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CF" w:rsidRPr="00C272CF" w:rsidRDefault="00DE601C" w:rsidP="00C272CF">
      <w:r>
        <w:rPr>
          <w:i/>
          <w:iCs/>
        </w:rPr>
        <w:t>26</w:t>
      </w:r>
      <w:r w:rsidR="00C272CF" w:rsidRPr="00C272CF">
        <w:rPr>
          <w:i/>
          <w:iCs/>
        </w:rPr>
        <w:t xml:space="preserve">.01.2017 r. </w:t>
      </w:r>
    </w:p>
    <w:p w:rsidR="00C272CF" w:rsidRPr="00C272CF" w:rsidRDefault="00C272CF" w:rsidP="00605E69">
      <w:pPr>
        <w:jc w:val="both"/>
      </w:pPr>
      <w:r w:rsidRPr="00C272CF">
        <w:rPr>
          <w:b/>
          <w:bCs/>
        </w:rPr>
        <w:t xml:space="preserve">Informacja o zmianach w dokumentacji </w:t>
      </w:r>
      <w:r w:rsidR="00605E69">
        <w:rPr>
          <w:b/>
          <w:bCs/>
        </w:rPr>
        <w:t>konkursowej do naboru nr POPC.02.01.00-IP.01-00-004/16 w ramach Działania 2.1</w:t>
      </w:r>
      <w:r w:rsidRPr="00C272CF">
        <w:rPr>
          <w:b/>
          <w:bCs/>
        </w:rPr>
        <w:t xml:space="preserve"> </w:t>
      </w:r>
      <w:r w:rsidR="00605E69" w:rsidRPr="00605E69">
        <w:rPr>
          <w:b/>
          <w:bCs/>
          <w:i/>
        </w:rPr>
        <w:t>Wysoka dostępno</w:t>
      </w:r>
      <w:r w:rsidR="00A41C65">
        <w:rPr>
          <w:b/>
          <w:bCs/>
          <w:i/>
        </w:rPr>
        <w:t>ść i jakość e-usług publicznych</w:t>
      </w:r>
      <w:r w:rsidR="00605E69">
        <w:rPr>
          <w:b/>
          <w:bCs/>
        </w:rPr>
        <w:t xml:space="preserve"> </w:t>
      </w:r>
      <w:r w:rsidRPr="00C272CF">
        <w:rPr>
          <w:b/>
          <w:bCs/>
        </w:rPr>
        <w:t>Programu Operacyjnego Polska Cyfrowa na lata 20</w:t>
      </w:r>
      <w:r w:rsidR="00605E69">
        <w:rPr>
          <w:b/>
          <w:bCs/>
        </w:rPr>
        <w:t>14-2020, ogłoszonego w dniu 29 listopada</w:t>
      </w:r>
      <w:r w:rsidRPr="00C272CF">
        <w:rPr>
          <w:b/>
          <w:bCs/>
        </w:rPr>
        <w:t xml:space="preserve"> 2016 r. </w:t>
      </w:r>
    </w:p>
    <w:p w:rsidR="00605E69" w:rsidRDefault="00C272CF" w:rsidP="00A41C65">
      <w:pPr>
        <w:jc w:val="both"/>
      </w:pPr>
      <w:r w:rsidRPr="00C272CF">
        <w:t>W związku z udostępnieniem aplikacji internetowej przeznaczonej do składania wnios</w:t>
      </w:r>
      <w:r w:rsidR="00605E69">
        <w:t xml:space="preserve">ków </w:t>
      </w:r>
      <w:r w:rsidR="00605E69">
        <w:br/>
        <w:t>o dofinansowanie w ramach Działania 2.1</w:t>
      </w:r>
      <w:r w:rsidRPr="00C272CF">
        <w:t xml:space="preserve"> POPC, Centrum Projektów Polska Cyfrowa zaktualizowało zapisy</w:t>
      </w:r>
      <w:r w:rsidR="00605E69">
        <w:t xml:space="preserve"> dokumentacji konkursowej</w:t>
      </w:r>
      <w:r w:rsidRPr="00C272CF">
        <w:t xml:space="preserve"> </w:t>
      </w:r>
      <w:r w:rsidR="00605E69">
        <w:t>opublikowanej</w:t>
      </w:r>
      <w:r w:rsidRPr="00C272CF">
        <w:t xml:space="preserve"> w na stronie internetowej </w:t>
      </w:r>
      <w:hyperlink r:id="rId5" w:history="1">
        <w:r w:rsidR="00605E69" w:rsidRPr="00D91524">
          <w:rPr>
            <w:rStyle w:val="Hipercze"/>
          </w:rPr>
          <w:t>www.cppc.gov.pl</w:t>
        </w:r>
      </w:hyperlink>
      <w:r w:rsidR="00605E69">
        <w:t xml:space="preserve"> , </w:t>
      </w:r>
      <w:r w:rsidR="00605E69">
        <w:br/>
        <w:t>w części dotyczącej formy składania wniosków o dofinansowanie. Dodatkowo, wprowadzono zapisy dotyczące możliwości wycofania złożonego wniosku</w:t>
      </w:r>
      <w:r w:rsidR="00A41C65">
        <w:t xml:space="preserve"> </w:t>
      </w:r>
      <w:r w:rsidR="00605E69">
        <w:t>o dofinansowanie.</w:t>
      </w:r>
    </w:p>
    <w:p w:rsidR="00BD332E" w:rsidRDefault="00BD332E" w:rsidP="00A41C65">
      <w:pPr>
        <w:jc w:val="both"/>
      </w:pPr>
    </w:p>
    <w:p w:rsidR="00C272CF" w:rsidRDefault="00C272CF" w:rsidP="00C272CF">
      <w:r w:rsidRPr="00C272CF">
        <w:t xml:space="preserve">W związku z powyższym w dokumentacji </w:t>
      </w:r>
      <w:r w:rsidR="00A41C65">
        <w:t xml:space="preserve">konkursowej </w:t>
      </w:r>
      <w:r w:rsidRPr="00C272CF">
        <w:t xml:space="preserve">wprowadza się następujące zmiany: </w:t>
      </w:r>
    </w:p>
    <w:p w:rsidR="00BD332E" w:rsidRPr="00C272CF" w:rsidRDefault="00BD332E" w:rsidP="00C272CF"/>
    <w:p w:rsidR="00C272CF" w:rsidRPr="00C272CF" w:rsidRDefault="00C272CF" w:rsidP="00C272CF">
      <w:r w:rsidRPr="00C272CF">
        <w:rPr>
          <w:b/>
          <w:bCs/>
        </w:rPr>
        <w:t xml:space="preserve">1. Regulamin konkursu </w:t>
      </w:r>
    </w:p>
    <w:p w:rsidR="00C272CF" w:rsidRPr="00C272CF" w:rsidRDefault="00C272CF" w:rsidP="000239CD">
      <w:pPr>
        <w:jc w:val="both"/>
      </w:pPr>
      <w:r w:rsidRPr="00C272CF">
        <w:t xml:space="preserve">- § 6 ust. 4 – wprowadzono zmianę polegającą na wskazaniu, że wnioski o dofinansowanie </w:t>
      </w:r>
      <w:r w:rsidR="000239CD">
        <w:t xml:space="preserve">przyjmowane będą </w:t>
      </w:r>
      <w:r w:rsidRPr="00C272CF">
        <w:t xml:space="preserve">wyłącznie w </w:t>
      </w:r>
      <w:r w:rsidR="000239CD">
        <w:t>formie elektronicznej podpisanej kwalifikowanym podpisem elektronicznym,</w:t>
      </w:r>
      <w:r w:rsidRPr="00C272CF">
        <w:t xml:space="preserve"> za pośrednictwem aplikacji internetowej</w:t>
      </w:r>
      <w:r w:rsidR="000239CD">
        <w:t>,</w:t>
      </w:r>
      <w:r w:rsidRPr="00C272CF">
        <w:t xml:space="preserve"> udostępnionej pod adresem: </w:t>
      </w:r>
      <w:hyperlink r:id="rId6" w:history="1">
        <w:r w:rsidR="000239CD" w:rsidRPr="0094385E">
          <w:rPr>
            <w:rStyle w:val="Hipercze"/>
          </w:rPr>
          <w:t>https://popc0201.cppc.gov.pl/</w:t>
        </w:r>
      </w:hyperlink>
      <w:r w:rsidR="000239CD">
        <w:t xml:space="preserve"> </w:t>
      </w:r>
      <w:r w:rsidRPr="00C272CF">
        <w:t xml:space="preserve"> . </w:t>
      </w:r>
    </w:p>
    <w:p w:rsidR="00C272CF" w:rsidRDefault="00C272CF" w:rsidP="000239CD">
      <w:pPr>
        <w:jc w:val="both"/>
      </w:pPr>
      <w:r w:rsidRPr="00C272CF">
        <w:t>- § 6 ust. 5</w:t>
      </w:r>
      <w:r w:rsidR="00DE4EB6">
        <w:t>-</w:t>
      </w:r>
      <w:r w:rsidR="00FF0144">
        <w:t>6-</w:t>
      </w:r>
      <w:r w:rsidR="00DE4EB6">
        <w:t>7-9-10-</w:t>
      </w:r>
      <w:r w:rsidR="00FF0144">
        <w:t>11-12-</w:t>
      </w:r>
      <w:r w:rsidR="00DE4EB6">
        <w:t>13</w:t>
      </w:r>
      <w:r w:rsidRPr="00C272CF">
        <w:t xml:space="preserve"> – opisano procedurę postępowania w przypadku wystąpienia problemów technicznych z aplikacją oraz okreś</w:t>
      </w:r>
      <w:r w:rsidR="00FF0144">
        <w:t>lono sposoby weryfikacji</w:t>
      </w:r>
      <w:r w:rsidRPr="00C272CF">
        <w:t xml:space="preserve"> złożenia wniosku </w:t>
      </w:r>
      <w:r w:rsidR="00FF0144">
        <w:br/>
      </w:r>
      <w:r w:rsidRPr="00C272CF">
        <w:t xml:space="preserve">o dofinansowanie. </w:t>
      </w:r>
    </w:p>
    <w:p w:rsidR="00060DE2" w:rsidRPr="00060DE2" w:rsidRDefault="00060DE2" w:rsidP="00060DE2">
      <w:pPr>
        <w:jc w:val="both"/>
      </w:pPr>
      <w:r>
        <w:t>- § 6 ust. 5 – uzyskał brzmienie: „8</w:t>
      </w:r>
      <w:r w:rsidRPr="00060DE2">
        <w:t xml:space="preserve">. Przesłanie wniosku wraz z załącznikami na inny adres skrzynki </w:t>
      </w:r>
      <w:proofErr w:type="spellStart"/>
      <w:r w:rsidRPr="00060DE2">
        <w:t>ePUAP</w:t>
      </w:r>
      <w:proofErr w:type="spellEnd"/>
      <w:r w:rsidRPr="00060DE2">
        <w:t xml:space="preserve"> niż określony w ust. 5  powyżej lub innej formie niż przewidziana w Regulaminie , skutkować będzie pozostawieniem wniosku bez rozpatrzenia.</w:t>
      </w:r>
    </w:p>
    <w:p w:rsidR="00C272CF" w:rsidRDefault="000239CD" w:rsidP="000239CD">
      <w:pPr>
        <w:jc w:val="both"/>
      </w:pPr>
      <w:r>
        <w:t>- § 6 ust. 6</w:t>
      </w:r>
      <w:r w:rsidR="00C272CF" w:rsidRPr="00C272CF">
        <w:t xml:space="preserve"> – uzyskał brzmienie: „1</w:t>
      </w:r>
      <w:r>
        <w:t>8</w:t>
      </w:r>
      <w:r w:rsidR="00C272CF" w:rsidRPr="00C272CF">
        <w:t xml:space="preserve">. </w:t>
      </w:r>
      <w:r w:rsidRPr="000239CD">
        <w:t xml:space="preserve">Wniosek o dofinansowanie należy złożyć w formacie </w:t>
      </w:r>
      <w:proofErr w:type="spellStart"/>
      <w:r w:rsidRPr="000239CD">
        <w:t>xml</w:t>
      </w:r>
      <w:proofErr w:type="spellEnd"/>
      <w:r w:rsidRPr="000239CD">
        <w:t xml:space="preserve"> i formacie PDF bez względu na to, w której z form wymienionych w ust. 4 i 5 powyżej wnioskodawca składa wniosek o dofinansowanie,</w:t>
      </w:r>
      <w:r>
        <w:t xml:space="preserve"> </w:t>
      </w:r>
      <w:r w:rsidRPr="000239CD">
        <w:t>z uwzględnieniem ust. 9 powyżej</w:t>
      </w:r>
      <w:r w:rsidR="00C272CF" w:rsidRPr="00C272CF">
        <w:t xml:space="preserve">”. </w:t>
      </w:r>
    </w:p>
    <w:p w:rsidR="00FF0144" w:rsidRPr="00C272CF" w:rsidRDefault="007E3D03" w:rsidP="000239CD">
      <w:pPr>
        <w:jc w:val="both"/>
      </w:pPr>
      <w:r>
        <w:t>- § 6 – dodano ust. 14</w:t>
      </w:r>
      <w:r w:rsidR="00FF0144">
        <w:t xml:space="preserve"> w brzmieniu:</w:t>
      </w:r>
      <w:r w:rsidR="00FF0144" w:rsidRPr="00FF0144">
        <w:t xml:space="preserve"> </w:t>
      </w:r>
      <w:r w:rsidR="00FF0144">
        <w:t>„</w:t>
      </w:r>
      <w:r w:rsidR="00FF0144" w:rsidRPr="00FF0144">
        <w:t>Wnioskodawca niezwłocznie informuje IOK o zmianie jego danych teleadresowych, które nastąpiły w trakcie trwania konkursu.</w:t>
      </w:r>
      <w:r w:rsidR="00FF0144">
        <w:t>”.</w:t>
      </w:r>
    </w:p>
    <w:p w:rsidR="00C272CF" w:rsidRPr="00C272CF" w:rsidRDefault="000239CD" w:rsidP="00C272CF">
      <w:r>
        <w:t>- § 6 ust. 15-16-17</w:t>
      </w:r>
      <w:r w:rsidR="00C272CF" w:rsidRPr="00C272CF">
        <w:t xml:space="preserve"> – opisano procedurę wycofania wniosku o dofinansowanie. </w:t>
      </w:r>
    </w:p>
    <w:p w:rsidR="00C272CF" w:rsidRPr="00DE4EB6" w:rsidRDefault="00DE4EB6" w:rsidP="00DE4EB6">
      <w:r>
        <w:t>- § 6 ust. 9 – odpowiada ust. 19.</w:t>
      </w:r>
    </w:p>
    <w:p w:rsidR="009D4996" w:rsidRPr="009D4996" w:rsidRDefault="009D4996" w:rsidP="009D4996">
      <w:r>
        <w:t xml:space="preserve">- § 7 </w:t>
      </w:r>
      <w:r w:rsidR="00C272CF" w:rsidRPr="00C272CF">
        <w:t>–</w:t>
      </w:r>
      <w:r>
        <w:t xml:space="preserve"> dodano ust. 2 w brzmieniu: „</w:t>
      </w:r>
      <w:r w:rsidRPr="009D4996">
        <w:t xml:space="preserve">Wezwanie, o którym mowa w ust. 1 powyżej, przekazywane jest na podany we wniosku o dofinansowanie adres skrytki </w:t>
      </w:r>
      <w:proofErr w:type="spellStart"/>
      <w:r w:rsidRPr="009D4996">
        <w:t>ePUAP</w:t>
      </w:r>
      <w:proofErr w:type="spellEnd"/>
      <w:r w:rsidRPr="009D4996">
        <w:t>, z zastrzeżeniem § 6 ust. 9 Regulaminu.</w:t>
      </w:r>
      <w:r w:rsidR="00943ADC">
        <w:t>”.</w:t>
      </w:r>
    </w:p>
    <w:p w:rsidR="00943ADC" w:rsidRDefault="009D4996" w:rsidP="00C272CF">
      <w:r>
        <w:t>- § 7 ust. 9</w:t>
      </w:r>
      <w:r w:rsidR="00C272CF" w:rsidRPr="00C272CF">
        <w:t xml:space="preserve"> – </w:t>
      </w:r>
      <w:r>
        <w:t xml:space="preserve">zmieniono zgodnie z brzmieniem </w:t>
      </w:r>
      <w:r w:rsidR="00943ADC">
        <w:t xml:space="preserve">„ 10. </w:t>
      </w:r>
      <w:r w:rsidR="00943ADC" w:rsidRPr="00943ADC">
        <w:t xml:space="preserve">Termin na uzupełnienie braków formalnych lub poprawienie oczywistych omyłek uważa się za zachowany jeżeli przed jego upływem uzupełniony lub poprawiony wniosek o dofinansowanie lub wymagane załączniki zostały wysłane na adres skrzynki podawczej CPPC, określonej w § 6 ust. 5, za pośrednictwem </w:t>
      </w:r>
      <w:proofErr w:type="spellStart"/>
      <w:r w:rsidR="00943ADC" w:rsidRPr="00943ADC">
        <w:t>ePUAP</w:t>
      </w:r>
      <w:proofErr w:type="spellEnd"/>
      <w:r w:rsidR="00943ADC" w:rsidRPr="00943ADC">
        <w:t xml:space="preserve">, co zostało potwierdzone na Urzędowym Poświadczeniu Przedłożenia generowanym przez </w:t>
      </w:r>
      <w:proofErr w:type="spellStart"/>
      <w:r w:rsidR="00943ADC" w:rsidRPr="00943ADC">
        <w:t>ePUAP</w:t>
      </w:r>
      <w:proofErr w:type="spellEnd"/>
      <w:r w:rsidR="00943ADC">
        <w:t>.”.</w:t>
      </w:r>
    </w:p>
    <w:p w:rsidR="00A41C65" w:rsidRPr="00C272CF" w:rsidRDefault="00A41C65" w:rsidP="00C272CF"/>
    <w:p w:rsidR="00C272CF" w:rsidRPr="00C272CF" w:rsidRDefault="00C272CF" w:rsidP="00C272CF">
      <w:r w:rsidRPr="00C272CF">
        <w:rPr>
          <w:b/>
          <w:bCs/>
        </w:rPr>
        <w:lastRenderedPageBreak/>
        <w:t xml:space="preserve">2. </w:t>
      </w:r>
      <w:r w:rsidRPr="00A41C65">
        <w:rPr>
          <w:b/>
          <w:bCs/>
          <w:i/>
        </w:rPr>
        <w:t>Instrukcja wypełniania wniosku o dofinansowanie</w:t>
      </w:r>
      <w:r w:rsidRPr="00C272CF">
        <w:rPr>
          <w:b/>
          <w:bCs/>
        </w:rPr>
        <w:t xml:space="preserve"> </w:t>
      </w:r>
    </w:p>
    <w:p w:rsidR="008E7A1E" w:rsidRDefault="00C272CF" w:rsidP="007105E0">
      <w:pPr>
        <w:jc w:val="both"/>
      </w:pPr>
      <w:r w:rsidRPr="00C272CF">
        <w:t xml:space="preserve">- </w:t>
      </w:r>
      <w:r w:rsidR="008E7A1E">
        <w:t xml:space="preserve">na str. 2 dokumentu skorygowano treść w zakresie możliwych form składania wniosku </w:t>
      </w:r>
      <w:r w:rsidR="007105E0">
        <w:br/>
      </w:r>
      <w:r w:rsidR="008E7A1E">
        <w:t>o dofinansowanie oraz warunek konieczny do złożenia wniosku o dofinansowanie,</w:t>
      </w:r>
    </w:p>
    <w:p w:rsidR="007105E0" w:rsidRPr="007105E0" w:rsidRDefault="008E7A1E" w:rsidP="007105E0">
      <w:pPr>
        <w:jc w:val="both"/>
      </w:pPr>
      <w:r>
        <w:t xml:space="preserve">- na str. 2 i 3 </w:t>
      </w:r>
      <w:r w:rsidR="007105E0">
        <w:t xml:space="preserve">dokumentu skorygowano treść: </w:t>
      </w:r>
      <w:r>
        <w:t>„</w:t>
      </w:r>
      <w:r>
        <w:rPr>
          <w:b/>
        </w:rPr>
        <w:t>Wymogi</w:t>
      </w:r>
      <w:r w:rsidRPr="008E7A1E">
        <w:rPr>
          <w:b/>
        </w:rPr>
        <w:t xml:space="preserve"> dotyczące przygotowania wniosku </w:t>
      </w:r>
      <w:r w:rsidR="007105E0">
        <w:rPr>
          <w:b/>
        </w:rPr>
        <w:br/>
      </w:r>
      <w:r w:rsidRPr="008E7A1E">
        <w:rPr>
          <w:b/>
        </w:rPr>
        <w:t>o dofinansowanie</w:t>
      </w:r>
      <w:r w:rsidR="007105E0">
        <w:rPr>
          <w:b/>
        </w:rPr>
        <w:t>”</w:t>
      </w:r>
      <w:r w:rsidR="007105E0">
        <w:t>, pkt. 5 uzyskał brzmienie: „</w:t>
      </w:r>
      <w:r w:rsidR="007105E0" w:rsidRPr="007105E0">
        <w:t xml:space="preserve">Do wniosku należy załączyć wszystkie wymagane załączniki zgodnie z listą podaną przez IOK oraz ewentualnie inne załączniki, które w ocenie wnioskodawcy są niezbędne do oceny wniosku o dofinansowanie. W przypadku każdego załącznika </w:t>
      </w:r>
      <w:r w:rsidR="007105E0">
        <w:br/>
      </w:r>
      <w:r w:rsidR="007105E0" w:rsidRPr="007105E0">
        <w:t xml:space="preserve">w spisie załączników w generatorze należy podać nazwę dokumentu oraz załączyć plik poprzez aplikację internetową. Potwierdzenie treści dokumentacji aplikacyjnej (wniosek o dofinansowanie wraz z wymaganymi załącznikami) dokonuje się poprzez opatrzenie </w:t>
      </w:r>
      <w:r w:rsidR="007105E0" w:rsidRPr="007105E0">
        <w:rPr>
          <w:b/>
        </w:rPr>
        <w:t>każdego z załączanych plików</w:t>
      </w:r>
      <w:r w:rsidR="007105E0" w:rsidRPr="007105E0">
        <w:t xml:space="preserve"> kwalifikowanym podpisem elektronicznym</w:t>
      </w:r>
      <w:r w:rsidR="007105E0">
        <w:t>.”</w:t>
      </w:r>
      <w:r w:rsidR="007105E0" w:rsidRPr="007105E0">
        <w:t xml:space="preserve">. </w:t>
      </w:r>
    </w:p>
    <w:p w:rsidR="00C272CF" w:rsidRDefault="00DE601C" w:rsidP="007105E0">
      <w:pPr>
        <w:jc w:val="both"/>
      </w:pPr>
      <w:r>
        <w:rPr>
          <w:b/>
        </w:rPr>
        <w:t>Zmiana obowiązuje od 26</w:t>
      </w:r>
      <w:r w:rsidR="006B63DE" w:rsidRPr="006B63DE">
        <w:rPr>
          <w:b/>
        </w:rPr>
        <w:t>.01.2017 r.</w:t>
      </w:r>
    </w:p>
    <w:p w:rsidR="00A41C65" w:rsidRPr="00C272CF" w:rsidRDefault="00A41C65" w:rsidP="007105E0">
      <w:pPr>
        <w:jc w:val="both"/>
      </w:pPr>
    </w:p>
    <w:p w:rsidR="00C272CF" w:rsidRPr="00C272CF" w:rsidRDefault="00A41C65" w:rsidP="00C272CF">
      <w:r>
        <w:rPr>
          <w:b/>
          <w:bCs/>
        </w:rPr>
        <w:t>3. Dokument pomocnicz</w:t>
      </w:r>
      <w:r w:rsidR="008E7A1E">
        <w:rPr>
          <w:b/>
          <w:bCs/>
        </w:rPr>
        <w:t>y</w:t>
      </w:r>
      <w:r>
        <w:rPr>
          <w:b/>
          <w:bCs/>
        </w:rPr>
        <w:t>:</w:t>
      </w:r>
    </w:p>
    <w:p w:rsidR="007105E0" w:rsidRDefault="00C272CF" w:rsidP="00C272CF">
      <w:r w:rsidRPr="00C272CF">
        <w:t xml:space="preserve">- załączono </w:t>
      </w:r>
      <w:r w:rsidRPr="00A41C65">
        <w:rPr>
          <w:i/>
        </w:rPr>
        <w:t>Instrukcję użytkownika aplikacji</w:t>
      </w:r>
      <w:r w:rsidRPr="00C272CF">
        <w:t xml:space="preserve">. </w:t>
      </w:r>
    </w:p>
    <w:p w:rsidR="00C272CF" w:rsidRDefault="008E7A1E" w:rsidP="00C272CF">
      <w:pPr>
        <w:rPr>
          <w:b/>
          <w:bCs/>
        </w:rPr>
      </w:pPr>
      <w:r w:rsidRPr="008E7A1E">
        <w:rPr>
          <w:b/>
        </w:rPr>
        <w:t>O</w:t>
      </w:r>
      <w:r w:rsidR="00C272CF" w:rsidRPr="00C272CF">
        <w:rPr>
          <w:b/>
          <w:bCs/>
        </w:rPr>
        <w:t>bowiązuj</w:t>
      </w:r>
      <w:r w:rsidR="00DE601C">
        <w:rPr>
          <w:b/>
          <w:bCs/>
        </w:rPr>
        <w:t>e od 26</w:t>
      </w:r>
      <w:r w:rsidR="006B63DE">
        <w:rPr>
          <w:b/>
          <w:bCs/>
        </w:rPr>
        <w:t>.01.2017 r.</w:t>
      </w:r>
    </w:p>
    <w:p w:rsidR="00A41C65" w:rsidRDefault="00A41C65" w:rsidP="00C272CF"/>
    <w:p w:rsidR="007105E0" w:rsidRDefault="007105E0" w:rsidP="00C272CF"/>
    <w:p w:rsidR="008E7A1E" w:rsidRPr="008E7A1E" w:rsidRDefault="008E7A1E" w:rsidP="008E7A1E">
      <w:pPr>
        <w:rPr>
          <w:b/>
        </w:rPr>
      </w:pPr>
      <w:r w:rsidRPr="008E7A1E">
        <w:rPr>
          <w:b/>
        </w:rPr>
        <w:t xml:space="preserve">Uwaga! Nowa wersja dokumentu </w:t>
      </w:r>
      <w:r w:rsidRPr="008E7A1E">
        <w:rPr>
          <w:b/>
          <w:i/>
        </w:rPr>
        <w:t>Szczegółowy Opis Osi Priorytetowych Programu Operacyjnego Polska Cyfrowa na lata 2014-2020</w:t>
      </w:r>
      <w:r w:rsidRPr="008E7A1E">
        <w:rPr>
          <w:b/>
        </w:rPr>
        <w:t xml:space="preserve"> (wersja 6.2) z dnia 29 grudnia 2016 r.</w:t>
      </w:r>
    </w:p>
    <w:p w:rsidR="007105E0" w:rsidRDefault="00C272CF" w:rsidP="00C272CF">
      <w:r w:rsidRPr="00C272CF">
        <w:t>- zmiany w do</w:t>
      </w:r>
      <w:r w:rsidR="00A41C65">
        <w:t xml:space="preserve">kumencie nie dotyczą Działania 2.1 </w:t>
      </w:r>
      <w:r w:rsidR="00A41C65" w:rsidRPr="00A41C65">
        <w:rPr>
          <w:i/>
        </w:rPr>
        <w:t>Wysoka dostępność i jakość e-usług publicznych</w:t>
      </w:r>
      <w:r w:rsidR="00A41C65">
        <w:t xml:space="preserve"> POPC.</w:t>
      </w:r>
      <w:r w:rsidR="006B63DE">
        <w:t xml:space="preserve"> </w:t>
      </w:r>
    </w:p>
    <w:p w:rsidR="00E935D1" w:rsidRDefault="00C272CF" w:rsidP="00C272CF">
      <w:pPr>
        <w:rPr>
          <w:b/>
          <w:bCs/>
        </w:rPr>
      </w:pPr>
      <w:r w:rsidRPr="00C272CF">
        <w:rPr>
          <w:b/>
          <w:bCs/>
        </w:rPr>
        <w:t>Zmiana obowiązuje od 29.12.2016 r.</w:t>
      </w:r>
    </w:p>
    <w:p w:rsidR="00C3156F" w:rsidRDefault="00C3156F" w:rsidP="00C272CF">
      <w:pPr>
        <w:rPr>
          <w:b/>
          <w:bCs/>
        </w:rPr>
      </w:pPr>
    </w:p>
    <w:p w:rsidR="00C3156F" w:rsidRDefault="00C3156F" w:rsidP="00C272CF">
      <w:pPr>
        <w:rPr>
          <w:b/>
          <w:bCs/>
        </w:rPr>
      </w:pPr>
      <w:r>
        <w:rPr>
          <w:b/>
          <w:bCs/>
        </w:rPr>
        <w:t>Uwaga! Dokument pomocniczy:</w:t>
      </w:r>
    </w:p>
    <w:p w:rsidR="00C3156F" w:rsidRPr="00C3156F" w:rsidRDefault="00C3156F" w:rsidP="00C272CF">
      <w:pPr>
        <w:rPr>
          <w:bCs/>
        </w:rPr>
      </w:pPr>
      <w:r w:rsidRPr="00C3156F">
        <w:rPr>
          <w:bCs/>
        </w:rPr>
        <w:t>- Przewodnik po kryteriach oceny projektów (merytorycznych II stopnia)</w:t>
      </w:r>
    </w:p>
    <w:p w:rsidR="00C3156F" w:rsidRPr="00C272CF" w:rsidRDefault="00C3156F" w:rsidP="00C272CF">
      <w:r>
        <w:rPr>
          <w:b/>
          <w:bCs/>
        </w:rPr>
        <w:t>Obowiązuje od 26.01.2017</w:t>
      </w:r>
      <w:r w:rsidR="007C2FEF">
        <w:rPr>
          <w:b/>
          <w:bCs/>
        </w:rPr>
        <w:t xml:space="preserve"> r.</w:t>
      </w:r>
      <w:bookmarkStart w:id="0" w:name="_GoBack"/>
      <w:bookmarkEnd w:id="0"/>
    </w:p>
    <w:sectPr w:rsidR="00C3156F" w:rsidRPr="00C2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7A2"/>
    <w:multiLevelType w:val="hybridMultilevel"/>
    <w:tmpl w:val="8C866C9C"/>
    <w:lvl w:ilvl="0" w:tplc="3536E15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239CD"/>
    <w:rsid w:val="00060DE2"/>
    <w:rsid w:val="00605E69"/>
    <w:rsid w:val="006B63DE"/>
    <w:rsid w:val="007105E0"/>
    <w:rsid w:val="007C2FEF"/>
    <w:rsid w:val="007E3D03"/>
    <w:rsid w:val="008E7A1E"/>
    <w:rsid w:val="00943ADC"/>
    <w:rsid w:val="009D4996"/>
    <w:rsid w:val="00A41C65"/>
    <w:rsid w:val="00BD332E"/>
    <w:rsid w:val="00C272CF"/>
    <w:rsid w:val="00C3156F"/>
    <w:rsid w:val="00DE4EB6"/>
    <w:rsid w:val="00DE601C"/>
    <w:rsid w:val="00E935D1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3973"/>
  <w15:chartTrackingRefBased/>
  <w15:docId w15:val="{71E48558-0090-44F7-896B-1C91A86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c0201.cppc.gov.pl/" TargetMode="Externa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Aneta Gienibor</cp:lastModifiedBy>
  <cp:revision>16</cp:revision>
  <dcterms:created xsi:type="dcterms:W3CDTF">2017-01-13T10:26:00Z</dcterms:created>
  <dcterms:modified xsi:type="dcterms:W3CDTF">2017-01-27T14:44:00Z</dcterms:modified>
</cp:coreProperties>
</file>