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A" w:rsidRPr="00846A7B" w:rsidRDefault="00017DBA" w:rsidP="00017DBA">
      <w:pPr>
        <w:spacing w:line="288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846A7B">
        <w:rPr>
          <w:b/>
          <w:sz w:val="22"/>
          <w:szCs w:val="22"/>
        </w:rPr>
        <w:t xml:space="preserve">Załącznik </w:t>
      </w:r>
      <w:r w:rsidR="00CA0501">
        <w:rPr>
          <w:b/>
          <w:sz w:val="22"/>
          <w:szCs w:val="22"/>
        </w:rPr>
        <w:t>1</w:t>
      </w:r>
      <w:r w:rsidR="00491BF2">
        <w:rPr>
          <w:b/>
          <w:sz w:val="22"/>
          <w:szCs w:val="22"/>
        </w:rPr>
        <w:t>d</w:t>
      </w:r>
      <w:r w:rsidRPr="00846A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Wzór oświadczenia pracownika </w:t>
      </w:r>
      <w:r w:rsidR="00895752">
        <w:rPr>
          <w:b/>
          <w:sz w:val="22"/>
          <w:szCs w:val="22"/>
        </w:rPr>
        <w:t>M</w:t>
      </w:r>
      <w:r w:rsidR="00E2749D">
        <w:rPr>
          <w:b/>
          <w:sz w:val="22"/>
          <w:szCs w:val="22"/>
        </w:rPr>
        <w:t xml:space="preserve">inisterstwa </w:t>
      </w:r>
      <w:r w:rsidR="00895752">
        <w:rPr>
          <w:b/>
          <w:sz w:val="22"/>
          <w:szCs w:val="22"/>
        </w:rPr>
        <w:t>A</w:t>
      </w:r>
      <w:r w:rsidR="00E2749D">
        <w:rPr>
          <w:b/>
          <w:sz w:val="22"/>
          <w:szCs w:val="22"/>
        </w:rPr>
        <w:t xml:space="preserve">dministracji </w:t>
      </w:r>
      <w:r w:rsidR="00895752">
        <w:rPr>
          <w:b/>
          <w:sz w:val="22"/>
          <w:szCs w:val="22"/>
        </w:rPr>
        <w:t>i</w:t>
      </w:r>
      <w:r w:rsidR="00E2749D">
        <w:rPr>
          <w:b/>
          <w:sz w:val="22"/>
          <w:szCs w:val="22"/>
        </w:rPr>
        <w:t xml:space="preserve"> </w:t>
      </w:r>
      <w:r w:rsidR="00895752">
        <w:rPr>
          <w:b/>
          <w:sz w:val="22"/>
          <w:szCs w:val="22"/>
        </w:rPr>
        <w:t>C</w:t>
      </w:r>
      <w:r w:rsidR="00E2749D">
        <w:rPr>
          <w:b/>
          <w:sz w:val="22"/>
          <w:szCs w:val="22"/>
        </w:rPr>
        <w:t>yfryzacji</w:t>
      </w:r>
      <w:r w:rsidRPr="00846A7B">
        <w:rPr>
          <w:b/>
          <w:sz w:val="22"/>
          <w:szCs w:val="22"/>
        </w:rPr>
        <w:t xml:space="preserve"> o</w:t>
      </w:r>
      <w:r w:rsidR="0015294F">
        <w:rPr>
          <w:b/>
          <w:sz w:val="22"/>
          <w:szCs w:val="22"/>
        </w:rPr>
        <w:t> </w:t>
      </w:r>
      <w:r w:rsidRPr="00846A7B">
        <w:rPr>
          <w:b/>
          <w:sz w:val="22"/>
          <w:szCs w:val="22"/>
        </w:rPr>
        <w:t>bezstronności</w:t>
      </w:r>
    </w:p>
    <w:p w:rsidR="00017DBA" w:rsidRPr="00846A7B" w:rsidRDefault="00017DBA" w:rsidP="00017DBA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017DBA" w:rsidRPr="00846A7B" w:rsidRDefault="00017DBA" w:rsidP="00017DBA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pracownika </w:t>
      </w:r>
      <w:r w:rsidR="00E2749D">
        <w:rPr>
          <w:b/>
          <w:sz w:val="22"/>
          <w:szCs w:val="22"/>
        </w:rPr>
        <w:t xml:space="preserve">Ministerstwa Administracji i Cyfryzacji </w:t>
      </w:r>
      <w:r w:rsidRPr="00846A7B">
        <w:rPr>
          <w:b/>
          <w:sz w:val="22"/>
          <w:szCs w:val="22"/>
        </w:rPr>
        <w:t>o bezstronności</w:t>
      </w:r>
    </w:p>
    <w:p w:rsidR="00017DBA" w:rsidRPr="00846A7B" w:rsidRDefault="00017DBA" w:rsidP="00017DBA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017DBA" w:rsidRPr="00846A7B" w:rsidRDefault="00017DBA" w:rsidP="00017DBA">
      <w:pPr>
        <w:autoSpaceDE w:val="0"/>
        <w:autoSpaceDN w:val="0"/>
        <w:adjustRightInd w:val="0"/>
        <w:ind w:left="180" w:hanging="360"/>
        <w:rPr>
          <w:sz w:val="22"/>
          <w:szCs w:val="22"/>
        </w:rPr>
      </w:pPr>
      <w:r w:rsidRPr="00846A7B">
        <w:rPr>
          <w:smallCaps/>
          <w:sz w:val="22"/>
          <w:szCs w:val="22"/>
        </w:rPr>
        <w:t>OCENIAJĄCY</w:t>
      </w:r>
      <w:r w:rsidRPr="00846A7B">
        <w:rPr>
          <w:sz w:val="22"/>
          <w:szCs w:val="22"/>
        </w:rPr>
        <w:t xml:space="preserve">: 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...….………………………………………………..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spacing w:after="120"/>
        <w:ind w:left="-181"/>
        <w:rPr>
          <w:sz w:val="22"/>
          <w:szCs w:val="22"/>
        </w:rPr>
      </w:pPr>
      <w:r w:rsidRPr="00846A7B">
        <w:rPr>
          <w:smallCaps/>
          <w:sz w:val="22"/>
          <w:szCs w:val="22"/>
        </w:rPr>
        <w:t>Podmiot składający wniosek o dofinansowanie: .</w:t>
      </w:r>
      <w:r w:rsidRPr="00846A7B">
        <w:rPr>
          <w:sz w:val="22"/>
          <w:szCs w:val="22"/>
        </w:rPr>
        <w:t>………………………………………………………….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Oświadczenie dotyczy wniosku o dofinansowanie ………………………………………………….…..........,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 xml:space="preserve">złożonego w ramach Programu Operacyjnego </w:t>
      </w:r>
      <w:r>
        <w:rPr>
          <w:sz w:val="22"/>
          <w:szCs w:val="22"/>
        </w:rPr>
        <w:t>Polska Cyfrowa</w:t>
      </w:r>
      <w:r w:rsidRPr="00846A7B">
        <w:rPr>
          <w:sz w:val="22"/>
          <w:szCs w:val="22"/>
        </w:rPr>
        <w:t xml:space="preserve"> </w:t>
      </w:r>
    </w:p>
    <w:p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spacing w:before="360" w:after="240"/>
        <w:ind w:left="-181"/>
        <w:jc w:val="center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oświadczam, że:</w:t>
      </w:r>
    </w:p>
    <w:p w:rsidR="00017DBA" w:rsidRPr="00846A7B" w:rsidRDefault="00017DBA" w:rsidP="00017DBA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176" w:hanging="357"/>
        <w:jc w:val="both"/>
        <w:rPr>
          <w:sz w:val="22"/>
          <w:szCs w:val="22"/>
        </w:rPr>
      </w:pPr>
      <w:r w:rsidRPr="00B413DE">
        <w:rPr>
          <w:sz w:val="22"/>
          <w:szCs w:val="22"/>
        </w:rPr>
        <w:t>nie zachodzi żadna z okoliczności określonych w ustawie z dnia 14 czerwca 1960 r.- Kodeks postępowania administracyjnego (</w:t>
      </w:r>
      <w:r w:rsidR="00DD0016" w:rsidRPr="00846A7B">
        <w:rPr>
          <w:sz w:val="22"/>
          <w:szCs w:val="22"/>
        </w:rPr>
        <w:t xml:space="preserve">Dz. U. z </w:t>
      </w:r>
      <w:r w:rsidR="00DD0016">
        <w:rPr>
          <w:sz w:val="22"/>
          <w:szCs w:val="22"/>
        </w:rPr>
        <w:t>2013</w:t>
      </w:r>
      <w:r w:rsidR="00DD0016" w:rsidRPr="00846A7B">
        <w:rPr>
          <w:sz w:val="22"/>
          <w:szCs w:val="22"/>
        </w:rPr>
        <w:t xml:space="preserve"> r.</w:t>
      </w:r>
      <w:r w:rsidR="00DD0016">
        <w:rPr>
          <w:sz w:val="22"/>
          <w:szCs w:val="22"/>
        </w:rPr>
        <w:t xml:space="preserve"> </w:t>
      </w:r>
      <w:r w:rsidR="00DD0016" w:rsidRPr="00846A7B">
        <w:rPr>
          <w:sz w:val="22"/>
          <w:szCs w:val="22"/>
        </w:rPr>
        <w:t xml:space="preserve">poz. </w:t>
      </w:r>
      <w:r w:rsidR="00DD0016">
        <w:rPr>
          <w:sz w:val="22"/>
          <w:szCs w:val="22"/>
        </w:rPr>
        <w:t xml:space="preserve">267 z </w:t>
      </w:r>
      <w:proofErr w:type="spellStart"/>
      <w:r w:rsidR="00DD0016">
        <w:rPr>
          <w:sz w:val="22"/>
          <w:szCs w:val="22"/>
        </w:rPr>
        <w:t>późn</w:t>
      </w:r>
      <w:proofErr w:type="spellEnd"/>
      <w:r w:rsidR="00DD0016">
        <w:rPr>
          <w:sz w:val="22"/>
          <w:szCs w:val="22"/>
        </w:rPr>
        <w:t>. zm.</w:t>
      </w:r>
      <w:r w:rsidRPr="00B413DE">
        <w:rPr>
          <w:sz w:val="22"/>
          <w:szCs w:val="22"/>
        </w:rPr>
        <w:t>) dotyczących wyłączenia pracownika oraz organu</w:t>
      </w:r>
      <w:r w:rsidRPr="00846A7B">
        <w:rPr>
          <w:b/>
          <w:sz w:val="22"/>
          <w:szCs w:val="22"/>
        </w:rPr>
        <w:sym w:font="Symbol" w:char="F02A"/>
      </w:r>
      <w:r w:rsidRPr="00B413DE">
        <w:rPr>
          <w:sz w:val="22"/>
          <w:szCs w:val="22"/>
        </w:rPr>
        <w:t xml:space="preserve">, </w:t>
      </w:r>
      <w:r w:rsidRPr="00846A7B">
        <w:rPr>
          <w:sz w:val="22"/>
          <w:szCs w:val="22"/>
        </w:rPr>
        <w:t>które</w:t>
      </w:r>
      <w:r>
        <w:rPr>
          <w:sz w:val="22"/>
          <w:szCs w:val="22"/>
        </w:rPr>
        <w:t xml:space="preserve"> stosownie do art. 49 ust. 7</w:t>
      </w:r>
      <w:r w:rsidRPr="00846A7B">
        <w:rPr>
          <w:sz w:val="22"/>
          <w:szCs w:val="22"/>
        </w:rPr>
        <w:t xml:space="preserve"> </w:t>
      </w:r>
      <w:r w:rsidR="00DD0016">
        <w:rPr>
          <w:sz w:val="22"/>
          <w:szCs w:val="22"/>
        </w:rPr>
        <w:t>u</w:t>
      </w:r>
      <w:r w:rsidRPr="003E7765">
        <w:rPr>
          <w:sz w:val="22"/>
          <w:szCs w:val="22"/>
        </w:rPr>
        <w:t xml:space="preserve">stawy z dnia 11 lipca 2014 </w:t>
      </w:r>
      <w:r w:rsidR="00DD0016">
        <w:rPr>
          <w:sz w:val="22"/>
          <w:szCs w:val="22"/>
        </w:rPr>
        <w:t xml:space="preserve">r. </w:t>
      </w:r>
      <w:r w:rsidRPr="003E7765">
        <w:rPr>
          <w:sz w:val="22"/>
          <w:szCs w:val="22"/>
        </w:rPr>
        <w:t>o zasadach realizacji programów w zakresie polityki spójności finansowanych w perspektywie finansowej 2014-2020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skutkują wyłączeniem mnie z udziału w procesie oceny wniosku o dofinansowanie,</w:t>
      </w:r>
    </w:p>
    <w:p w:rsidR="00017DBA" w:rsidRPr="00B413DE" w:rsidRDefault="00017DBA" w:rsidP="00017DB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413DE">
        <w:rPr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:rsidR="00017DBA" w:rsidRPr="00846A7B" w:rsidRDefault="00017DBA" w:rsidP="00017DBA">
      <w:pPr>
        <w:autoSpaceDE w:val="0"/>
        <w:autoSpaceDN w:val="0"/>
        <w:adjustRightInd w:val="0"/>
        <w:spacing w:after="120"/>
        <w:ind w:left="-180"/>
        <w:jc w:val="both"/>
        <w:rPr>
          <w:sz w:val="22"/>
          <w:szCs w:val="22"/>
        </w:rPr>
      </w:pPr>
      <w:r w:rsidRPr="00846A7B">
        <w:rPr>
          <w:sz w:val="22"/>
          <w:szCs w:val="22"/>
          <w:u w:val="single"/>
        </w:rPr>
        <w:t>w tym, że</w:t>
      </w:r>
      <w:r w:rsidRPr="00846A7B">
        <w:rPr>
          <w:sz w:val="22"/>
          <w:szCs w:val="22"/>
        </w:rPr>
        <w:t>: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będącego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będący przedmiotem oceny: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017DBA" w:rsidRPr="00846A7B" w:rsidRDefault="00017DBA" w:rsidP="0015294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 działającego w formie spółki prawa handlowego,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konkurującego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 o dofinansowanie z wnioskiem będącym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</w:t>
      </w:r>
      <w:r w:rsidRPr="00846A7B">
        <w:rPr>
          <w:b/>
          <w:sz w:val="22"/>
          <w:szCs w:val="22"/>
        </w:rPr>
        <w:t xml:space="preserve">podmiotem 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składającym wniosek o dofinansowanie</w:t>
      </w:r>
      <w:r w:rsidRPr="00846A7B">
        <w:rPr>
          <w:sz w:val="22"/>
          <w:szCs w:val="22"/>
        </w:rPr>
        <w:t>, którego wniosek konkuruje o dofinansowanie z wnioskiem będącym przedmiotem oceny: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>nie łączy lub nie łączył mnie związek małżeński, stosunek pokrewieństwa i powinowactwa do drugiego stopnia,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>, którego wniosek konkuruje o dofinansowanie z wnioskiem będącym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, którego wniosek konkuruje o dofinansowanie z 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działającego w formie spółki prawa handlowego, którego wniosek konkuruje o dofinansowanie z wnioskiem będącego przedmiotem oceny,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konkurujący o dofinansowanie z wnioskiem będącym przedmiotem oceny: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którymkolwiek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podmiotem przygotowującym wniosek o dofinansowanie </w:t>
      </w:r>
      <w:r w:rsidRPr="00846A7B">
        <w:rPr>
          <w:sz w:val="22"/>
          <w:szCs w:val="22"/>
        </w:rPr>
        <w:t xml:space="preserve">będący przedmiotem oceny lub wniosek konkurujący o dofinansowanie z 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podmiotu przygotowującego wniosek o dofinansowanie </w:t>
      </w:r>
      <w:r w:rsidRPr="00846A7B">
        <w:rPr>
          <w:sz w:val="22"/>
          <w:szCs w:val="22"/>
        </w:rPr>
        <w:t xml:space="preserve">będący przedmiotem oceny lub wniosek konkurujący o dofinansowanie z wnioskiem będącym przedmiotem oceny, </w:t>
      </w:r>
    </w:p>
    <w:p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 wnioskiem będącym przedmiotem oceny, </w:t>
      </w:r>
    </w:p>
    <w:p w:rsidR="00017DBA" w:rsidRPr="00846A7B" w:rsidRDefault="00017DBA" w:rsidP="00017DB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 wnioskiem będącym przedmiotem oceny. </w:t>
      </w:r>
    </w:p>
    <w:p w:rsidR="00017DBA" w:rsidRPr="00846A7B" w:rsidRDefault="00017DBA" w:rsidP="00017DBA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846A7B">
        <w:rPr>
          <w:snapToGrid w:val="0"/>
          <w:sz w:val="22"/>
          <w:szCs w:val="22"/>
        </w:rPr>
        <w:t xml:space="preserve">W przypadku powzięcia informacji o istnieniu jakiejkolwiek okoliczności </w:t>
      </w:r>
      <w:r w:rsidRPr="00846A7B">
        <w:rPr>
          <w:sz w:val="22"/>
          <w:szCs w:val="22"/>
        </w:rPr>
        <w:t>mogącej budzić uzasadnione wątpliwości, co do mojej bezstronności w odniesieniu do przekazanego mi do oceny wniosku,</w:t>
      </w:r>
      <w:r w:rsidRPr="00846A7B">
        <w:rPr>
          <w:snapToGrid w:val="0"/>
          <w:sz w:val="22"/>
          <w:szCs w:val="22"/>
        </w:rPr>
        <w:t xml:space="preserve"> zobowiązuję się do niezwłocznego jej zgłoszenia na piśmie instytucji organizującej konkurs oraz </w:t>
      </w:r>
      <w:r w:rsidRPr="00846A7B">
        <w:rPr>
          <w:sz w:val="22"/>
          <w:szCs w:val="22"/>
        </w:rPr>
        <w:t xml:space="preserve">wyłączenia się z dalszego uczestnictwa w procesie oceny. </w:t>
      </w:r>
    </w:p>
    <w:p w:rsidR="00017DBA" w:rsidRPr="00846A7B" w:rsidRDefault="00017DBA" w:rsidP="00017D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240DC" w:rsidTr="00133222">
        <w:tc>
          <w:tcPr>
            <w:tcW w:w="2050" w:type="dxa"/>
          </w:tcPr>
          <w:p w:rsidR="007240DC" w:rsidRDefault="007240DC" w:rsidP="00133222">
            <w:r>
              <w:t>Imię i nazwisko</w:t>
            </w:r>
          </w:p>
          <w:p w:rsidR="007240DC" w:rsidRDefault="007240DC" w:rsidP="00133222"/>
        </w:tc>
        <w:tc>
          <w:tcPr>
            <w:tcW w:w="7162" w:type="dxa"/>
          </w:tcPr>
          <w:p w:rsidR="007240DC" w:rsidRDefault="007240DC" w:rsidP="00133222"/>
        </w:tc>
      </w:tr>
      <w:tr w:rsidR="007240DC" w:rsidTr="00133222">
        <w:tc>
          <w:tcPr>
            <w:tcW w:w="2050" w:type="dxa"/>
          </w:tcPr>
          <w:p w:rsidR="007240DC" w:rsidRDefault="007240DC" w:rsidP="00133222">
            <w:r>
              <w:t>Podpis</w:t>
            </w:r>
          </w:p>
          <w:p w:rsidR="007240DC" w:rsidRDefault="007240DC" w:rsidP="00133222"/>
        </w:tc>
        <w:tc>
          <w:tcPr>
            <w:tcW w:w="7162" w:type="dxa"/>
          </w:tcPr>
          <w:p w:rsidR="007240DC" w:rsidRDefault="007240DC" w:rsidP="00133222"/>
        </w:tc>
      </w:tr>
      <w:tr w:rsidR="007240DC" w:rsidTr="00133222">
        <w:tc>
          <w:tcPr>
            <w:tcW w:w="2050" w:type="dxa"/>
          </w:tcPr>
          <w:p w:rsidR="007240DC" w:rsidRDefault="007240DC" w:rsidP="00133222">
            <w:r>
              <w:t xml:space="preserve">Data </w:t>
            </w:r>
          </w:p>
          <w:p w:rsidR="007240DC" w:rsidRDefault="007240DC" w:rsidP="00133222"/>
        </w:tc>
        <w:tc>
          <w:tcPr>
            <w:tcW w:w="7162" w:type="dxa"/>
          </w:tcPr>
          <w:p w:rsidR="007240DC" w:rsidRDefault="007240DC" w:rsidP="00133222"/>
        </w:tc>
      </w:tr>
    </w:tbl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</w:p>
    <w:p w:rsidR="00017DBA" w:rsidRPr="00846A7B" w:rsidRDefault="00017DBA" w:rsidP="00017DBA">
      <w:pPr>
        <w:ind w:right="-136"/>
        <w:rPr>
          <w:b/>
          <w:bCs/>
          <w:sz w:val="22"/>
          <w:szCs w:val="22"/>
        </w:rPr>
      </w:pPr>
      <w:r w:rsidRPr="00846A7B">
        <w:rPr>
          <w:b/>
          <w:sz w:val="22"/>
          <w:szCs w:val="22"/>
        </w:rPr>
        <w:lastRenderedPageBreak/>
        <w:sym w:font="Symbol" w:char="F02A"/>
      </w:r>
      <w:r w:rsidRPr="00846A7B">
        <w:rPr>
          <w:b/>
          <w:sz w:val="22"/>
          <w:szCs w:val="22"/>
        </w:rPr>
        <w:t xml:space="preserve"> Kodeks postępowania administracyjnego – rozdział 5: </w:t>
      </w:r>
      <w:r w:rsidRPr="00846A7B">
        <w:rPr>
          <w:b/>
          <w:bCs/>
          <w:sz w:val="22"/>
          <w:szCs w:val="22"/>
        </w:rPr>
        <w:t>Wyłączenie pracownika oraz organu</w:t>
      </w:r>
    </w:p>
    <w:p w:rsidR="00017DBA" w:rsidRPr="00846A7B" w:rsidRDefault="00017DBA" w:rsidP="00017DBA">
      <w:pPr>
        <w:ind w:right="-136"/>
        <w:rPr>
          <w:bCs/>
          <w:sz w:val="22"/>
          <w:szCs w:val="22"/>
        </w:rPr>
      </w:pPr>
    </w:p>
    <w:p w:rsidR="00017DBA" w:rsidRPr="00846A7B" w:rsidRDefault="00017DBA" w:rsidP="00017DBA">
      <w:pPr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24. </w:t>
      </w:r>
      <w:r w:rsidRPr="00846A7B">
        <w:rPr>
          <w:sz w:val="22"/>
          <w:szCs w:val="22"/>
        </w:rPr>
        <w:t>§ 1. Pracownik organu administracji publicznej podlega wyłączeniu od udziału w postępowaniu w sprawie:</w:t>
      </w:r>
    </w:p>
    <w:p w:rsidR="00017DBA" w:rsidRPr="00846A7B" w:rsidRDefault="00017DBA" w:rsidP="00017DBA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 w której jest stroną albo pozostaje z jedną ze stron w takim stosunku prawnym, że wynik sprawy może mieć wpływ na jego prawa lub obowiązki,</w:t>
      </w:r>
    </w:p>
    <w:p w:rsidR="00017DBA" w:rsidRPr="00846A7B" w:rsidRDefault="00017DBA" w:rsidP="00017DBA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2) swego małżonka oraz krewnych i powinowatych do drugiego stopnia,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3) osoby związanej z nim z tytułu przysposobienia, opieki lub kurateli,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4) w której był świadkiem lub biegłym albo był lub jest przedstawicielem jednej ze stron, albo w której przedstawicielem strony jest jedna z osób wymienionych w pkt 2 i 3,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5) w której brał udział w niższej instancji w wydaniu zaskarżonej decyzji,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6) z powodu której wszczęto przeciw niemu dochodzenie służbowe, postępowanie dyscyplinarne lub karne,</w:t>
      </w:r>
    </w:p>
    <w:p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7) w której jedną ze stron jest osoba pozostająca wobec niego w stosunku nadrzędności służbowej.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Powody wyłączenia pracownika od udziału w postępowaniu trwają także po ustaniu małżeństwa (§ 1 pkt 2), przysposobienia, opieki lub kurateli (§ 1 pkt 3).</w:t>
      </w: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Wyłączony pracownik powinien podejmować tylko czynności nie cierpiące zwłoki ze względu na interes społeczny lub ważny interes stron.</w:t>
      </w:r>
    </w:p>
    <w:p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25. </w:t>
      </w:r>
      <w:r w:rsidRPr="00846A7B">
        <w:rPr>
          <w:sz w:val="22"/>
          <w:szCs w:val="22"/>
        </w:rPr>
        <w:t>§ 1. Organ administracji publicznej podlega wyłączeniu od załatwienia sprawy dotyczącej interesów majątkowych:</w:t>
      </w:r>
    </w:p>
    <w:p w:rsidR="00017DBA" w:rsidRPr="00846A7B" w:rsidRDefault="00017DBA" w:rsidP="00017DBA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1) jego kierownika lub osób pozostających z tym kierownikiem w stosunkach określonych w art. 24 § 1 pkt 2 i 3,  </w:t>
      </w:r>
    </w:p>
    <w:p w:rsidR="00017DBA" w:rsidRPr="00846A7B" w:rsidRDefault="00017DBA" w:rsidP="00017DBA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 osoby zajmującej stanowisko kierownicze w organie bezpośrednio wyższego stopnia lub osób pozostających z nim w stosunkach określonych w art. 24 § 1 pkt 2 i 3.</w:t>
      </w:r>
    </w:p>
    <w:p w:rsidR="00017DBA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 Przepis art. 24 § 4 stosuje się odpowiednio.</w:t>
      </w:r>
    </w:p>
    <w:p w:rsidR="00C830C8" w:rsidRDefault="0015294F" w:rsidP="00017DBA">
      <w:pPr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Projekty Ministerstwa Administracji i Cyfryzacji traktowane są jako projekty własne Instytucji Organizującej Konkurs. W związku z powyższym w odniesieniu do uczestniczenia pracowników </w:t>
      </w:r>
      <w:proofErr w:type="spellStart"/>
      <w:r>
        <w:rPr>
          <w:b/>
          <w:sz w:val="22"/>
          <w:szCs w:val="22"/>
        </w:rPr>
        <w:t>MAiC</w:t>
      </w:r>
      <w:proofErr w:type="spellEnd"/>
      <w:r>
        <w:rPr>
          <w:b/>
          <w:sz w:val="22"/>
          <w:szCs w:val="22"/>
        </w:rPr>
        <w:t xml:space="preserve"> w ocenie projektów ma zastosowanie zapis Wytycznych</w:t>
      </w:r>
      <w:r w:rsidR="00C83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Ministra Infrastruktury i </w:t>
      </w:r>
      <w:r w:rsidR="009B5D75">
        <w:rPr>
          <w:b/>
          <w:sz w:val="22"/>
          <w:szCs w:val="22"/>
        </w:rPr>
        <w:t xml:space="preserve">Rozwoju </w:t>
      </w:r>
      <w:r w:rsidR="00C830C8">
        <w:rPr>
          <w:b/>
          <w:sz w:val="22"/>
          <w:szCs w:val="22"/>
        </w:rPr>
        <w:t>w zakresie trybów wyboru projektów na lata 2014-2020</w:t>
      </w:r>
      <w:r w:rsidR="003C03B6">
        <w:rPr>
          <w:b/>
          <w:sz w:val="22"/>
          <w:szCs w:val="22"/>
        </w:rPr>
        <w:t xml:space="preserve"> (Warszawa, 31 marca 2015 </w:t>
      </w:r>
      <w:r w:rsidR="009B5D75">
        <w:rPr>
          <w:b/>
          <w:sz w:val="22"/>
          <w:szCs w:val="22"/>
        </w:rPr>
        <w:t>r.)</w:t>
      </w:r>
      <w:r>
        <w:rPr>
          <w:b/>
          <w:sz w:val="22"/>
          <w:szCs w:val="22"/>
        </w:rPr>
        <w:t>, które w rozdziale</w:t>
      </w:r>
      <w:r w:rsidR="00C830C8">
        <w:rPr>
          <w:b/>
          <w:sz w:val="22"/>
          <w:szCs w:val="22"/>
        </w:rPr>
        <w:t xml:space="preserve"> 4 – Ogólne warunki wyboru projektów </w:t>
      </w:r>
      <w:r>
        <w:rPr>
          <w:b/>
          <w:sz w:val="22"/>
          <w:szCs w:val="22"/>
        </w:rPr>
        <w:t>pkt 1)</w:t>
      </w:r>
      <w:r w:rsidR="003C03B6">
        <w:rPr>
          <w:b/>
          <w:sz w:val="22"/>
          <w:szCs w:val="22"/>
        </w:rPr>
        <w:t xml:space="preserve"> regulują tę kwestię w następujący sposób:</w:t>
      </w:r>
    </w:p>
    <w:p w:rsidR="00C830C8" w:rsidRPr="0015294F" w:rsidRDefault="0015294F" w:rsidP="0015294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294F">
        <w:rPr>
          <w:sz w:val="22"/>
          <w:szCs w:val="22"/>
        </w:rPr>
        <w:t>„</w:t>
      </w:r>
      <w:r w:rsidR="009550F4" w:rsidRPr="0015294F">
        <w:rPr>
          <w:sz w:val="22"/>
          <w:szCs w:val="22"/>
        </w:rPr>
        <w:t xml:space="preserve">W stosunku do pracowników właściwych instytucji </w:t>
      </w:r>
      <w:r w:rsidR="00E2749D" w:rsidRPr="0015294F">
        <w:rPr>
          <w:sz w:val="22"/>
          <w:szCs w:val="22"/>
        </w:rPr>
        <w:t>włączanych</w:t>
      </w:r>
      <w:r w:rsidR="009550F4" w:rsidRPr="0015294F">
        <w:rPr>
          <w:sz w:val="22"/>
          <w:szCs w:val="22"/>
        </w:rPr>
        <w:t xml:space="preserve"> do oceny projektów wymagane jest co najmniej wprowadzenie obowiązku podpisywania przez nich oświadczenia o braku przesłanek do wyłączenia pracowników organu, o którym mowa w przepisach KPA</w:t>
      </w:r>
      <w:r w:rsidR="00E2749D" w:rsidRPr="0015294F">
        <w:rPr>
          <w:sz w:val="22"/>
          <w:szCs w:val="22"/>
        </w:rPr>
        <w:t xml:space="preserve"> odnoszących</w:t>
      </w:r>
      <w:r w:rsidR="009550F4" w:rsidRPr="0015294F">
        <w:rPr>
          <w:sz w:val="22"/>
          <w:szCs w:val="22"/>
        </w:rPr>
        <w:t xml:space="preserve"> się do wyłączenia pracowników organu (art. 24 §</w:t>
      </w:r>
      <w:r w:rsidRPr="0015294F">
        <w:rPr>
          <w:sz w:val="22"/>
          <w:szCs w:val="22"/>
        </w:rPr>
        <w:t xml:space="preserve"> </w:t>
      </w:r>
      <w:r w:rsidR="009550F4" w:rsidRPr="0015294F">
        <w:rPr>
          <w:sz w:val="22"/>
          <w:szCs w:val="22"/>
        </w:rPr>
        <w:t xml:space="preserve">1 i 2 KPA). W przypadku projektów własnych właściwej instytucji wniosek o </w:t>
      </w:r>
      <w:r w:rsidR="00E2749D" w:rsidRPr="0015294F">
        <w:rPr>
          <w:sz w:val="22"/>
          <w:szCs w:val="22"/>
        </w:rPr>
        <w:t>dofinansowanie</w:t>
      </w:r>
      <w:r w:rsidR="009550F4" w:rsidRPr="0015294F">
        <w:rPr>
          <w:sz w:val="22"/>
          <w:szCs w:val="22"/>
        </w:rPr>
        <w:t xml:space="preserve"> jest opracowywany i oceniany przez różnych pracowników lub pracowników mających różnych bezpośrednich przełożonych.</w:t>
      </w:r>
      <w:r w:rsidR="00420702">
        <w:rPr>
          <w:sz w:val="22"/>
          <w:szCs w:val="22"/>
        </w:rPr>
        <w:t>”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Pojęcie </w:t>
      </w:r>
      <w:r w:rsidRPr="00846A7B">
        <w:rPr>
          <w:b/>
          <w:sz w:val="22"/>
          <w:szCs w:val="22"/>
        </w:rPr>
        <w:t>wniosku konkurującego o dofinansowanie z wnioskiem będącym przedmiotem oceny</w:t>
      </w:r>
      <w:r w:rsidRPr="00846A7B">
        <w:rPr>
          <w:sz w:val="22"/>
          <w:szCs w:val="22"/>
        </w:rPr>
        <w:t xml:space="preserve"> używane w niniejszym oświadczeniu należy odnosić do wszystkich wniosków skierowanych do oceny merytorycznej w ramach danej rundy konkursowej (w przypadku konkursu otwartego) lub danego konkursu (w przypadku konkursu zamkniętego) oraz wniosków, które po ocenie formalnej skierowane zostały do uzupełnienia i/lub skorygowania i mogą zostać przekazane do oceny merytorycznej w ramach danej rundy konkursowej lub danego konkursu. IP sporządza listę projektów (wraz z nazwą podmiotu składającego wniosek ora</w:t>
      </w:r>
      <w:r>
        <w:rPr>
          <w:sz w:val="22"/>
          <w:szCs w:val="22"/>
        </w:rPr>
        <w:t>z tytułem projektu i numerem SL</w:t>
      </w:r>
      <w:r w:rsidRPr="00846A7B">
        <w:rPr>
          <w:sz w:val="22"/>
          <w:szCs w:val="22"/>
        </w:rPr>
        <w:t xml:space="preserve">) skierowanych do oceny merytorycznej w ramach danej rundy konkursowej lub danego konkursu oraz projektów, które po ocenie formalnej skierowane zostały do uzupełnienia i/lub skorygowania i mogą zostać przekazane do oceny merytorycznej w ramach danego konkursu lub danej rundy konkursowej i przedstawia ją do </w:t>
      </w:r>
      <w:r w:rsidRPr="00846A7B">
        <w:rPr>
          <w:sz w:val="22"/>
          <w:szCs w:val="22"/>
        </w:rPr>
        <w:lastRenderedPageBreak/>
        <w:t xml:space="preserve">wiadomości członkom Komisji </w:t>
      </w:r>
      <w:r w:rsidR="009E4850">
        <w:rPr>
          <w:sz w:val="22"/>
          <w:szCs w:val="22"/>
        </w:rPr>
        <w:t>Oceny Projektów</w:t>
      </w:r>
      <w:r w:rsidR="009E4850" w:rsidRPr="00846A7B"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przed przystąpieniem przez nich do oceny merytorycznej wniosków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>Dotyczy podmiotów składających wniosek, których wniosek konkuruje o dofinansowanie z wnioskiem będących osobą fizyczną.</w:t>
      </w:r>
    </w:p>
    <w:p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2C666F" w:rsidRDefault="002C666F"/>
    <w:sectPr w:rsidR="002C666F" w:rsidSect="002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8B81D6D"/>
    <w:multiLevelType w:val="hybridMultilevel"/>
    <w:tmpl w:val="B0D69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A"/>
    <w:rsid w:val="0000047B"/>
    <w:rsid w:val="00017DBA"/>
    <w:rsid w:val="0011288C"/>
    <w:rsid w:val="001171DE"/>
    <w:rsid w:val="00133222"/>
    <w:rsid w:val="001427EC"/>
    <w:rsid w:val="0015294F"/>
    <w:rsid w:val="00170981"/>
    <w:rsid w:val="002268C0"/>
    <w:rsid w:val="00252221"/>
    <w:rsid w:val="002B3B28"/>
    <w:rsid w:val="002C666F"/>
    <w:rsid w:val="002D3B5C"/>
    <w:rsid w:val="00333920"/>
    <w:rsid w:val="003C03B6"/>
    <w:rsid w:val="003C16A0"/>
    <w:rsid w:val="00420702"/>
    <w:rsid w:val="00491996"/>
    <w:rsid w:val="00491BF2"/>
    <w:rsid w:val="004C5574"/>
    <w:rsid w:val="00545B73"/>
    <w:rsid w:val="005B4E4E"/>
    <w:rsid w:val="005D2501"/>
    <w:rsid w:val="00625B42"/>
    <w:rsid w:val="0064696E"/>
    <w:rsid w:val="006A01E5"/>
    <w:rsid w:val="006E125C"/>
    <w:rsid w:val="007240DC"/>
    <w:rsid w:val="007D4084"/>
    <w:rsid w:val="007E171C"/>
    <w:rsid w:val="00834D2B"/>
    <w:rsid w:val="00842668"/>
    <w:rsid w:val="0085628A"/>
    <w:rsid w:val="00874263"/>
    <w:rsid w:val="00886CD6"/>
    <w:rsid w:val="00895752"/>
    <w:rsid w:val="008A06E8"/>
    <w:rsid w:val="008B4833"/>
    <w:rsid w:val="00933064"/>
    <w:rsid w:val="00935691"/>
    <w:rsid w:val="009360C9"/>
    <w:rsid w:val="009550F4"/>
    <w:rsid w:val="009B5D75"/>
    <w:rsid w:val="009E1A94"/>
    <w:rsid w:val="009E4850"/>
    <w:rsid w:val="00A3599D"/>
    <w:rsid w:val="00A5568C"/>
    <w:rsid w:val="00B01680"/>
    <w:rsid w:val="00B13712"/>
    <w:rsid w:val="00B207A5"/>
    <w:rsid w:val="00B41E2A"/>
    <w:rsid w:val="00B65DA7"/>
    <w:rsid w:val="00C214FD"/>
    <w:rsid w:val="00C2311E"/>
    <w:rsid w:val="00C413F1"/>
    <w:rsid w:val="00C830C8"/>
    <w:rsid w:val="00C92DF8"/>
    <w:rsid w:val="00CA0501"/>
    <w:rsid w:val="00CE3610"/>
    <w:rsid w:val="00CE423C"/>
    <w:rsid w:val="00DC480A"/>
    <w:rsid w:val="00DD0016"/>
    <w:rsid w:val="00DE3331"/>
    <w:rsid w:val="00E2749D"/>
    <w:rsid w:val="00EB4BD2"/>
    <w:rsid w:val="00F3521F"/>
    <w:rsid w:val="00F62639"/>
    <w:rsid w:val="00F6269D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FF79-4625-4949-9309-F6791BD5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Katarzyna Sitarz</cp:lastModifiedBy>
  <cp:revision>3</cp:revision>
  <cp:lastPrinted>2015-05-15T07:27:00Z</cp:lastPrinted>
  <dcterms:created xsi:type="dcterms:W3CDTF">2015-05-15T12:44:00Z</dcterms:created>
  <dcterms:modified xsi:type="dcterms:W3CDTF">2015-05-15T12:49:00Z</dcterms:modified>
</cp:coreProperties>
</file>