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2A" w:rsidRPr="00277473" w:rsidRDefault="009F7804" w:rsidP="00277473">
      <w:pPr>
        <w:spacing w:after="120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Załącznik nr 1</w:t>
      </w:r>
      <w:r w:rsidR="00D91A56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</w:p>
    <w:p w:rsidR="00350349" w:rsidRDefault="00350349" w:rsidP="002774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Wyciąg z załącznika nr 9 do Wytycznych do gromadzenia danych w postaci elektronicznej konieczny do uzupełnienia w odniesieniu do każdego z partnerów</w:t>
      </w:r>
    </w:p>
    <w:p w:rsidR="00277473" w:rsidRPr="00277473" w:rsidRDefault="00277473" w:rsidP="00277473">
      <w:pPr>
        <w:spacing w:after="120"/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15"/>
        <w:gridCol w:w="3016"/>
      </w:tblGrid>
      <w:tr w:rsidR="00EE06B4" w:rsidRPr="007F3BB3" w:rsidTr="00944591">
        <w:tc>
          <w:tcPr>
            <w:tcW w:w="614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Projekt realizowany na terenie całego kraju 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4" w:rsidRPr="00350349" w:rsidRDefault="00EE06B4" w:rsidP="00350349">
      <w:pPr>
        <w:spacing w:after="0"/>
        <w:rPr>
          <w:rFonts w:ascii="Arial" w:hAnsi="Arial" w:cs="Arial"/>
          <w:b/>
          <w:sz w:val="16"/>
          <w:szCs w:val="16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Informacje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302"/>
        <w:gridCol w:w="255"/>
        <w:gridCol w:w="1467"/>
        <w:gridCol w:w="3014"/>
      </w:tblGrid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odzyskania VAT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Partner wiodący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Kod poczt.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</w:tc>
        <w:tc>
          <w:tcPr>
            <w:tcW w:w="456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prawna Beneficjenta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własności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Numer rachunku Beneficjenta / odbiorcy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 rachunku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Osoby uprawnione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Kraj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źródło danych / Opis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udostępnieniu danych osobowych</w:t>
            </w:r>
          </w:p>
        </w:tc>
      </w:tr>
      <w:tr w:rsidR="00EE06B4" w:rsidRPr="007F3BB3" w:rsidTr="0094459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sz w:val="20"/>
                <w:szCs w:val="20"/>
              </w:rPr>
              <w:t xml:space="preserve">Sprzeciw, o którym mowa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DAB">
              <w:rPr>
                <w:rFonts w:ascii="Arial" w:hAnsi="Arial" w:cs="Arial"/>
                <w:b/>
                <w:sz w:val="20"/>
                <w:szCs w:val="20"/>
              </w:rPr>
              <w:t>w art. 32 ust. 1 pkt 8 ustawy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pageBreakBefore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Źródła finansowania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0"/>
        <w:gridCol w:w="3028"/>
      </w:tblGrid>
      <w:tr w:rsidR="00EE06B4" w:rsidRPr="007F3BB3" w:rsidTr="00944591">
        <w:trPr>
          <w:trHeight w:val="517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24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Prywatne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br w:type="page"/>
      </w:r>
      <w:r w:rsidRPr="007F3BB3">
        <w:rPr>
          <w:rFonts w:ascii="Arial" w:hAnsi="Arial" w:cs="Arial"/>
          <w:b/>
          <w:sz w:val="24"/>
          <w:szCs w:val="24"/>
        </w:rPr>
        <w:lastRenderedPageBreak/>
        <w:t>Zakres rzeczowo-finansowy</w:t>
      </w:r>
      <w:r w:rsidRPr="007F3BB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843"/>
        <w:gridCol w:w="274"/>
        <w:gridCol w:w="2160"/>
        <w:gridCol w:w="684"/>
        <w:gridCol w:w="1201"/>
        <w:gridCol w:w="359"/>
        <w:gridCol w:w="1417"/>
      </w:tblGrid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Opis działań planowanych do realizacji w ramach wskazanych zadań/czas realizacji/podmiot działania</w:t>
            </w:r>
          </w:p>
        </w:tc>
        <w:tc>
          <w:tcPr>
            <w:tcW w:w="1560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rPr>
          <w:trHeight w:val="17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340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F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6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85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776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 [Nazwa zadania]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Ogółem 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Default="00EE06B4" w:rsidP="00EE06B4">
      <w:pPr>
        <w:rPr>
          <w:rFonts w:ascii="Arial" w:hAnsi="Arial" w:cs="Arial"/>
          <w:b/>
          <w:sz w:val="20"/>
          <w:szCs w:val="20"/>
        </w:rPr>
      </w:pPr>
    </w:p>
    <w:p w:rsidR="00AE3B59" w:rsidRDefault="00AE3B59" w:rsidP="00EE06B4">
      <w:pPr>
        <w:rPr>
          <w:rFonts w:ascii="Arial" w:hAnsi="Arial" w:cs="Arial"/>
          <w:b/>
          <w:sz w:val="20"/>
          <w:szCs w:val="20"/>
        </w:rPr>
      </w:pPr>
    </w:p>
    <w:p w:rsidR="00AE3B59" w:rsidRPr="007F3BB3" w:rsidRDefault="00AE3B59" w:rsidP="00EE06B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703"/>
        <w:gridCol w:w="992"/>
        <w:gridCol w:w="1417"/>
        <w:gridCol w:w="1701"/>
        <w:gridCol w:w="1276"/>
      </w:tblGrid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ROZLICZANE RYCZAŁTOWO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558" w:type="dxa"/>
            <w:shd w:val="clear" w:color="auto" w:fill="BCBCBC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jednostkowa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Wysokość stawki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Liczba stawek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Kwota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Nazwa wskaźnika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Wartość wskaźnika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Stawka ryczałtowa (%)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wydatki rozlicz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3BB3">
              <w:rPr>
                <w:rFonts w:ascii="Arial" w:hAnsi="Arial" w:cs="Arial"/>
                <w:b/>
                <w:sz w:val="20"/>
                <w:szCs w:val="20"/>
              </w:rPr>
              <w:t>ne ryczałtowo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zadań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 podlegających limitom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 podlegająca limitom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poniesione na zakup gruntów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cross-</w:t>
            </w:r>
            <w:proofErr w:type="spellStart"/>
            <w:r w:rsidRPr="007F3BB3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FFFFFF"/>
            <w:vAlign w:val="center"/>
          </w:tcPr>
          <w:p w:rsidR="00EE06B4" w:rsidRPr="007F3BB3" w:rsidRDefault="00EE06B4" w:rsidP="0007102A">
            <w:pPr>
              <w:spacing w:after="0" w:line="240" w:lineRule="auto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color w:val="4D4D4D"/>
                <w:sz w:val="20"/>
                <w:szCs w:val="20"/>
              </w:rPr>
              <w:t>[dodatkowe limity]</w:t>
            </w:r>
            <w:r w:rsidRPr="007F3BB3">
              <w:rPr>
                <w:rStyle w:val="Odwoanieprzypisudolnego"/>
                <w:rFonts w:ascii="Arial" w:hAnsi="Arial" w:cs="Arial"/>
                <w:b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1331DD" w:rsidRDefault="001331DD" w:rsidP="00EE06B4">
      <w:pPr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"/>
        <w:gridCol w:w="2197"/>
        <w:gridCol w:w="2261"/>
        <w:gridCol w:w="2265"/>
      </w:tblGrid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kluczowe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  <w:r w:rsidRPr="00E04DA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wskaźnik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420"/>
        </w:trPr>
        <w:tc>
          <w:tcPr>
            <w:tcW w:w="23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Pr="007F3BB3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programu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Default="00EE06B4" w:rsidP="0007102A"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  <w:p w:rsidR="0007102A" w:rsidRDefault="0007102A" w:rsidP="0007102A"/>
          <w:p w:rsidR="0007102A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557"/>
        </w:trPr>
        <w:tc>
          <w:tcPr>
            <w:tcW w:w="92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E3B59" w:rsidRPr="007F3BB3" w:rsidRDefault="00AE3B59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projektu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591" w:rsidRDefault="00944591"/>
    <w:sectPr w:rsidR="00944591" w:rsidSect="00AE3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45" w:rsidRDefault="004F7745" w:rsidP="00EE06B4">
      <w:pPr>
        <w:spacing w:after="0" w:line="240" w:lineRule="auto"/>
      </w:pPr>
      <w:r>
        <w:separator/>
      </w:r>
    </w:p>
  </w:endnote>
  <w:end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45" w:rsidRDefault="004F7745" w:rsidP="00EE06B4">
      <w:pPr>
        <w:spacing w:after="0" w:line="240" w:lineRule="auto"/>
      </w:pPr>
      <w:r>
        <w:separator/>
      </w:r>
    </w:p>
  </w:footnote>
  <w:foot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footnote>
  <w:footnote w:id="1">
    <w:p w:rsidR="00EE06B4" w:rsidRPr="00701059" w:rsidRDefault="00EE06B4" w:rsidP="00EE06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Lista wartości zgodna z rozporządzeniem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</w:t>
      </w:r>
      <w:proofErr w:type="spellStart"/>
      <w:r w:rsidRPr="00701059">
        <w:rPr>
          <w:rFonts w:ascii="Arial" w:hAnsi="Arial" w:cs="Arial"/>
          <w:sz w:val="18"/>
          <w:szCs w:val="18"/>
        </w:rPr>
        <w:t>U.</w:t>
      </w:r>
      <w:r w:rsidRPr="00701059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701059">
        <w:rPr>
          <w:rFonts w:ascii="Arial" w:hAnsi="Arial" w:cs="Arial"/>
          <w:color w:val="000000"/>
          <w:sz w:val="18"/>
          <w:szCs w:val="18"/>
        </w:rPr>
        <w:t>. 69, poz. 763, z późn.zm.)</w:t>
      </w:r>
      <w:r w:rsidRPr="00701059">
        <w:rPr>
          <w:rFonts w:ascii="Arial" w:hAnsi="Arial" w:cs="Arial"/>
          <w:sz w:val="18"/>
          <w:szCs w:val="18"/>
        </w:rPr>
        <w:t>.</w:t>
      </w:r>
    </w:p>
  </w:footnote>
  <w:footnote w:id="2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Istnieje możliwość dodania maksymalnie trzech numerów rachunków.</w:t>
      </w:r>
    </w:p>
  </w:footnote>
  <w:footnote w:id="3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konieczne do uzupełnienia jeżeli podano więcej niż jeden numer rachunku Beneficjenta / odbiorcy.</w:t>
      </w:r>
    </w:p>
  </w:footnote>
  <w:footnote w:id="4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Dotyczy wyłącznie programów, o których mowa w pkt 2a podrozdziału Architektura centralnego systemu teleinformatycznego.</w:t>
      </w:r>
    </w:p>
  </w:footnote>
  <w:footnote w:id="5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>Opis</w:t>
      </w:r>
      <w:r w:rsidRPr="00701059">
        <w:rPr>
          <w:rFonts w:ascii="Arial" w:hAnsi="Arial" w:cs="Arial"/>
          <w:sz w:val="18"/>
          <w:szCs w:val="18"/>
        </w:rPr>
        <w:t xml:space="preserve"> konieczne do uzupełnienia, jeżeli w polu </w:t>
      </w:r>
      <w:r w:rsidRPr="00701059">
        <w:rPr>
          <w:rFonts w:ascii="Arial" w:hAnsi="Arial" w:cs="Arial"/>
          <w:i/>
          <w:sz w:val="18"/>
          <w:szCs w:val="18"/>
        </w:rPr>
        <w:t>Inne źródło danych</w:t>
      </w:r>
      <w:r w:rsidRPr="00701059">
        <w:rPr>
          <w:rFonts w:ascii="Arial" w:hAnsi="Arial" w:cs="Arial"/>
          <w:sz w:val="18"/>
          <w:szCs w:val="18"/>
        </w:rPr>
        <w:t xml:space="preserve"> wybrano wartość Tak.</w:t>
      </w:r>
    </w:p>
  </w:footnote>
  <w:footnote w:id="6">
    <w:p w:rsidR="00EE06B4" w:rsidRPr="00E04DAB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 xml:space="preserve">Opis </w:t>
      </w:r>
      <w:r w:rsidRPr="00701059">
        <w:rPr>
          <w:rFonts w:ascii="Arial" w:hAnsi="Arial" w:cs="Arial"/>
          <w:sz w:val="18"/>
          <w:szCs w:val="18"/>
        </w:rPr>
        <w:t xml:space="preserve">konieczne do uzupełnienia, jeżeli w polu </w:t>
      </w:r>
      <w:r w:rsidRPr="00701059">
        <w:rPr>
          <w:rFonts w:ascii="Arial" w:hAnsi="Arial" w:cs="Arial"/>
          <w:i/>
          <w:sz w:val="18"/>
          <w:szCs w:val="18"/>
          <w:lang w:eastAsia="en-US"/>
        </w:rPr>
        <w:t>Sprzeciw, o którym mowa w art. 32 ust. 1 pkt 8 ustawy</w:t>
      </w:r>
      <w:r w:rsidRPr="00701059">
        <w:rPr>
          <w:rFonts w:ascii="Arial" w:hAnsi="Arial" w:cs="Arial"/>
          <w:sz w:val="18"/>
          <w:szCs w:val="18"/>
          <w:lang w:eastAsia="en-US"/>
        </w:rPr>
        <w:t xml:space="preserve"> wybrano wartość Tak.</w:t>
      </w:r>
    </w:p>
  </w:footnote>
  <w:footnote w:id="7">
    <w:p w:rsidR="00EE06B4" w:rsidRPr="006B70B5" w:rsidRDefault="00EE06B4" w:rsidP="00EE06B4">
      <w:pPr>
        <w:pStyle w:val="Tekstprzypisudolnego"/>
        <w:rPr>
          <w:rFonts w:ascii="Arial" w:hAnsi="Arial" w:cs="Arial"/>
        </w:rPr>
      </w:pPr>
      <w:r w:rsidRPr="006B70B5">
        <w:rPr>
          <w:rStyle w:val="Odwoanieprzypisudolnego"/>
          <w:rFonts w:ascii="Arial" w:hAnsi="Arial" w:cs="Arial"/>
          <w:sz w:val="18"/>
        </w:rPr>
        <w:footnoteRef/>
      </w:r>
      <w:r w:rsidRPr="006B70B5">
        <w:rPr>
          <w:rFonts w:ascii="Arial" w:hAnsi="Arial" w:cs="Arial"/>
          <w:sz w:val="18"/>
        </w:rPr>
        <w:t xml:space="preserve"> Dotyczy wyłącznie programów, o których mowa w pkt 2a podrozdziału Architektura centralnego systemu teleinformatycznego</w:t>
      </w:r>
      <w:r>
        <w:rPr>
          <w:rFonts w:ascii="Arial" w:hAnsi="Arial" w:cs="Arial"/>
          <w:sz w:val="18"/>
        </w:rPr>
        <w:t>.</w:t>
      </w:r>
    </w:p>
  </w:footnote>
  <w:footnote w:id="8">
    <w:p w:rsidR="00EE06B4" w:rsidRDefault="00EE06B4" w:rsidP="00EE06B4">
      <w:pPr>
        <w:pStyle w:val="Tekstprzypisudolnego"/>
      </w:pPr>
      <w:r w:rsidRPr="00C27D25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Kategoria kosztów</w:t>
      </w:r>
      <w:r w:rsidRPr="006B70B5">
        <w:rPr>
          <w:rFonts w:ascii="Arial" w:hAnsi="Arial" w:cs="Arial"/>
          <w:sz w:val="18"/>
          <w:szCs w:val="18"/>
        </w:rPr>
        <w:t>: lista wyboru zarządzana na poziomie modułu Słowniki Programowe przez poszczególne instytucje zarządzające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EE06B4" w:rsidRPr="006B70B5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6B7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70B5">
        <w:rPr>
          <w:rFonts w:ascii="Arial" w:hAnsi="Arial" w:cs="Arial"/>
          <w:sz w:val="18"/>
          <w:szCs w:val="18"/>
        </w:rPr>
        <w:t xml:space="preserve"> Rodzaj ryczałtu: stawka jednostkowa, kwota ryczałtowa, stawka ryczałtowa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B4"/>
    <w:rsid w:val="0007102A"/>
    <w:rsid w:val="001331DD"/>
    <w:rsid w:val="00277473"/>
    <w:rsid w:val="00312507"/>
    <w:rsid w:val="00350349"/>
    <w:rsid w:val="004F7745"/>
    <w:rsid w:val="00535D6C"/>
    <w:rsid w:val="00751B6F"/>
    <w:rsid w:val="00944591"/>
    <w:rsid w:val="009F7804"/>
    <w:rsid w:val="00A73090"/>
    <w:rsid w:val="00AB45CC"/>
    <w:rsid w:val="00AE3B59"/>
    <w:rsid w:val="00D91A56"/>
    <w:rsid w:val="00E56EFD"/>
    <w:rsid w:val="00EE06B4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946"/>
  <w15:docId w15:val="{8C2BDBC2-9C9B-4C00-8773-A72D6C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Magdalena Usiądek</cp:lastModifiedBy>
  <cp:revision>2</cp:revision>
  <dcterms:created xsi:type="dcterms:W3CDTF">2017-05-29T06:32:00Z</dcterms:created>
  <dcterms:modified xsi:type="dcterms:W3CDTF">2017-05-29T06:32:00Z</dcterms:modified>
</cp:coreProperties>
</file>