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1" w:rsidRPr="004120D2" w:rsidRDefault="001F1381" w:rsidP="001F138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:rsidR="001F1381" w:rsidRPr="004120D2" w:rsidRDefault="00117F3A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Załącznik nr 6</w:t>
      </w:r>
      <w:r w:rsidR="001F1381" w:rsidRPr="004120D2">
        <w:rPr>
          <w:rFonts w:ascii="Trebuchet MS" w:hAnsi="Trebuchet MS" w:cs="Calibri"/>
          <w:b/>
          <w:sz w:val="22"/>
          <w:szCs w:val="22"/>
        </w:rPr>
        <w:t xml:space="preserve"> do Wniosku o dofinansowanie</w:t>
      </w:r>
    </w:p>
    <w:p w:rsidR="001F1381" w:rsidRPr="004120D2" w:rsidRDefault="001F1381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</w:p>
    <w:p w:rsidR="0027587B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Lista kryteriów wyboru wraz ze wskazaniem, w których miejscach dokumentacji projektu (wniosku o dofinansowanie i załączników)</w:t>
      </w:r>
    </w:p>
    <w:p w:rsidR="00D60553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opisano sposób spełnienia danego kryterium</w:t>
      </w:r>
    </w:p>
    <w:p w:rsidR="00DB0EB2" w:rsidRPr="004120D2" w:rsidRDefault="00067870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br/>
        <w:t>D</w:t>
      </w:r>
      <w:r w:rsidR="00DB0EB2" w:rsidRPr="004120D2">
        <w:rPr>
          <w:rFonts w:ascii="Trebuchet MS" w:hAnsi="Trebuchet MS" w:cs="Calibri"/>
          <w:b/>
          <w:color w:val="000000"/>
          <w:sz w:val="22"/>
          <w:szCs w:val="22"/>
        </w:rPr>
        <w:t>ziałanie 2.1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>.</w:t>
      </w:r>
      <w:r w:rsidR="00DB0EB2"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="00DB0EB2" w:rsidRPr="004120D2">
        <w:rPr>
          <w:rFonts w:ascii="Trebuchet MS" w:hAnsi="Trebuchet MS" w:cs="Calibri"/>
          <w:b/>
          <w:i/>
          <w:color w:val="000000"/>
          <w:sz w:val="22"/>
          <w:szCs w:val="22"/>
        </w:rPr>
        <w:t>Wysoka dostępność i jakość e-usług publicznych</w:t>
      </w:r>
    </w:p>
    <w:p w:rsidR="00DB0EB2" w:rsidRPr="004120D2" w:rsidRDefault="00DB0EB2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 Operacyjny Polska Cyfrowa na lata 2014-2020</w:t>
      </w:r>
    </w:p>
    <w:p w:rsidR="00DB0EB2" w:rsidRDefault="00DB0EB2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294EA1" w:rsidRPr="004120D2" w:rsidRDefault="00294EA1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Kryteria merytoryczne I stopnia dla działania 2.1 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Wysoka dostępność i jakość e-usług publicznych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 w:rsidP="004120D2">
      <w:pPr>
        <w:rPr>
          <w:rFonts w:ascii="Trebuchet MS" w:hAnsi="Trebuchet MS"/>
          <w:sz w:val="22"/>
          <w:szCs w:val="22"/>
        </w:rPr>
      </w:pPr>
    </w:p>
    <w:p w:rsidR="00DB0EB2" w:rsidRPr="004120D2" w:rsidRDefault="00DB0EB2" w:rsidP="00DB0EB2">
      <w:pPr>
        <w:shd w:val="clear" w:color="auto" w:fill="FFFFFF" w:themeFill="background1"/>
        <w:rPr>
          <w:rFonts w:ascii="Trebuchet MS" w:hAnsi="Trebuchet MS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664"/>
        <w:gridCol w:w="2694"/>
        <w:gridCol w:w="1383"/>
      </w:tblGrid>
      <w:tr w:rsidR="00FB272F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Nazwa kryterium/przedmiot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Dokument źródłowy (wniosek lub załączniki)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4120D2" w:rsidRDefault="004D1164" w:rsidP="002157AF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Zakres/ </w:t>
            </w:r>
            <w:r w:rsidR="00FB272F" w:rsidRPr="004120D2">
              <w:rPr>
                <w:rFonts w:ascii="Trebuchet MS" w:hAnsi="Trebuchet MS" w:cs="Calibri"/>
                <w:b/>
              </w:rPr>
              <w:t>Numer</w:t>
            </w:r>
            <w:r>
              <w:rPr>
                <w:rFonts w:ascii="Trebuchet MS" w:hAnsi="Trebuchet MS" w:cs="Calibri"/>
                <w:b/>
              </w:rPr>
              <w:t>y stron</w:t>
            </w:r>
          </w:p>
        </w:tc>
      </w:tr>
      <w:tr w:rsidR="00FB272F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76819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Zgodność zakresu projektu z jego celem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celem programu POPC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FB272F" w:rsidRPr="004120D2" w:rsidRDefault="00FB272F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Zgodność projektu z Opisem Projektu Informatycznego przedstawionym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zaakceptowanym przez KRMC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Przygotowanie do realizacji projektu pod względem zgodności z otoczeniem prawnym oraz prawidłowość wyboru partnerów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4.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Zgodność z zasadami udzielania pomocy publicznej (lub pomocy de minimis)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2157AF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Komplementarność projektu z innymi projektami realizowanymi na poziomie centralnym i regionalnym</w:t>
            </w:r>
          </w:p>
          <w:p w:rsidR="004D1164" w:rsidRPr="004120D2" w:rsidRDefault="004D1164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4120D2" w:rsidRDefault="004120D2" w:rsidP="002157AF">
            <w:pPr>
              <w:rPr>
                <w:rFonts w:ascii="Trebuchet MS" w:hAnsi="Trebuchet MS" w:cs="Calibri"/>
                <w:b/>
              </w:rPr>
            </w:pPr>
          </w:p>
        </w:tc>
      </w:tr>
    </w:tbl>
    <w:p w:rsidR="001F7A4B" w:rsidRPr="004120D2" w:rsidRDefault="001F7A4B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Kryteria merytoryczne II stopnia dla działania 2.1  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Wysoka dostępność i jakość e-usług publicznych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664"/>
        <w:gridCol w:w="2295"/>
        <w:gridCol w:w="1782"/>
      </w:tblGrid>
      <w:tr w:rsidR="004120D2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  <w:bookmarkStart w:id="0" w:name="_GoBack"/>
            <w:bookmarkEnd w:id="0"/>
            <w:r w:rsidRPr="004120D2">
              <w:rPr>
                <w:rFonts w:ascii="Trebuchet MS" w:hAnsi="Trebuchet MS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Nazwa kryterium/przedmiot oceny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Dokument źródłowy (wniosek lub załączniki)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4120D2" w:rsidRDefault="004D1164" w:rsidP="004D1164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Zakres/</w:t>
            </w:r>
            <w:r w:rsidR="004120D2" w:rsidRPr="004120D2">
              <w:rPr>
                <w:rFonts w:ascii="Trebuchet MS" w:hAnsi="Trebuchet MS" w:cs="Calibri"/>
                <w:b/>
              </w:rPr>
              <w:t>Numer</w:t>
            </w:r>
            <w:r>
              <w:rPr>
                <w:rFonts w:ascii="Trebuchet MS" w:hAnsi="Trebuchet MS" w:cs="Calibri"/>
                <w:b/>
              </w:rPr>
              <w:t>y stron</w:t>
            </w: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Wysoka dojrzałość i klarowny zakres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e-usług</w:t>
            </w:r>
          </w:p>
          <w:p w:rsidR="004D1164" w:rsidRPr="004120D2" w:rsidRDefault="004D1164" w:rsidP="004D1164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Efektywność kosztowa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Uzyskanie praw do korzystania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z oprogramowania w sposób zabezpieczający interesy Wnioskodawcy</w:t>
            </w:r>
          </w:p>
          <w:p w:rsidR="004D1164" w:rsidRPr="004120D2" w:rsidRDefault="004D1164" w:rsidP="004D1164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4.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Zapewnienie jakości oraz bezpieczeństwa oprogramowania</w:t>
            </w:r>
          </w:p>
          <w:p w:rsidR="004D1164" w:rsidRPr="004120D2" w:rsidRDefault="004D1164" w:rsidP="004D1164">
            <w:pPr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Zapewnienie wysokiej użyteczności funkcjonalnej e-usługi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6.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Adekwatna metodyka prowadzenia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dokumentowania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7.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Zapewnienie możliwości skutecznej kontroli realizacji projektu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8.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Ekonomicznie i adekwatnie do potrzeb zaplanowana infrastruktura techniczna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4120D2" w:rsidRDefault="004120D2" w:rsidP="00AA3D50">
            <w:pPr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>9.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Default="004120D2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  <w:r w:rsidRPr="004120D2">
              <w:rPr>
                <w:rFonts w:ascii="Trebuchet MS" w:hAnsi="Trebuchet MS" w:cs="Calibri"/>
                <w:b/>
              </w:rPr>
              <w:t xml:space="preserve">Zaplanowanie działań i zasobów zapewniających skuteczne wdrożenie </w:t>
            </w:r>
            <w:r w:rsidR="004D1164">
              <w:rPr>
                <w:rFonts w:ascii="Trebuchet MS" w:hAnsi="Trebuchet MS" w:cs="Calibri"/>
                <w:b/>
              </w:rPr>
              <w:br/>
            </w:r>
            <w:r w:rsidRPr="004120D2">
              <w:rPr>
                <w:rFonts w:ascii="Trebuchet MS" w:hAnsi="Trebuchet MS" w:cs="Calibri"/>
                <w:b/>
              </w:rPr>
              <w:t>i bezpieczne utrzymanie systemu</w:t>
            </w:r>
          </w:p>
          <w:p w:rsidR="004D1164" w:rsidRPr="004120D2" w:rsidRDefault="004D1164" w:rsidP="004D1164">
            <w:pPr>
              <w:spacing w:line="276" w:lineRule="auto"/>
              <w:rPr>
                <w:rFonts w:ascii="Trebuchet MS" w:hAnsi="Trebuchet MS" w:cs="Calibri"/>
                <w:b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4120D2" w:rsidRDefault="004120D2" w:rsidP="00AA3D50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</w:tbl>
    <w:p w:rsidR="004120D2" w:rsidRPr="004120D2" w:rsidRDefault="004120D2" w:rsidP="004120D2">
      <w:pPr>
        <w:rPr>
          <w:rFonts w:ascii="Trebuchet MS" w:hAnsi="Trebuchet MS" w:cs="Calibri"/>
          <w:b/>
          <w:sz w:val="22"/>
          <w:szCs w:val="22"/>
        </w:rPr>
      </w:pPr>
    </w:p>
    <w:sectPr w:rsidR="004120D2" w:rsidRPr="004120D2" w:rsidSect="00D52A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01" w:rsidRDefault="000A2601" w:rsidP="00372EE2">
      <w:r>
        <w:separator/>
      </w:r>
    </w:p>
  </w:endnote>
  <w:endnote w:type="continuationSeparator" w:id="0">
    <w:p w:rsidR="000A2601" w:rsidRDefault="000A2601" w:rsidP="003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01" w:rsidRDefault="000A2601" w:rsidP="00372EE2">
      <w:r>
        <w:separator/>
      </w:r>
    </w:p>
  </w:footnote>
  <w:footnote w:type="continuationSeparator" w:id="0">
    <w:p w:rsidR="000A2601" w:rsidRDefault="000A2601" w:rsidP="0037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B2"/>
    <w:rsid w:val="00005C7B"/>
    <w:rsid w:val="0002025F"/>
    <w:rsid w:val="0003673A"/>
    <w:rsid w:val="00052589"/>
    <w:rsid w:val="000621E2"/>
    <w:rsid w:val="00067870"/>
    <w:rsid w:val="00090195"/>
    <w:rsid w:val="000A2601"/>
    <w:rsid w:val="000B4EB0"/>
    <w:rsid w:val="000B6A70"/>
    <w:rsid w:val="000E222A"/>
    <w:rsid w:val="00117F3A"/>
    <w:rsid w:val="001224FC"/>
    <w:rsid w:val="001A5161"/>
    <w:rsid w:val="001D6224"/>
    <w:rsid w:val="001F1381"/>
    <w:rsid w:val="001F7A4B"/>
    <w:rsid w:val="00210691"/>
    <w:rsid w:val="002157AF"/>
    <w:rsid w:val="0023003F"/>
    <w:rsid w:val="00250D7A"/>
    <w:rsid w:val="0027587B"/>
    <w:rsid w:val="00291504"/>
    <w:rsid w:val="00294EA1"/>
    <w:rsid w:val="002A3902"/>
    <w:rsid w:val="002E39E9"/>
    <w:rsid w:val="003411B1"/>
    <w:rsid w:val="00341666"/>
    <w:rsid w:val="00372457"/>
    <w:rsid w:val="00372EE2"/>
    <w:rsid w:val="0038640E"/>
    <w:rsid w:val="00390798"/>
    <w:rsid w:val="00397020"/>
    <w:rsid w:val="003B6A37"/>
    <w:rsid w:val="003D73BC"/>
    <w:rsid w:val="004120D2"/>
    <w:rsid w:val="00425AC7"/>
    <w:rsid w:val="00460CC3"/>
    <w:rsid w:val="00463B04"/>
    <w:rsid w:val="00467AC1"/>
    <w:rsid w:val="00476819"/>
    <w:rsid w:val="004C131F"/>
    <w:rsid w:val="004C3547"/>
    <w:rsid w:val="004D1164"/>
    <w:rsid w:val="004E6A38"/>
    <w:rsid w:val="005163A0"/>
    <w:rsid w:val="0052059B"/>
    <w:rsid w:val="00521EAB"/>
    <w:rsid w:val="00521F09"/>
    <w:rsid w:val="00560858"/>
    <w:rsid w:val="00564F59"/>
    <w:rsid w:val="005910D9"/>
    <w:rsid w:val="005A58C9"/>
    <w:rsid w:val="005C76BF"/>
    <w:rsid w:val="005F4FE2"/>
    <w:rsid w:val="005F5C0D"/>
    <w:rsid w:val="00653C01"/>
    <w:rsid w:val="006B205F"/>
    <w:rsid w:val="006B3853"/>
    <w:rsid w:val="006C336F"/>
    <w:rsid w:val="006D793E"/>
    <w:rsid w:val="00746DA4"/>
    <w:rsid w:val="00746ECB"/>
    <w:rsid w:val="00767186"/>
    <w:rsid w:val="007678E9"/>
    <w:rsid w:val="00767E92"/>
    <w:rsid w:val="007A50A6"/>
    <w:rsid w:val="007D5569"/>
    <w:rsid w:val="008146CA"/>
    <w:rsid w:val="0082396D"/>
    <w:rsid w:val="00876447"/>
    <w:rsid w:val="008917D1"/>
    <w:rsid w:val="008978F2"/>
    <w:rsid w:val="008B1452"/>
    <w:rsid w:val="008B58D6"/>
    <w:rsid w:val="008C7DC5"/>
    <w:rsid w:val="0095151D"/>
    <w:rsid w:val="00957751"/>
    <w:rsid w:val="00995605"/>
    <w:rsid w:val="009B0828"/>
    <w:rsid w:val="009B1ADC"/>
    <w:rsid w:val="00A61DF0"/>
    <w:rsid w:val="00A7224E"/>
    <w:rsid w:val="00A85D5A"/>
    <w:rsid w:val="00AB508E"/>
    <w:rsid w:val="00B25CEE"/>
    <w:rsid w:val="00B31D65"/>
    <w:rsid w:val="00B5308F"/>
    <w:rsid w:val="00B56027"/>
    <w:rsid w:val="00BC3394"/>
    <w:rsid w:val="00BC39EC"/>
    <w:rsid w:val="00BC69F5"/>
    <w:rsid w:val="00BF5ECE"/>
    <w:rsid w:val="00CA25AC"/>
    <w:rsid w:val="00CB60C0"/>
    <w:rsid w:val="00CC38D1"/>
    <w:rsid w:val="00CC7397"/>
    <w:rsid w:val="00CF40F9"/>
    <w:rsid w:val="00D14504"/>
    <w:rsid w:val="00D37CDC"/>
    <w:rsid w:val="00D412D3"/>
    <w:rsid w:val="00D52AE1"/>
    <w:rsid w:val="00D60553"/>
    <w:rsid w:val="00DA26C8"/>
    <w:rsid w:val="00DA6F1C"/>
    <w:rsid w:val="00DB0EB2"/>
    <w:rsid w:val="00DE58B9"/>
    <w:rsid w:val="00E02374"/>
    <w:rsid w:val="00E42C7C"/>
    <w:rsid w:val="00E43AB8"/>
    <w:rsid w:val="00E47F9A"/>
    <w:rsid w:val="00EB12F3"/>
    <w:rsid w:val="00EB26CA"/>
    <w:rsid w:val="00EB766A"/>
    <w:rsid w:val="00EC15A2"/>
    <w:rsid w:val="00EF4999"/>
    <w:rsid w:val="00F00AAC"/>
    <w:rsid w:val="00F1213D"/>
    <w:rsid w:val="00F34216"/>
    <w:rsid w:val="00F632E0"/>
    <w:rsid w:val="00FB272F"/>
    <w:rsid w:val="00FB753A"/>
    <w:rsid w:val="00FD07D7"/>
    <w:rsid w:val="00FF38A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EDFB"/>
  <w15:docId w15:val="{6871C8DC-C63C-40F5-B37A-099A46A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"/>
    <w:basedOn w:val="Domylnaczcionkaakapitu"/>
    <w:link w:val="Nagwek"/>
    <w:semiHidden/>
    <w:locked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semiHidden/>
    <w:unhideWhenUsed/>
    <w:rsid w:val="00DB0EB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EE2"/>
    <w:rPr>
      <w:vertAlign w:val="superscript"/>
    </w:rPr>
  </w:style>
  <w:style w:type="paragraph" w:customStyle="1" w:styleId="Normalny1">
    <w:name w:val="Normalny1"/>
    <w:rsid w:val="00D60553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A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AB8"/>
    <w:rPr>
      <w:rFonts w:cs="Times New Roman"/>
      <w:vertAlign w:val="superscript"/>
    </w:rPr>
  </w:style>
  <w:style w:type="character" w:customStyle="1" w:styleId="xforms-group">
    <w:name w:val="xforms-group"/>
    <w:basedOn w:val="Domylnaczcionkaakapitu"/>
    <w:uiPriority w:val="99"/>
    <w:rsid w:val="00EB7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780B-77CF-4426-8E09-56C99444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abiliniak</dc:creator>
  <cp:lastModifiedBy>Anna Kokot</cp:lastModifiedBy>
  <cp:revision>111</cp:revision>
  <cp:lastPrinted>2016-07-12T08:03:00Z</cp:lastPrinted>
  <dcterms:created xsi:type="dcterms:W3CDTF">2016-07-11T08:42:00Z</dcterms:created>
  <dcterms:modified xsi:type="dcterms:W3CDTF">2016-11-16T09:18:00Z</dcterms:modified>
</cp:coreProperties>
</file>