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A53" w:rsidRPr="00BC0A53" w:rsidRDefault="00BC0A53" w:rsidP="00BC0A53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BC0A53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BC0A53" w:rsidRPr="00BC0A53" w:rsidRDefault="00BC0A53" w:rsidP="00BC0A53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BC0A53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BC0A53">
        <w:rPr>
          <w:rFonts w:ascii="Trebuchet MS" w:eastAsia="Times New Roman" w:hAnsi="Trebuchet MS" w:cs="Calibri"/>
          <w:bCs/>
          <w:iCs/>
          <w:lang w:eastAsia="x-none"/>
        </w:rPr>
        <w:t xml:space="preserve">dnia 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3 sierpnia </w:t>
      </w:r>
      <w:r w:rsidRPr="00BC0A53">
        <w:rPr>
          <w:rFonts w:ascii="Trebuchet MS" w:eastAsia="Times New Roman" w:hAnsi="Trebuchet MS" w:cs="Calibri"/>
          <w:bCs/>
          <w:iCs/>
          <w:lang w:eastAsia="x-none"/>
        </w:rPr>
        <w:t xml:space="preserve">2018 </w:t>
      </w:r>
      <w:r w:rsidRPr="00BC0A53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:rsidR="00BC0A53" w:rsidRPr="00BC0A53" w:rsidRDefault="00BC0A53" w:rsidP="00BC0A5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 w:rsidRPr="00BC0A53">
        <w:rPr>
          <w:rFonts w:ascii="Trebuchet MS" w:eastAsia="Times New Roman" w:hAnsi="Trebuchet MS" w:cs="Calibri"/>
          <w:lang w:eastAsia="pl-PL"/>
        </w:rPr>
        <w:t>CPPC-WZP.251.</w:t>
      </w:r>
      <w:r>
        <w:rPr>
          <w:rFonts w:ascii="Trebuchet MS" w:eastAsia="Times New Roman" w:hAnsi="Trebuchet MS" w:cs="Calibri"/>
          <w:lang w:eastAsia="pl-PL"/>
        </w:rPr>
        <w:t>10</w:t>
      </w:r>
      <w:r w:rsidRPr="00BC0A53">
        <w:rPr>
          <w:rFonts w:ascii="Trebuchet MS" w:eastAsia="Times New Roman" w:hAnsi="Trebuchet MS" w:cs="Calibri"/>
          <w:lang w:eastAsia="pl-PL"/>
        </w:rPr>
        <w:t>.</w:t>
      </w:r>
      <w:r>
        <w:rPr>
          <w:rFonts w:ascii="Trebuchet MS" w:eastAsia="Times New Roman" w:hAnsi="Trebuchet MS" w:cs="Calibri"/>
          <w:lang w:eastAsia="pl-PL"/>
        </w:rPr>
        <w:t>7.</w:t>
      </w:r>
      <w:r w:rsidRPr="00BC0A53">
        <w:rPr>
          <w:rFonts w:ascii="Trebuchet MS" w:eastAsia="Times New Roman" w:hAnsi="Trebuchet MS" w:cs="Calibri"/>
          <w:lang w:eastAsia="pl-PL"/>
        </w:rPr>
        <w:t>2018</w:t>
      </w:r>
      <w:r>
        <w:rPr>
          <w:rFonts w:ascii="Trebuchet MS" w:eastAsia="Times New Roman" w:hAnsi="Trebuchet MS" w:cs="Calibri"/>
          <w:lang w:eastAsia="pl-PL"/>
        </w:rPr>
        <w:t>/</w:t>
      </w:r>
      <w:r w:rsidRPr="00BC0A53">
        <w:rPr>
          <w:rFonts w:ascii="Trebuchet MS" w:eastAsia="Times New Roman" w:hAnsi="Trebuchet MS" w:cs="Calibri"/>
          <w:lang w:eastAsia="pl-PL"/>
        </w:rPr>
        <w:t>KW</w:t>
      </w:r>
      <w:r>
        <w:rPr>
          <w:rFonts w:ascii="Trebuchet MS" w:eastAsia="Times New Roman" w:hAnsi="Trebuchet MS" w:cs="Calibri"/>
          <w:lang w:eastAsia="pl-PL"/>
        </w:rPr>
        <w:t>.2</w:t>
      </w:r>
      <w:r w:rsidRPr="00BC0A53">
        <w:rPr>
          <w:rFonts w:ascii="Trebuchet MS" w:eastAsia="Times New Roman" w:hAnsi="Trebuchet MS" w:cs="Calibri"/>
          <w:lang w:eastAsia="pl-PL"/>
        </w:rPr>
        <w:t xml:space="preserve"> </w:t>
      </w:r>
      <w:r w:rsidRPr="00BC0A53">
        <w:rPr>
          <w:rFonts w:ascii="Trebuchet MS" w:eastAsia="Times New Roman" w:hAnsi="Trebuchet MS" w:cs="Calibri"/>
          <w:lang w:eastAsia="pl-PL"/>
        </w:rPr>
        <w:tab/>
        <w:t xml:space="preserve">                                                                                                        </w:t>
      </w:r>
    </w:p>
    <w:p w:rsidR="00BC0A53" w:rsidRPr="00BC0A53" w:rsidRDefault="00BC0A53" w:rsidP="00BC0A5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3E0635" w:rsidRDefault="00BC0A53" w:rsidP="00BC0A53">
      <w:pPr>
        <w:spacing w:after="0" w:line="240" w:lineRule="auto"/>
        <w:ind w:left="4956"/>
        <w:jc w:val="both"/>
        <w:rPr>
          <w:rFonts w:ascii="Trebuchet MS" w:eastAsia="Calibri" w:hAnsi="Trebuchet MS" w:cs="Times New Roman"/>
          <w:b/>
          <w:sz w:val="24"/>
          <w:szCs w:val="24"/>
        </w:rPr>
      </w:pPr>
      <w:r w:rsidRPr="003E0635">
        <w:rPr>
          <w:rFonts w:ascii="Trebuchet MS" w:eastAsia="Calibri" w:hAnsi="Trebuchet MS" w:cs="Times New Roman"/>
          <w:b/>
          <w:sz w:val="24"/>
          <w:szCs w:val="24"/>
        </w:rPr>
        <w:t xml:space="preserve">KDK Sp. z o.o., </w:t>
      </w:r>
    </w:p>
    <w:p w:rsidR="00BC0A53" w:rsidRPr="003E0635" w:rsidRDefault="00BC0A53" w:rsidP="00BC0A53">
      <w:pPr>
        <w:spacing w:after="0" w:line="240" w:lineRule="auto"/>
        <w:ind w:left="4956"/>
        <w:jc w:val="both"/>
        <w:rPr>
          <w:rFonts w:ascii="Trebuchet MS" w:eastAsia="Calibri" w:hAnsi="Trebuchet MS" w:cs="Times New Roman"/>
          <w:b/>
          <w:sz w:val="24"/>
          <w:szCs w:val="24"/>
        </w:rPr>
      </w:pPr>
      <w:r w:rsidRPr="003E0635">
        <w:rPr>
          <w:rFonts w:ascii="Trebuchet MS" w:eastAsia="Calibri" w:hAnsi="Trebuchet MS" w:cs="Times New Roman"/>
          <w:b/>
          <w:sz w:val="24"/>
          <w:szCs w:val="24"/>
        </w:rPr>
        <w:t xml:space="preserve">ul. Mokotowska 14 </w:t>
      </w:r>
    </w:p>
    <w:p w:rsidR="00BC0A53" w:rsidRPr="003E0635" w:rsidRDefault="00BC0A53" w:rsidP="00BC0A53">
      <w:pPr>
        <w:spacing w:after="0" w:line="240" w:lineRule="auto"/>
        <w:ind w:left="4956"/>
        <w:jc w:val="both"/>
        <w:rPr>
          <w:rFonts w:ascii="Trebuchet MS" w:eastAsia="Calibri" w:hAnsi="Trebuchet MS" w:cs="Times New Roman"/>
          <w:b/>
          <w:sz w:val="24"/>
          <w:szCs w:val="24"/>
        </w:rPr>
      </w:pPr>
      <w:r w:rsidRPr="003E0635">
        <w:rPr>
          <w:rFonts w:ascii="Trebuchet MS" w:eastAsia="Calibri" w:hAnsi="Trebuchet MS" w:cs="Times New Roman"/>
          <w:b/>
          <w:sz w:val="24"/>
          <w:szCs w:val="24"/>
        </w:rPr>
        <w:t xml:space="preserve">00-561 Warszawa </w:t>
      </w:r>
    </w:p>
    <w:p w:rsidR="00BC0A53" w:rsidRPr="003E0635" w:rsidRDefault="00BC0A53" w:rsidP="00BC0A53">
      <w:pPr>
        <w:spacing w:after="0"/>
        <w:ind w:left="5664"/>
        <w:jc w:val="right"/>
        <w:rPr>
          <w:rFonts w:ascii="Trebuchet MS" w:eastAsia="Calibri" w:hAnsi="Trebuchet MS" w:cs="Times New Roman"/>
          <w:b/>
          <w:sz w:val="24"/>
          <w:szCs w:val="24"/>
        </w:rPr>
      </w:pPr>
    </w:p>
    <w:p w:rsidR="00BC0A53" w:rsidRPr="003E0635" w:rsidRDefault="00BC0A53" w:rsidP="00BC0A53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BC0A53" w:rsidRPr="003E0635" w:rsidRDefault="00BC0A53" w:rsidP="00D20887">
      <w:pPr>
        <w:spacing w:after="0" w:line="276" w:lineRule="auto"/>
        <w:jc w:val="both"/>
        <w:rPr>
          <w:rFonts w:ascii="Trebuchet MS" w:eastAsiaTheme="minorEastAsia" w:hAnsi="Trebuchet MS"/>
          <w:b/>
          <w:sz w:val="24"/>
          <w:szCs w:val="24"/>
        </w:rPr>
      </w:pPr>
      <w:r w:rsidRPr="003E0635">
        <w:rPr>
          <w:rFonts w:ascii="Trebuchet MS" w:eastAsia="Calibri" w:hAnsi="Trebuchet MS" w:cs="Times New Roman"/>
          <w:sz w:val="24"/>
          <w:szCs w:val="24"/>
        </w:rPr>
        <w:t xml:space="preserve">Dotyczy: postępowania prowadzonego w trybie przetargu nieograniczonego </w:t>
      </w:r>
      <w:r w:rsidRPr="003E0635">
        <w:rPr>
          <w:rFonts w:ascii="Trebuchet MS" w:eastAsia="Calibri" w:hAnsi="Trebuchet MS" w:cs="Times New Roman"/>
          <w:b/>
          <w:sz w:val="24"/>
          <w:szCs w:val="24"/>
        </w:rPr>
        <w:t>ZP/4/2018</w:t>
      </w:r>
      <w:r w:rsidRPr="003E0635">
        <w:rPr>
          <w:rFonts w:ascii="Trebuchet MS" w:eastAsia="Calibri" w:hAnsi="Trebuchet MS" w:cs="Times New Roman"/>
          <w:sz w:val="24"/>
          <w:szCs w:val="24"/>
        </w:rPr>
        <w:t xml:space="preserve"> poniżej 144 000 euro na podstawie przepisów ustawy Praw</w:t>
      </w:r>
      <w:r w:rsidR="003E0635">
        <w:rPr>
          <w:rFonts w:ascii="Trebuchet MS" w:eastAsia="Calibri" w:hAnsi="Trebuchet MS" w:cs="Times New Roman"/>
          <w:sz w:val="24"/>
          <w:szCs w:val="24"/>
        </w:rPr>
        <w:t xml:space="preserve">o zamówień publicznych (Dz. U. </w:t>
      </w:r>
      <w:r w:rsidRPr="003E0635">
        <w:rPr>
          <w:rFonts w:ascii="Trebuchet MS" w:eastAsia="Calibri" w:hAnsi="Trebuchet MS" w:cs="Times New Roman"/>
          <w:sz w:val="24"/>
          <w:szCs w:val="24"/>
        </w:rPr>
        <w:t xml:space="preserve">z 2017 r. poz. 1579) na </w:t>
      </w:r>
      <w:r w:rsidRPr="003E0635">
        <w:rPr>
          <w:rFonts w:ascii="Trebuchet MS" w:eastAsiaTheme="minorEastAsia" w:hAnsi="Trebuchet MS"/>
          <w:b/>
          <w:sz w:val="24"/>
          <w:szCs w:val="24"/>
        </w:rPr>
        <w:t xml:space="preserve">  </w:t>
      </w:r>
      <w:r w:rsidRPr="003E0635">
        <w:rPr>
          <w:rFonts w:ascii="Trebuchet MS" w:eastAsia="Calibri" w:hAnsi="Trebuchet MS" w:cs="Times New Roman"/>
          <w:b/>
          <w:sz w:val="24"/>
          <w:szCs w:val="24"/>
        </w:rPr>
        <w:t>„Zakup pakietów ucze</w:t>
      </w:r>
      <w:r w:rsidR="003E0635">
        <w:rPr>
          <w:rFonts w:ascii="Trebuchet MS" w:eastAsia="Calibri" w:hAnsi="Trebuchet MS" w:cs="Times New Roman"/>
          <w:b/>
          <w:sz w:val="24"/>
          <w:szCs w:val="24"/>
        </w:rPr>
        <w:t xml:space="preserve">stnictwa pn. ”Pakiet Partnera” </w:t>
      </w:r>
      <w:r w:rsidRPr="003E0635">
        <w:rPr>
          <w:rFonts w:ascii="Trebuchet MS" w:eastAsia="Calibri" w:hAnsi="Trebuchet MS" w:cs="Times New Roman"/>
          <w:b/>
          <w:sz w:val="24"/>
          <w:szCs w:val="24"/>
        </w:rPr>
        <w:t>w ogólnopolskich i regionalnych wydarzeniach związanych tematycznie z działaniami CPPC”</w:t>
      </w:r>
    </w:p>
    <w:p w:rsidR="00BC0A53" w:rsidRPr="00BC0A53" w:rsidRDefault="00BC0A53" w:rsidP="00D20887">
      <w:pPr>
        <w:spacing w:after="0" w:line="240" w:lineRule="auto"/>
        <w:ind w:left="284" w:firstLine="3685"/>
        <w:contextualSpacing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BC0A53" w:rsidRDefault="00BC0A53" w:rsidP="00D20887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BC0A53">
        <w:rPr>
          <w:rFonts w:ascii="Trebuchet MS" w:eastAsia="Times New Roman" w:hAnsi="Trebuchet MS" w:cs="Calibri"/>
          <w:b/>
          <w:sz w:val="24"/>
          <w:szCs w:val="24"/>
          <w:lang w:eastAsia="pl-PL"/>
        </w:rPr>
        <w:t>Informacja o wyborze oferty najkorzystniejszej</w:t>
      </w:r>
    </w:p>
    <w:p w:rsidR="00393B6C" w:rsidRPr="00BC0A53" w:rsidRDefault="00393B6C" w:rsidP="00D20887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BC0A53" w:rsidRPr="00BC0A53" w:rsidRDefault="00BC0A53" w:rsidP="00D20887">
      <w:pPr>
        <w:spacing w:after="0" w:line="240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>Działając na podstawie art. 92 ust. 1 ustawy z dnia 29 stycznia 2004 r. Prawo zamówień publicznych (Dz. U. z 2017 r. poz. 1579, ze zm.), zwanej dalej „Pzp”, Centrum Projektów Polska Cyfrowa, zwan</w:t>
      </w:r>
      <w:r w:rsidR="00393B6C">
        <w:rPr>
          <w:rFonts w:ascii="Trebuchet MS" w:eastAsia="Times New Roman" w:hAnsi="Trebuchet MS" w:cs="Calibri"/>
          <w:sz w:val="24"/>
          <w:szCs w:val="24"/>
          <w:lang w:eastAsia="pl-PL"/>
        </w:rPr>
        <w:t>e dalej „Zamawiającym”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informuje, że w postępowaniu na</w:t>
      </w:r>
      <w:r w:rsidRPr="003E0635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Pr="003E0635">
        <w:rPr>
          <w:rFonts w:ascii="Trebuchet MS" w:eastAsia="Times New Roman" w:hAnsi="Trebuchet MS" w:cs="Calibri"/>
          <w:b/>
          <w:sz w:val="24"/>
          <w:szCs w:val="24"/>
          <w:lang w:eastAsia="pl-PL"/>
        </w:rPr>
        <w:t>„Zakup pakietów uczestnictwa pn. ”Pakiet Partnera”</w:t>
      </w:r>
      <w:r w:rsidRPr="003E0635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3E0635">
        <w:rPr>
          <w:rFonts w:ascii="Trebuchet MS" w:eastAsia="Times New Roman" w:hAnsi="Trebuchet MS" w:cs="Calibri"/>
          <w:sz w:val="24"/>
          <w:szCs w:val="24"/>
          <w:lang w:eastAsia="pl-PL"/>
        </w:rPr>
        <w:br/>
      </w:r>
      <w:r w:rsidRPr="003E0635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w ogólnopolskich i regionalnych wydarzeniach związanych tematycznie </w:t>
      </w:r>
      <w:r w:rsidR="003E0635">
        <w:rPr>
          <w:rFonts w:ascii="Trebuchet MS" w:eastAsia="Times New Roman" w:hAnsi="Trebuchet MS" w:cs="Calibri"/>
          <w:b/>
          <w:sz w:val="24"/>
          <w:szCs w:val="24"/>
          <w:lang w:eastAsia="pl-PL"/>
        </w:rPr>
        <w:br/>
      </w:r>
      <w:r w:rsidRPr="003E0635">
        <w:rPr>
          <w:rFonts w:ascii="Trebuchet MS" w:eastAsia="Times New Roman" w:hAnsi="Trebuchet MS" w:cs="Calibri"/>
          <w:b/>
          <w:sz w:val="24"/>
          <w:szCs w:val="24"/>
          <w:lang w:eastAsia="pl-PL"/>
        </w:rPr>
        <w:t>z działaniami CPPC”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>, dokonał wyboru oferty najkorzystniejszej.</w:t>
      </w:r>
    </w:p>
    <w:p w:rsidR="00393B6C" w:rsidRDefault="00393B6C" w:rsidP="00D20887">
      <w:pPr>
        <w:spacing w:after="0" w:line="276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Default="00BC0A53" w:rsidP="00D20887">
      <w:pPr>
        <w:spacing w:after="0" w:line="276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>Ofertę najkorzystniejszą w przedmiotowym postępowaniu</w:t>
      </w:r>
      <w:r w:rsidRPr="003E0635">
        <w:rPr>
          <w:rFonts w:ascii="Trebuchet MS" w:eastAsia="Times New Roman" w:hAnsi="Trebuchet MS" w:cs="Calibri"/>
          <w:sz w:val="24"/>
          <w:szCs w:val="24"/>
          <w:lang w:eastAsia="pl-PL"/>
        </w:rPr>
        <w:t>,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2B5F8B" w:rsidRPr="003E0635">
        <w:rPr>
          <w:rFonts w:ascii="Trebuchet MS" w:eastAsia="Times New Roman" w:hAnsi="Trebuchet MS" w:cs="Calibri"/>
          <w:sz w:val="24"/>
          <w:szCs w:val="24"/>
          <w:lang w:eastAsia="pl-PL"/>
        </w:rPr>
        <w:t>złożył</w:t>
      </w:r>
      <w:r w:rsidR="00393B6C">
        <w:rPr>
          <w:rFonts w:ascii="Trebuchet MS" w:eastAsia="Times New Roman" w:hAnsi="Trebuchet MS" w:cs="Calibri"/>
          <w:sz w:val="24"/>
          <w:szCs w:val="24"/>
          <w:lang w:eastAsia="pl-PL"/>
        </w:rPr>
        <w:t>a</w:t>
      </w:r>
      <w:r w:rsidR="002B5F8B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2B5F8B" w:rsidRPr="003E0635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2B5F8B" w:rsidRPr="003E0635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KDK Sp. z o.o., </w:t>
      </w:r>
      <w:r w:rsidR="002B5F8B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ul. Mokotowska 14, </w:t>
      </w:r>
      <w:r w:rsidR="002B5F8B" w:rsidRPr="003E0635">
        <w:rPr>
          <w:rFonts w:ascii="Trebuchet MS" w:eastAsia="Times New Roman" w:hAnsi="Trebuchet MS" w:cs="Calibri"/>
          <w:b/>
          <w:sz w:val="24"/>
          <w:szCs w:val="24"/>
          <w:lang w:eastAsia="pl-PL"/>
        </w:rPr>
        <w:t>00-561 Warszawa</w:t>
      </w:r>
      <w:r w:rsidR="002B5F8B">
        <w:rPr>
          <w:rFonts w:ascii="Trebuchet MS" w:eastAsia="Times New Roman" w:hAnsi="Trebuchet MS" w:cs="Calibri"/>
          <w:b/>
          <w:sz w:val="24"/>
          <w:szCs w:val="24"/>
          <w:lang w:eastAsia="pl-PL"/>
        </w:rPr>
        <w:t xml:space="preserve">, 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>któr</w:t>
      </w:r>
      <w:r w:rsidR="00393B6C">
        <w:rPr>
          <w:rFonts w:ascii="Trebuchet MS" w:eastAsia="Times New Roman" w:hAnsi="Trebuchet MS" w:cs="Calibri"/>
          <w:sz w:val="24"/>
          <w:szCs w:val="24"/>
          <w:lang w:eastAsia="pl-PL"/>
        </w:rPr>
        <w:t>a</w:t>
      </w:r>
      <w:r w:rsidR="002B5F8B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otrzymał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</w:t>
      </w:r>
      <w:r w:rsidR="002B5F8B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łącznie 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100 pkt. </w:t>
      </w:r>
      <w:r w:rsidRPr="003E0635">
        <w:rPr>
          <w:rFonts w:ascii="Trebuchet MS" w:eastAsia="Times New Roman" w:hAnsi="Trebuchet MS" w:cs="Calibri"/>
          <w:sz w:val="24"/>
          <w:szCs w:val="24"/>
          <w:lang w:eastAsia="pl-PL"/>
        </w:rPr>
        <w:br/>
      </w:r>
      <w:r w:rsidR="003E0635" w:rsidRPr="003E0635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w ramach </w:t>
      </w:r>
      <w:r w:rsidR="002B5F8B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kryteriów 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>oceny ofert</w:t>
      </w:r>
      <w:r w:rsidR="002B5F8B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zawartych w SIWZ.</w:t>
      </w:r>
    </w:p>
    <w:p w:rsidR="00393B6C" w:rsidRPr="003E0635" w:rsidRDefault="00393B6C" w:rsidP="00D20887">
      <w:pPr>
        <w:spacing w:after="0" w:line="276" w:lineRule="auto"/>
        <w:jc w:val="both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6521"/>
        <w:gridCol w:w="1701"/>
      </w:tblGrid>
      <w:tr w:rsidR="003E0635" w:rsidRPr="003E0635" w:rsidTr="003E063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Lp.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Kryterium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Pkt </w:t>
            </w:r>
          </w:p>
        </w:tc>
      </w:tr>
      <w:tr w:rsidR="003E0635" w:rsidRPr="003E0635" w:rsidTr="003E0635">
        <w:trPr>
          <w:trHeight w:val="3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Cena za Pakiety 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3E0635" w:rsidRPr="003E0635" w:rsidTr="003E0635">
        <w:trPr>
          <w:trHeight w:val="3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Cena Pakietu B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E0635" w:rsidRPr="003E0635" w:rsidTr="003E0635">
        <w:trPr>
          <w:trHeight w:val="3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Cena Pakietu C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E0635" w:rsidRPr="003E0635" w:rsidTr="003E0635">
        <w:trPr>
          <w:trHeight w:val="3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Cena Pakietu 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E0635" w:rsidRPr="003E0635" w:rsidTr="003E0635">
        <w:trPr>
          <w:trHeight w:val="3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Lista wydarzeń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3E0635" w:rsidRPr="003E0635" w:rsidTr="003E0635">
        <w:trPr>
          <w:trHeight w:val="424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sz w:val="24"/>
                <w:szCs w:val="24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635" w:rsidRPr="003E0635" w:rsidRDefault="003E0635" w:rsidP="00D2088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06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3E0635" w:rsidRPr="003E0635" w:rsidRDefault="003E0635" w:rsidP="00D20887">
      <w:pPr>
        <w:spacing w:after="0" w:line="276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BC0A53" w:rsidRDefault="00BC0A53" w:rsidP="00D20887">
      <w:pPr>
        <w:spacing w:after="0" w:line="276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>Wykonawca spełnia warunki udziału w postępowaniu zawarte w SIWZ</w:t>
      </w:r>
      <w:r w:rsidR="00393B6C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i przedstawił ofertę zgodną z SIWZ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. </w:t>
      </w:r>
    </w:p>
    <w:p w:rsidR="00393B6C" w:rsidRDefault="00393B6C" w:rsidP="00D20887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BC0A53" w:rsidRDefault="00BC0A53" w:rsidP="00D20887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Jednocześnie Zamawiający informuje, że umowa w sprawie zamówienia publicznego może zostać zawarta w terminie zgodnym z art. 94 ust. 2 pkt. 1a) ustawy Pzp, tj.  przed upływem </w:t>
      </w:r>
      <w:r w:rsidRPr="003E0635">
        <w:rPr>
          <w:rFonts w:ascii="Trebuchet MS" w:eastAsia="Times New Roman" w:hAnsi="Trebuchet MS" w:cs="Calibri"/>
          <w:sz w:val="24"/>
          <w:szCs w:val="24"/>
          <w:lang w:eastAsia="pl-PL"/>
        </w:rPr>
        <w:t>5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 xml:space="preserve"> dni od dnia przesłania zawiadomienia o wyborze najkorzystniejszej oferty.</w:t>
      </w: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ab/>
      </w:r>
    </w:p>
    <w:p w:rsidR="00BC0A53" w:rsidRPr="00BC0A53" w:rsidRDefault="00BC0A53" w:rsidP="00BC0A53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BC0A53" w:rsidRPr="00BC0A53" w:rsidRDefault="00BC0A53" w:rsidP="00BC0A53">
      <w:pPr>
        <w:tabs>
          <w:tab w:val="left" w:pos="5310"/>
        </w:tabs>
        <w:spacing w:after="120" w:line="240" w:lineRule="auto"/>
        <w:ind w:left="4961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BC0A53">
        <w:rPr>
          <w:rFonts w:ascii="Trebuchet MS" w:eastAsia="Times New Roman" w:hAnsi="Trebuchet MS" w:cs="Calibri"/>
          <w:sz w:val="24"/>
          <w:szCs w:val="24"/>
          <w:lang w:eastAsia="pl-PL"/>
        </w:rPr>
        <w:t>Z poważaniem</w:t>
      </w:r>
    </w:p>
    <w:p w:rsidR="00BC0A53" w:rsidRPr="00BC0A53" w:rsidRDefault="00BC0A53" w:rsidP="00BC0A53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>Wojciech Szajnar</w:t>
      </w:r>
    </w:p>
    <w:p w:rsidR="00BC0A53" w:rsidRPr="00BC0A53" w:rsidRDefault="00BC0A53" w:rsidP="00BC0A53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 w:rsidRPr="00BC0A53"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:rsidR="00BC0A53" w:rsidRPr="00BC0A53" w:rsidRDefault="00BC0A53" w:rsidP="00BC0A53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 w:rsidRPr="00BC0A53"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 w:rsidRPr="00BC0A53"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:rsidR="00BC0A53" w:rsidRPr="00BC0A53" w:rsidRDefault="00BC0A53" w:rsidP="00BC0A53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BC0A53">
        <w:rPr>
          <w:rFonts w:ascii="Trebuchet MS" w:eastAsia="Times New Roman" w:hAnsi="Trebuchet MS" w:cs="Times New Roman"/>
          <w:lang w:eastAsia="pl-PL"/>
        </w:rPr>
        <w:t>Dyrektor Centrum Projektów</w:t>
      </w:r>
    </w:p>
    <w:p w:rsidR="00BC0A53" w:rsidRPr="00BC0A53" w:rsidRDefault="00BC0A53" w:rsidP="00BC0A53">
      <w:pPr>
        <w:spacing w:after="0" w:line="240" w:lineRule="auto"/>
        <w:ind w:left="4248" w:firstLine="708"/>
        <w:rPr>
          <w:rFonts w:ascii="Trebuchet MS" w:eastAsia="Times New Roman" w:hAnsi="Trebuchet MS" w:cs="Calibri"/>
          <w:lang w:eastAsia="pl-PL"/>
        </w:rPr>
      </w:pPr>
      <w:r w:rsidRPr="00BC0A53">
        <w:rPr>
          <w:rFonts w:ascii="Trebuchet MS" w:eastAsia="Times New Roman" w:hAnsi="Trebuchet MS" w:cs="Times New Roman"/>
          <w:lang w:eastAsia="pl-PL"/>
        </w:rPr>
        <w:t>Polska Cyfrowa</w:t>
      </w:r>
    </w:p>
    <w:sectPr w:rsidR="00BC0A53" w:rsidRPr="00BC0A53" w:rsidSect="005B34E6"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3D9" w:rsidRDefault="004303D9" w:rsidP="00BC0A53">
      <w:pPr>
        <w:spacing w:after="0" w:line="240" w:lineRule="auto"/>
      </w:pPr>
      <w:r>
        <w:separator/>
      </w:r>
    </w:p>
  </w:endnote>
  <w:endnote w:type="continuationSeparator" w:id="0">
    <w:p w:rsidR="004303D9" w:rsidRDefault="004303D9" w:rsidP="00BC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D20887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1E560C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4303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D20887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02B1C0C" wp14:editId="10DF97D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3D9" w:rsidRDefault="004303D9" w:rsidP="00BC0A53">
      <w:pPr>
        <w:spacing w:after="0" w:line="240" w:lineRule="auto"/>
      </w:pPr>
      <w:r>
        <w:separator/>
      </w:r>
    </w:p>
  </w:footnote>
  <w:footnote w:type="continuationSeparator" w:id="0">
    <w:p w:rsidR="004303D9" w:rsidRDefault="004303D9" w:rsidP="00BC0A53">
      <w:pPr>
        <w:spacing w:after="0" w:line="240" w:lineRule="auto"/>
      </w:pPr>
      <w:r>
        <w:continuationSeparator/>
      </w:r>
    </w:p>
  </w:footnote>
  <w:footnote w:id="1">
    <w:p w:rsidR="00BC0A53" w:rsidRDefault="00BC0A53" w:rsidP="00BC0A53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D20887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8B7AA9" wp14:editId="3CED8C46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CF59A6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53"/>
    <w:rsid w:val="001E560C"/>
    <w:rsid w:val="002B5F8B"/>
    <w:rsid w:val="00393B6C"/>
    <w:rsid w:val="003E0635"/>
    <w:rsid w:val="004303D9"/>
    <w:rsid w:val="00996994"/>
    <w:rsid w:val="00BC0A53"/>
    <w:rsid w:val="00C23786"/>
    <w:rsid w:val="00D20887"/>
    <w:rsid w:val="00E2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19706-839C-4C60-8A6D-DA0CD187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C0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C0A53"/>
  </w:style>
  <w:style w:type="paragraph" w:styleId="Stopka">
    <w:name w:val="footer"/>
    <w:basedOn w:val="Normalny"/>
    <w:link w:val="StopkaZnak"/>
    <w:uiPriority w:val="99"/>
    <w:semiHidden/>
    <w:unhideWhenUsed/>
    <w:rsid w:val="00BC0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C0A53"/>
  </w:style>
  <w:style w:type="paragraph" w:styleId="Zwykytekst">
    <w:name w:val="Plain Text"/>
    <w:basedOn w:val="Normalny"/>
    <w:link w:val="ZwykytekstZnak"/>
    <w:uiPriority w:val="99"/>
    <w:semiHidden/>
    <w:unhideWhenUsed/>
    <w:rsid w:val="00BC0A5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C0A53"/>
    <w:rPr>
      <w:rFonts w:ascii="Consolas" w:hAnsi="Consolas"/>
      <w:sz w:val="21"/>
      <w:szCs w:val="21"/>
    </w:rPr>
  </w:style>
  <w:style w:type="character" w:styleId="Odwoanieprzypisudolnego">
    <w:name w:val="footnote reference"/>
    <w:rsid w:val="00BC0A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270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Piotr Ciechanowski</cp:lastModifiedBy>
  <cp:revision>5</cp:revision>
  <dcterms:created xsi:type="dcterms:W3CDTF">2018-08-03T13:35:00Z</dcterms:created>
  <dcterms:modified xsi:type="dcterms:W3CDTF">2018-08-06T10:36:00Z</dcterms:modified>
</cp:coreProperties>
</file>