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38DA1BEF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8678F5">
        <w:rPr>
          <w:rFonts w:cstheme="minorHAnsi"/>
          <w:b/>
          <w:i/>
        </w:rPr>
        <w:t>4</w:t>
      </w:r>
      <w:r w:rsidRPr="00666E2E">
        <w:rPr>
          <w:rFonts w:cstheme="minorHAnsi"/>
          <w:b/>
          <w:i/>
        </w:rPr>
        <w:t xml:space="preserve"> 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9120714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 zamówieniu dot.</w:t>
      </w:r>
      <w:r w:rsidRPr="00666E2E">
        <w:rPr>
          <w:rFonts w:cstheme="minorHAnsi"/>
          <w:b/>
          <w:bCs/>
        </w:rPr>
        <w:t xml:space="preserve"> </w:t>
      </w:r>
      <w:r w:rsidR="00CE0C9A" w:rsidRPr="00666E2E">
        <w:rPr>
          <w:rFonts w:cstheme="minorHAnsi"/>
          <w:b/>
          <w:color w:val="000000"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78139DBF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0" w:name="_Hlk507405803"/>
      <w:r w:rsidRPr="00666E2E">
        <w:rPr>
          <w:rFonts w:cstheme="minorHAnsi"/>
          <w:b/>
          <w:i/>
          <w:color w:val="000000"/>
        </w:rPr>
        <w:t>ZZ.21</w:t>
      </w:r>
      <w:r w:rsidR="00585D2E" w:rsidRPr="00666E2E">
        <w:rPr>
          <w:rFonts w:cstheme="minorHAnsi"/>
          <w:b/>
          <w:i/>
          <w:color w:val="000000"/>
        </w:rPr>
        <w:t>3</w:t>
      </w:r>
      <w:r w:rsidR="005E5390" w:rsidRPr="00666E2E">
        <w:rPr>
          <w:rFonts w:cstheme="minorHAnsi"/>
          <w:b/>
          <w:i/>
          <w:color w:val="000000"/>
        </w:rPr>
        <w:t>1</w:t>
      </w:r>
      <w:r w:rsidR="00B33EDC">
        <w:rPr>
          <w:rFonts w:cstheme="minorHAnsi"/>
          <w:b/>
          <w:i/>
          <w:color w:val="000000"/>
        </w:rPr>
        <w:t>.94</w:t>
      </w:r>
      <w:r w:rsidRPr="00666E2E">
        <w:rPr>
          <w:rFonts w:cstheme="minorHAnsi"/>
          <w:b/>
          <w:i/>
          <w:color w:val="000000"/>
        </w:rPr>
        <w:t>.201</w:t>
      </w:r>
      <w:r w:rsidR="005E5390" w:rsidRPr="00666E2E">
        <w:rPr>
          <w:rFonts w:cstheme="minorHAnsi"/>
          <w:b/>
          <w:i/>
          <w:color w:val="000000"/>
        </w:rPr>
        <w:t>8</w:t>
      </w:r>
      <w:r w:rsidRPr="00666E2E">
        <w:rPr>
          <w:rFonts w:cstheme="minorHAnsi"/>
          <w:b/>
          <w:i/>
          <w:color w:val="000000"/>
        </w:rPr>
        <w:t>.</w:t>
      </w:r>
      <w:r w:rsidR="00585D2E" w:rsidRPr="00666E2E">
        <w:rPr>
          <w:rFonts w:cstheme="minorHAnsi"/>
          <w:b/>
          <w:i/>
          <w:color w:val="000000"/>
        </w:rPr>
        <w:t>T</w:t>
      </w:r>
      <w:r w:rsidR="007D5987" w:rsidRPr="00666E2E">
        <w:rPr>
          <w:rFonts w:cstheme="minorHAnsi"/>
          <w:b/>
          <w:i/>
          <w:color w:val="000000"/>
        </w:rPr>
        <w:t>K</w:t>
      </w:r>
      <w:r w:rsidR="00585D2E" w:rsidRPr="00666E2E">
        <w:rPr>
          <w:rFonts w:cstheme="minorHAnsi"/>
          <w:b/>
          <w:i/>
          <w:color w:val="000000"/>
        </w:rPr>
        <w:t>I</w:t>
      </w:r>
      <w:r w:rsidR="007D5987" w:rsidRPr="00666E2E">
        <w:rPr>
          <w:rFonts w:cstheme="minorHAnsi"/>
          <w:b/>
          <w:i/>
          <w:color w:val="000000"/>
        </w:rPr>
        <w:t xml:space="preserve"> </w:t>
      </w:r>
      <w:r w:rsidR="007D5987" w:rsidRPr="00F601D1">
        <w:rPr>
          <w:rFonts w:cstheme="minorHAnsi"/>
          <w:b/>
          <w:i/>
          <w:color w:val="000000"/>
        </w:rPr>
        <w:t>[OSE-D]</w:t>
      </w:r>
    </w:p>
    <w:bookmarkEnd w:id="0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45F60ECB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Załącznik nr 1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536C6B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1" w:name="_Hlk485041392"/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Załącznik nr 2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1"/>
      <w:r w:rsidR="00536C6B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</w:t>
      </w:r>
      <w:r w:rsidR="00536C6B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ytania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2A6FFA24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 zamówieniu wraz z załącznikami i nie wnosimy do nich żadnych zastrzeżeń.</w:t>
      </w:r>
    </w:p>
    <w:p w14:paraId="2E74CE88" w14:textId="4169D8E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>Załącznik nr 4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536C6B" w:rsidRPr="00666E2E">
        <w:rPr>
          <w:rFonts w:asciiTheme="minorHAnsi" w:hAnsiTheme="minorHAnsi" w:cstheme="minorHAnsi"/>
          <w:sz w:val="22"/>
          <w:szCs w:val="22"/>
        </w:rPr>
        <w:t>Zapytania</w:t>
      </w:r>
      <w:r w:rsidRPr="00666E2E">
        <w:rPr>
          <w:rFonts w:asciiTheme="minorHAnsi" w:hAnsiTheme="minorHAnsi" w:cstheme="minorHAnsi"/>
          <w:sz w:val="22"/>
          <w:szCs w:val="22"/>
        </w:rPr>
        <w:t>) za łączną:</w:t>
      </w:r>
    </w:p>
    <w:p w14:paraId="6ACAF998" w14:textId="14B2DE9A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Część nr 1 zamówienia*:</w:t>
      </w:r>
    </w:p>
    <w:p w14:paraId="07D6321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3F4C1ED4" w14:textId="47EFC8A4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327F77">
        <w:rPr>
          <w:rFonts w:asciiTheme="minorHAnsi" w:hAnsiTheme="minorHAnsi" w:cstheme="minorHAnsi"/>
          <w:sz w:val="22"/>
          <w:szCs w:val="22"/>
        </w:rPr>
        <w:t>……………..</w:t>
      </w:r>
      <w:r w:rsidRPr="00666E2E">
        <w:rPr>
          <w:rFonts w:asciiTheme="minorHAnsi" w:hAnsiTheme="minorHAnsi" w:cstheme="minorHAnsi"/>
          <w:sz w:val="22"/>
          <w:szCs w:val="22"/>
        </w:rPr>
        <w:t>… zł</w:t>
      </w:r>
    </w:p>
    <w:p w14:paraId="60B7F79E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CA34E28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64295C62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Część nr 2 zamówienia*:</w:t>
      </w:r>
    </w:p>
    <w:p w14:paraId="21C9FF09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5D49B12B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wartość podatku VAT: …zł</w:t>
      </w:r>
    </w:p>
    <w:p w14:paraId="6F1EA199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52A68C4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4701D62F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lastRenderedPageBreak/>
        <w:t>Część nr 3 zamówienia*:</w:t>
      </w:r>
    </w:p>
    <w:p w14:paraId="2C829EA5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netto: ____________________________________ zł </w:t>
      </w:r>
    </w:p>
    <w:p w14:paraId="2A0CE40E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wartość podatku VAT: … zł</w:t>
      </w:r>
    </w:p>
    <w:p w14:paraId="46E15E9D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4EF781B4" w14:textId="242ADEE1" w:rsidR="0088645A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68F65F37" w:rsidR="009C3050" w:rsidRPr="00F601D1" w:rsidRDefault="009C3050" w:rsidP="009C3050">
            <w:pPr>
              <w:numPr>
                <w:ilvl w:val="0"/>
                <w:numId w:val="4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…………** - ____________________________________. </w:t>
            </w:r>
          </w:p>
          <w:p w14:paraId="0E144E7D" w14:textId="77777777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6D8E7B12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2911ED98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** wpisać właściwą Część </w:t>
            </w:r>
          </w:p>
          <w:p w14:paraId="477DC461" w14:textId="3345F8D9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9C3050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3A65F9C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41CAAAB7" w14:textId="53EBC6D1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 w:rsidRPr="00666E2E">
        <w:rPr>
          <w:rFonts w:asciiTheme="minorHAnsi" w:hAnsiTheme="minorHAnsi" w:cstheme="minorHAnsi"/>
          <w:sz w:val="22"/>
          <w:szCs w:val="22"/>
        </w:rPr>
        <w:t>P</w:t>
      </w:r>
      <w:r w:rsidRPr="00666E2E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(IPU) – stanowiącymi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 xml:space="preserve">2 do </w:t>
      </w:r>
      <w:r w:rsidR="00536C6B" w:rsidRPr="00666E2E">
        <w:rPr>
          <w:rFonts w:asciiTheme="minorHAnsi" w:hAnsiTheme="minorHAnsi" w:cstheme="minorHAnsi"/>
          <w:sz w:val="22"/>
          <w:szCs w:val="22"/>
        </w:rPr>
        <w:t>Zapytania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04AD5E4F" w14:textId="258D94DC" w:rsidR="009C3050" w:rsidRDefault="009C3050" w:rsidP="00755735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2" w:name="_Hlk508556844"/>
      <w:r w:rsidRPr="009C3050">
        <w:rPr>
          <w:rFonts w:ascii="Calibri" w:hAnsi="Calibri" w:cs="Times New Roman"/>
          <w:b/>
          <w:lang w:eastAsia="pl-PL"/>
        </w:rPr>
        <w:t>OŚWIADCZAMY,</w:t>
      </w:r>
      <w:r w:rsidRPr="009C3050">
        <w:rPr>
          <w:rFonts w:ascii="Calibri" w:hAnsi="Calibri" w:cs="Times New Roman"/>
          <w:lang w:eastAsia="pl-PL"/>
        </w:rPr>
        <w:t xml:space="preserve"> że posiadamy*/nie posiadamy z Zamawiającym powiązania/</w:t>
      </w:r>
      <w:proofErr w:type="spellStart"/>
      <w:r w:rsidRPr="009C3050">
        <w:rPr>
          <w:rFonts w:ascii="Calibri" w:hAnsi="Calibri" w:cs="Times New Roman"/>
          <w:lang w:eastAsia="pl-PL"/>
        </w:rPr>
        <w:t>ań</w:t>
      </w:r>
      <w:proofErr w:type="spellEnd"/>
      <w:r w:rsidRPr="009C3050">
        <w:rPr>
          <w:rFonts w:ascii="Calibri" w:hAnsi="Calibri" w:cs="Times New Roman"/>
          <w:lang w:eastAsia="pl-PL"/>
        </w:rPr>
        <w:t xml:space="preserve"> kapitałowe/</w:t>
      </w:r>
      <w:proofErr w:type="spellStart"/>
      <w:r w:rsidRPr="009C3050">
        <w:rPr>
          <w:rFonts w:ascii="Calibri" w:hAnsi="Calibri" w:cs="Times New Roman"/>
          <w:lang w:eastAsia="pl-PL"/>
        </w:rPr>
        <w:t>ych</w:t>
      </w:r>
      <w:proofErr w:type="spellEnd"/>
      <w:r w:rsidRPr="009C3050">
        <w:rPr>
          <w:rFonts w:ascii="Calibri" w:hAnsi="Calibri" w:cs="Times New Roman"/>
          <w:lang w:eastAsia="pl-PL"/>
        </w:rPr>
        <w:t xml:space="preserve"> lub osobowe/</w:t>
      </w:r>
      <w:proofErr w:type="spellStart"/>
      <w:r w:rsidRPr="009C3050">
        <w:rPr>
          <w:rFonts w:ascii="Calibri" w:hAnsi="Calibri" w:cs="Times New Roman"/>
          <w:lang w:eastAsia="pl-PL"/>
        </w:rPr>
        <w:t>ych</w:t>
      </w:r>
      <w:proofErr w:type="spellEnd"/>
      <w:r w:rsidRPr="009C3050">
        <w:rPr>
          <w:rFonts w:ascii="Calibri" w:hAnsi="Calibri" w:cs="Times New Roman"/>
          <w:lang w:eastAsia="pl-PL"/>
        </w:rPr>
        <w:t>, o których mowa w podrozdziale 6.5.2 pkt. 3 Wytycznych w zakresie kwalifikowalności wydatków w ramach Europejskiego Funduszu Rozwoju Regionalnego, Europejskiego Funduszu Społecznego oraz Funduszu Spójności na lata 2014-2020 z dnia 19 lipca 2017 r.</w:t>
      </w:r>
      <w:r>
        <w:rPr>
          <w:rStyle w:val="Odwoanieprzypisudolnego"/>
          <w:rFonts w:ascii="Calibri" w:hAnsi="Calibri" w:cs="Times New Roman"/>
          <w:lang w:eastAsia="pl-PL"/>
        </w:rPr>
        <w:footnoteReference w:id="2"/>
      </w:r>
      <w:r w:rsidRPr="009C305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bookmarkEnd w:id="2"/>
    <w:p w14:paraId="43948128" w14:textId="4E2D92E8" w:rsidR="00A0279A" w:rsidRDefault="00A0279A" w:rsidP="0075573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569AF51" w14:textId="572BCEA8" w:rsidR="00930420" w:rsidRDefault="00930420">
      <w:p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 w:type="page"/>
      </w:r>
    </w:p>
    <w:p w14:paraId="0DD42B25" w14:textId="6FC62A7F" w:rsidR="00B22103" w:rsidRPr="00456F80" w:rsidRDefault="00B22103" w:rsidP="00755735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</w:pPr>
      <w:r w:rsidRPr="00666E2E">
        <w:rPr>
          <w:rFonts w:cstheme="minorHAnsi"/>
          <w:b/>
        </w:rPr>
        <w:lastRenderedPageBreak/>
        <w:t xml:space="preserve">OŚWIADCZAMY, że </w:t>
      </w:r>
      <w:r w:rsidRPr="00456F80">
        <w:t>w przypadku wygrania postępowania:</w:t>
      </w:r>
    </w:p>
    <w:p w14:paraId="1F87F599" w14:textId="12C79746" w:rsidR="00B22103" w:rsidRPr="00456F80" w:rsidRDefault="00B22103" w:rsidP="006C2C55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całość prac objętych zamówieniem wykonamy siłami własnymi</w:t>
      </w:r>
      <w:r w:rsidR="00772875" w:rsidRPr="00456F80">
        <w:rPr>
          <w:vertAlign w:val="superscript"/>
        </w:rPr>
        <w:footnoteReference w:customMarkFollows="1" w:id="3"/>
        <w:sym w:font="Symbol" w:char="002A"/>
      </w:r>
      <w:r w:rsidRPr="00456F80">
        <w:t>,</w:t>
      </w:r>
    </w:p>
    <w:p w14:paraId="3DE5A92D" w14:textId="4D4CC79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 xml:space="preserve">zamierzamy powierzyć podwykonawcom </w:t>
      </w:r>
      <w:r w:rsidR="009C3050" w:rsidRPr="00456F80">
        <w:t xml:space="preserve">realizację </w:t>
      </w:r>
      <w:r w:rsidRPr="00456F80">
        <w:t>następujących części zamówienia</w:t>
      </w:r>
      <w:bookmarkStart w:id="3" w:name="_Hlk509607479"/>
      <w:r w:rsidR="00B22103" w:rsidRPr="00456F80">
        <w:rPr>
          <w:vertAlign w:val="superscript"/>
        </w:rPr>
        <w:footnoteReference w:customMarkFollows="1" w:id="4"/>
        <w:sym w:font="Symbol" w:char="002A"/>
      </w:r>
      <w:bookmarkEnd w:id="3"/>
      <w:r w:rsidR="00B22103" w:rsidRPr="00456F80">
        <w:t>:</w:t>
      </w:r>
    </w:p>
    <w:tbl>
      <w:tblPr>
        <w:tblStyle w:val="Tabela-Siatka1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0A709B" w:rsidRPr="000A709B" w14:paraId="7CA3AB4A" w14:textId="77777777" w:rsidTr="00DD7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2E89" w14:textId="77777777" w:rsidR="000A709B" w:rsidRPr="000A709B" w:rsidRDefault="000A709B" w:rsidP="00DD7A14">
            <w:pPr>
              <w:jc w:val="center"/>
              <w:rPr>
                <w:rFonts w:ascii="Calibri" w:eastAsia="Calibri" w:hAnsi="Calibri" w:cs="Calibri"/>
                <w:b/>
                <w:color w:val="FF0000"/>
                <w:lang w:eastAsia="en-US"/>
              </w:rPr>
            </w:pPr>
            <w:r w:rsidRPr="000A709B">
              <w:rPr>
                <w:rFonts w:ascii="Calibri" w:eastAsia="Calibri" w:hAnsi="Calibri" w:cs="Calibri"/>
                <w:b/>
                <w:color w:val="FF0000"/>
                <w:lang w:eastAsia="en-US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F3B8" w14:textId="77777777" w:rsidR="000A709B" w:rsidRPr="000A709B" w:rsidRDefault="000A709B" w:rsidP="00DD7A14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0000"/>
                <w:lang w:eastAsia="en-US"/>
              </w:rPr>
            </w:pPr>
            <w:r w:rsidRPr="000A709B">
              <w:rPr>
                <w:rFonts w:ascii="Calibri" w:eastAsia="Calibri" w:hAnsi="Calibri" w:cs="Calibri"/>
                <w:b/>
                <w:color w:val="FF0000"/>
                <w:lang w:eastAsia="en-US"/>
              </w:rPr>
              <w:t>Części zamówienia, które Wykonawca zamierza powierzyć podwykonawcy</w:t>
            </w:r>
          </w:p>
        </w:tc>
      </w:tr>
      <w:tr w:rsidR="000A709B" w:rsidRPr="000A709B" w14:paraId="05A01F0E" w14:textId="77777777" w:rsidTr="00DD7A1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20BB" w14:textId="77777777" w:rsidR="000A709B" w:rsidRPr="000A709B" w:rsidRDefault="000A709B" w:rsidP="00DD7A14">
            <w:pPr>
              <w:jc w:val="both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0AC" w14:textId="77777777" w:rsidR="000A709B" w:rsidRPr="000A709B" w:rsidRDefault="000A709B" w:rsidP="00DD7A14">
            <w:pPr>
              <w:jc w:val="both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</w:tr>
      <w:tr w:rsidR="000A709B" w:rsidRPr="000A709B" w14:paraId="5BE661C6" w14:textId="77777777" w:rsidTr="00DD7A1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0405" w14:textId="77777777" w:rsidR="000A709B" w:rsidRPr="000A709B" w:rsidRDefault="000A709B" w:rsidP="00DD7A14">
            <w:pPr>
              <w:jc w:val="both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2CE6" w14:textId="77777777" w:rsidR="000A709B" w:rsidRPr="000A709B" w:rsidRDefault="000A709B" w:rsidP="00DD7A14">
            <w:pPr>
              <w:jc w:val="both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</w:tr>
      <w:tr w:rsidR="000A709B" w:rsidRPr="000A709B" w14:paraId="1577DDBA" w14:textId="77777777" w:rsidTr="00DD7A1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CA30" w14:textId="77777777" w:rsidR="000A709B" w:rsidRPr="000A709B" w:rsidRDefault="000A709B" w:rsidP="00DD7A14">
            <w:pPr>
              <w:jc w:val="both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646F" w14:textId="77777777" w:rsidR="000A709B" w:rsidRPr="000A709B" w:rsidRDefault="000A709B" w:rsidP="00DD7A14">
            <w:pPr>
              <w:jc w:val="both"/>
              <w:rPr>
                <w:rFonts w:ascii="Calibri" w:eastAsia="Calibri" w:hAnsi="Calibri" w:cs="Calibri"/>
                <w:color w:val="FF0000"/>
                <w:lang w:eastAsia="en-US"/>
              </w:rPr>
            </w:pPr>
          </w:p>
        </w:tc>
      </w:tr>
    </w:tbl>
    <w:p w14:paraId="1129621C" w14:textId="77777777" w:rsidR="009C3050" w:rsidRDefault="009C3050" w:rsidP="00F601D1">
      <w:pPr>
        <w:suppressAutoHyphens/>
        <w:spacing w:after="160" w:line="259" w:lineRule="auto"/>
        <w:ind w:left="381"/>
        <w:jc w:val="both"/>
      </w:pPr>
    </w:p>
    <w:p w14:paraId="3A2E35E9" w14:textId="77777777" w:rsidR="00736BBA" w:rsidRPr="000A709B" w:rsidRDefault="00736BBA" w:rsidP="00736BBA">
      <w:pPr>
        <w:pStyle w:val="Akapitzlist"/>
        <w:numPr>
          <w:ilvl w:val="0"/>
          <w:numId w:val="55"/>
        </w:numPr>
        <w:suppressAutoHyphens/>
        <w:spacing w:before="120" w:after="101"/>
        <w:jc w:val="both"/>
        <w:rPr>
          <w:rFonts w:eastAsia="Times New Roman" w:cstheme="minorHAnsi"/>
          <w:b/>
          <w:i/>
          <w:lang w:eastAsia="ar-SA"/>
        </w:rPr>
      </w:pPr>
      <w:r w:rsidRPr="000A709B">
        <w:rPr>
          <w:rFonts w:eastAsia="Times New Roman" w:cstheme="minorHAnsi"/>
          <w:b/>
          <w:i/>
          <w:lang w:eastAsia="ar-SA"/>
        </w:rPr>
        <w:t>OŚWIADCZAMY o dostępności poniżej wskazanych oświadczeń lub dokumentów w formie elektronicznej pod określonymi adresami internetowymi ogólnodostępnych i bezpłatnych baz danych**:</w:t>
      </w:r>
    </w:p>
    <w:p w14:paraId="19D70A82" w14:textId="77777777" w:rsidR="00736BBA" w:rsidRPr="000A709B" w:rsidRDefault="00736BBA" w:rsidP="00736BBA">
      <w:pPr>
        <w:pStyle w:val="Akapitzlist"/>
        <w:spacing w:after="0" w:line="240" w:lineRule="auto"/>
        <w:ind w:left="283"/>
        <w:jc w:val="both"/>
        <w:rPr>
          <w:rFonts w:cs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A709B" w:rsidRPr="000A709B" w14:paraId="05D6349C" w14:textId="77777777" w:rsidTr="00772875">
        <w:trPr>
          <w:cantSplit/>
          <w:jc w:val="center"/>
        </w:trPr>
        <w:tc>
          <w:tcPr>
            <w:tcW w:w="4578" w:type="dxa"/>
            <w:vAlign w:val="center"/>
          </w:tcPr>
          <w:p w14:paraId="69BACF0D" w14:textId="77777777" w:rsidR="00736BBA" w:rsidRPr="000A709B" w:rsidRDefault="00736BBA" w:rsidP="00772875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0A709B">
              <w:rPr>
                <w:rFonts w:cstheme="minorHAnsi"/>
                <w:b/>
                <w:i/>
                <w:sz w:val="20"/>
              </w:rPr>
              <w:t xml:space="preserve">Nazwa oświadczenia lub dokumentu </w:t>
            </w:r>
            <w:r w:rsidRPr="000A709B">
              <w:rPr>
                <w:rFonts w:cstheme="minorHAnsi"/>
                <w:b/>
                <w:i/>
                <w:sz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14:paraId="3EA61DE8" w14:textId="77777777" w:rsidR="00736BBA" w:rsidRPr="000A709B" w:rsidRDefault="00736BBA" w:rsidP="00772875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0A709B">
              <w:rPr>
                <w:rFonts w:cstheme="minorHAnsi"/>
                <w:b/>
                <w:i/>
                <w:sz w:val="20"/>
              </w:rPr>
              <w:t xml:space="preserve">Adres strony internetowej ogólnodostępnej </w:t>
            </w:r>
            <w:r w:rsidRPr="000A709B">
              <w:rPr>
                <w:rFonts w:cstheme="minorHAnsi"/>
                <w:b/>
                <w:i/>
                <w:sz w:val="20"/>
              </w:rPr>
              <w:br/>
              <w:t>i bezpłatnej bazy danych</w:t>
            </w:r>
          </w:p>
        </w:tc>
      </w:tr>
      <w:tr w:rsidR="000A709B" w:rsidRPr="000A709B" w14:paraId="46219BB4" w14:textId="77777777" w:rsidTr="00772875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5AD0AA9" w14:textId="77777777" w:rsidR="00736BBA" w:rsidRPr="000A709B" w:rsidRDefault="00736BBA" w:rsidP="00772875">
            <w:pPr>
              <w:pStyle w:val="Tekstpodstawowywcity2"/>
              <w:spacing w:after="0" w:line="240" w:lineRule="auto"/>
              <w:ind w:left="0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5A7E9B88" w14:textId="77777777" w:rsidR="00736BBA" w:rsidRPr="000A709B" w:rsidRDefault="00736BBA" w:rsidP="00772875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</w:tbl>
    <w:p w14:paraId="0B5AD1E0" w14:textId="77777777" w:rsidR="00772875" w:rsidRPr="000A709B" w:rsidRDefault="00772875" w:rsidP="00772875">
      <w:pPr>
        <w:spacing w:after="120"/>
        <w:ind w:left="284" w:firstLine="142"/>
        <w:jc w:val="both"/>
        <w:rPr>
          <w:rFonts w:cstheme="minorHAnsi"/>
          <w:b/>
          <w:i/>
          <w:sz w:val="18"/>
          <w:szCs w:val="18"/>
        </w:rPr>
      </w:pPr>
      <w:r w:rsidRPr="000A709B">
        <w:rPr>
          <w:rFonts w:cstheme="minorHAnsi"/>
          <w:b/>
          <w:i/>
          <w:sz w:val="18"/>
          <w:szCs w:val="18"/>
        </w:rPr>
        <w:t>** wypełnić jeśli dotyczy</w:t>
      </w:r>
    </w:p>
    <w:p w14:paraId="7C02AA35" w14:textId="77777777" w:rsidR="00EE0EB4" w:rsidRPr="00666E2E" w:rsidRDefault="00EE0EB4" w:rsidP="00EE0EB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08457E11" w:rsidR="003E693F" w:rsidRPr="00666E2E" w:rsidRDefault="003E693F" w:rsidP="00736BBA">
      <w:pPr>
        <w:pStyle w:val="Akapitzlist"/>
        <w:numPr>
          <w:ilvl w:val="0"/>
          <w:numId w:val="55"/>
        </w:numPr>
        <w:suppressAutoHyphens/>
        <w:spacing w:before="120" w:after="101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OŚWIADCZAMY, </w:t>
      </w:r>
      <w:r w:rsidRPr="00666E2E">
        <w:rPr>
          <w:rFonts w:cstheme="minorHAnsi"/>
        </w:rPr>
        <w:t>że akceptujemy warunek, iż ponosimy wszelkie koszty związane z przygotowaniem i złożeniem oferty.</w:t>
      </w:r>
    </w:p>
    <w:p w14:paraId="49463D06" w14:textId="77777777" w:rsidR="003E693F" w:rsidRPr="00666E2E" w:rsidRDefault="003E693F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F601D1">
      <w:pPr>
        <w:spacing w:after="0"/>
        <w:ind w:left="5670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577873D0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772875">
        <w:rPr>
          <w:rFonts w:cstheme="minorHAnsi"/>
          <w:i/>
        </w:rPr>
        <w:t xml:space="preserve">                   </w:t>
      </w:r>
      <w:r w:rsidR="003E693F" w:rsidRPr="00666E2E">
        <w:rPr>
          <w:rFonts w:cstheme="minorHAnsi"/>
          <w:i/>
        </w:rPr>
        <w:t>podpis Wykonawcy</w:t>
      </w:r>
    </w:p>
    <w:p w14:paraId="29C76B47" w14:textId="4E6BCFA1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772875">
        <w:rPr>
          <w:rFonts w:cstheme="minorHAnsi"/>
          <w:i/>
        </w:rPr>
        <w:t xml:space="preserve">                                      </w:t>
      </w:r>
      <w:r w:rsidR="003E693F" w:rsidRPr="00666E2E">
        <w:rPr>
          <w:rFonts w:cstheme="minorHAnsi"/>
          <w:i/>
        </w:rPr>
        <w:t>lub upoważnionego przedstawiciela Wykonawcy</w:t>
      </w:r>
    </w:p>
    <w:p w14:paraId="47E251A8" w14:textId="0644E86A" w:rsidR="00847B20" w:rsidRPr="00666E2E" w:rsidRDefault="003E693F" w:rsidP="003E693F">
      <w:pPr>
        <w:rPr>
          <w:rFonts w:cstheme="minorHAnsi"/>
        </w:rPr>
      </w:pPr>
      <w:r w:rsidRPr="00666E2E">
        <w:rPr>
          <w:rFonts w:cstheme="minorHAnsi"/>
        </w:rPr>
        <w:br w:type="page"/>
      </w:r>
    </w:p>
    <w:p w14:paraId="602D5E9D" w14:textId="03895300" w:rsidR="00C33B95" w:rsidRPr="00666E2E" w:rsidRDefault="00C33B95" w:rsidP="00C33B95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 w:rsidR="009C3050">
        <w:rPr>
          <w:rFonts w:cstheme="minorHAnsi"/>
          <w:b/>
          <w:i/>
        </w:rPr>
        <w:t>– dot. Części nr 1</w:t>
      </w:r>
    </w:p>
    <w:p w14:paraId="36F95E11" w14:textId="77777777" w:rsidR="00C33B95" w:rsidRPr="00666E2E" w:rsidRDefault="00C33B95" w:rsidP="00C33B95">
      <w:pPr>
        <w:spacing w:line="259" w:lineRule="auto"/>
        <w:jc w:val="center"/>
        <w:rPr>
          <w:b/>
          <w:sz w:val="28"/>
          <w:szCs w:val="28"/>
        </w:rPr>
      </w:pPr>
    </w:p>
    <w:p w14:paraId="3D4BEE09" w14:textId="183B535A" w:rsidR="00C33B95" w:rsidRPr="00666E2E" w:rsidRDefault="00C33B95" w:rsidP="00C33B95">
      <w:pPr>
        <w:spacing w:line="259" w:lineRule="auto"/>
        <w:jc w:val="center"/>
        <w:rPr>
          <w:b/>
          <w:sz w:val="28"/>
          <w:szCs w:val="28"/>
        </w:rPr>
      </w:pPr>
      <w:bookmarkStart w:id="4" w:name="_Hlk507427875"/>
      <w:r w:rsidRPr="00666E2E">
        <w:rPr>
          <w:b/>
          <w:sz w:val="28"/>
          <w:szCs w:val="28"/>
        </w:rPr>
        <w:t>Formularz cenowy</w:t>
      </w:r>
    </w:p>
    <w:p w14:paraId="4149C89C" w14:textId="7331B399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6A1EA01" w14:textId="65CB2CBD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E8028CD" w14:textId="04F019D3" w:rsidR="006E4D07" w:rsidRPr="009A7D72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9A7D72">
        <w:rPr>
          <w:rFonts w:cstheme="minorHAnsi"/>
          <w:i/>
          <w:sz w:val="20"/>
          <w:szCs w:val="20"/>
        </w:rPr>
        <w:t>(nazwa)</w:t>
      </w:r>
    </w:p>
    <w:p w14:paraId="24F7AD02" w14:textId="77777777" w:rsidR="00C33B95" w:rsidRPr="00666E2E" w:rsidRDefault="00C33B95" w:rsidP="009A7D72">
      <w:pPr>
        <w:spacing w:after="56" w:line="303" w:lineRule="auto"/>
        <w:ind w:left="-5" w:right="52"/>
        <w:rPr>
          <w:rFonts w:cstheme="minorHAnsi"/>
          <w:b/>
          <w:i/>
        </w:rPr>
      </w:pPr>
    </w:p>
    <w:p w14:paraId="4CB4E21E" w14:textId="77777777" w:rsidR="00C33B95" w:rsidRPr="00666E2E" w:rsidRDefault="00C33B95" w:rsidP="00C33B9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253822C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68B5B3B0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DBB61BF" w14:textId="3EB56533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8A1AB10" w14:textId="77777777" w:rsidR="00C33B95" w:rsidRPr="00666E2E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FC4AA0A" w14:textId="77777777" w:rsidR="0096174C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 xml:space="preserve">sieci dostępowych </w:t>
      </w:r>
    </w:p>
    <w:p w14:paraId="7B7CB2F1" w14:textId="30798F27" w:rsidR="007D26DE" w:rsidRPr="00666E2E" w:rsidRDefault="0096174C" w:rsidP="00C33B95">
      <w:pPr>
        <w:spacing w:after="56" w:line="303" w:lineRule="auto"/>
        <w:ind w:left="-5" w:right="52"/>
        <w:jc w:val="center"/>
        <w:rPr>
          <w:rFonts w:cstheme="minorHAnsi"/>
        </w:rPr>
      </w:pPr>
      <w:r w:rsidRPr="00666E2E">
        <w:rPr>
          <w:rFonts w:cstheme="minorHAnsi"/>
          <w:b/>
          <w:i/>
        </w:rPr>
        <w:t>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54E1011" w14:textId="1EA7E851" w:rsidR="00C33B95" w:rsidRPr="00666E2E" w:rsidRDefault="00C33B95" w:rsidP="00C33B9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7ECB4FA3" w14:textId="427598F2" w:rsidR="00C33B95" w:rsidRPr="00666E2E" w:rsidRDefault="00C33B95" w:rsidP="00C33B9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 xml:space="preserve">Część nr 1- </w:t>
      </w:r>
      <w:r w:rsidR="00B837FD">
        <w:rPr>
          <w:b/>
          <w:sz w:val="24"/>
          <w:szCs w:val="24"/>
        </w:rPr>
        <w:t>Urządzenia brzegowe, CPE</w:t>
      </w:r>
    </w:p>
    <w:tbl>
      <w:tblPr>
        <w:tblpPr w:leftFromText="141" w:rightFromText="141" w:vertAnchor="text" w:horzAnchor="margin" w:tblpX="-464" w:tblpY="153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992"/>
        <w:gridCol w:w="2127"/>
        <w:gridCol w:w="1487"/>
        <w:gridCol w:w="1347"/>
        <w:gridCol w:w="1338"/>
        <w:gridCol w:w="9"/>
        <w:gridCol w:w="1347"/>
      </w:tblGrid>
      <w:tr w:rsidR="001925B8" w:rsidRPr="00666E2E" w14:paraId="4DD6388D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B1CE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060A0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78F07" w14:textId="0263EF95" w:rsidR="00C33B95" w:rsidRPr="00666E2E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6BC28" w14:textId="17371C2A" w:rsidR="00C33B95" w:rsidRPr="00666E2E" w:rsidRDefault="00C33B9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48B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575B4376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7DB82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70ECFBA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4E7FA91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776D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787AC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5A4CC2B3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256D9F47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45CD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69561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D5DC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3E707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2A673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5860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4979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65E54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C33B95" w:rsidRPr="00666E2E" w14:paraId="7E004D90" w14:textId="77777777" w:rsidTr="009A7D72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1A6A" w14:textId="77777777" w:rsidR="00C33B95" w:rsidRPr="00666E2E" w:rsidRDefault="00C33B95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F65A7A" w14:textId="38164D3C" w:rsidR="00C33B95" w:rsidRPr="009A7D72" w:rsidRDefault="00C33B9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Urządzenia brzegowe</w:t>
            </w:r>
            <w:r w:rsidR="00AD4613" w:rsidRPr="009A7D72">
              <w:rPr>
                <w:rFonts w:cstheme="minorHAnsi"/>
                <w:b/>
              </w:rPr>
              <w:t xml:space="preserve"> CPE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F1D5" w14:textId="6E78B378" w:rsidR="00C33B95" w:rsidRPr="00666E2E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1</w:t>
            </w:r>
            <w:r w:rsidR="00B7139E">
              <w:rPr>
                <w:rFonts w:cstheme="minorHAnsi"/>
              </w:rPr>
              <w:t xml:space="preserve"> 000</w:t>
            </w:r>
          </w:p>
        </w:tc>
        <w:tc>
          <w:tcPr>
            <w:tcW w:w="2127" w:type="dxa"/>
          </w:tcPr>
          <w:p w14:paraId="53BF475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2C4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8B2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94A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5B80F9E9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837FD" w:rsidRPr="00666E2E" w14:paraId="06B6A22C" w14:textId="77777777" w:rsidTr="009A7D72">
        <w:trPr>
          <w:trHeight w:hRule="exact" w:val="16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39D" w14:textId="77777777" w:rsidR="00B837FD" w:rsidRPr="00666E2E" w:rsidRDefault="00B837FD" w:rsidP="00456F80">
            <w:pPr>
              <w:numPr>
                <w:ilvl w:val="0"/>
                <w:numId w:val="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620330" w14:textId="462C2FF1" w:rsidR="00B837FD" w:rsidRPr="009A7D72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1944CE" w:rsidRPr="009A7D72">
              <w:rPr>
                <w:rFonts w:cstheme="minorHAnsi"/>
                <w:b/>
              </w:rPr>
              <w:t>waranc</w:t>
            </w:r>
            <w:r w:rsidRPr="009A7D72">
              <w:rPr>
                <w:rFonts w:cstheme="minorHAnsi"/>
                <w:b/>
              </w:rPr>
              <w:t>ja</w:t>
            </w:r>
            <w:r w:rsidR="0025553A" w:rsidRPr="009A7D72">
              <w:rPr>
                <w:rFonts w:cstheme="minorHAnsi"/>
                <w:b/>
              </w:rPr>
              <w:t>,</w:t>
            </w:r>
            <w:r w:rsidR="001944CE" w:rsidRPr="009A7D72">
              <w:rPr>
                <w:rFonts w:cstheme="minorHAnsi"/>
                <w:b/>
              </w:rPr>
              <w:t xml:space="preserve"> </w:t>
            </w:r>
            <w:r w:rsidR="00654B8F" w:rsidRPr="009A7D72">
              <w:rPr>
                <w:rFonts w:cstheme="minorHAnsi"/>
                <w:b/>
              </w:rPr>
              <w:t>o któr</w:t>
            </w:r>
            <w:r w:rsidRPr="009A7D72">
              <w:rPr>
                <w:rFonts w:cstheme="minorHAnsi"/>
                <w:b/>
              </w:rPr>
              <w:t>ej</w:t>
            </w:r>
            <w:r w:rsidR="00654B8F" w:rsidRPr="009A7D72">
              <w:rPr>
                <w:rFonts w:cstheme="minorHAnsi"/>
                <w:b/>
              </w:rPr>
              <w:t xml:space="preserve"> mowa w </w:t>
            </w:r>
            <w:r w:rsidR="00B7139E" w:rsidRPr="009A7D72">
              <w:rPr>
                <w:rFonts w:cstheme="minorHAnsi"/>
                <w:b/>
              </w:rPr>
              <w:t>§ 10 IPU</w:t>
            </w:r>
            <w:r w:rsidR="00093432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12A86" w14:textId="0936B19C" w:rsidR="00B837FD" w:rsidRPr="00666E2E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7" w:type="dxa"/>
            <w:vAlign w:val="center"/>
          </w:tcPr>
          <w:p w14:paraId="1169013E" w14:textId="22B46E5E" w:rsidR="00B837FD" w:rsidRPr="00666E2E" w:rsidRDefault="00A0279A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199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D54B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6640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vAlign w:val="center"/>
          </w:tcPr>
          <w:p w14:paraId="1E679472" w14:textId="77777777" w:rsidR="00B837FD" w:rsidRPr="00666E2E" w:rsidRDefault="00B837FD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33B95" w:rsidRPr="00666E2E" w14:paraId="1E34F12F" w14:textId="77777777" w:rsidTr="00225C35">
        <w:trPr>
          <w:trHeight w:hRule="exact" w:val="567"/>
        </w:trPr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C790F" w14:textId="77777777" w:rsidR="00C33B95" w:rsidRPr="00666E2E" w:rsidRDefault="00C33B9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D1615" w14:textId="77777777" w:rsidR="00C33B95" w:rsidRPr="00666E2E" w:rsidRDefault="00C33B9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0154B79" w14:textId="60953EB4" w:rsidR="00C33B95" w:rsidRPr="00666E2E" w:rsidRDefault="00C33B95" w:rsidP="00C33B9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7BFD5205" w14:textId="77777777" w:rsidR="00C33B95" w:rsidRPr="00666E2E" w:rsidRDefault="00C33B95" w:rsidP="00C33B9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40408DC4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78B6D1A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AE52A35" w14:textId="1248668C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1490E9BB" w14:textId="77777777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B7E100C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4E3A6DE1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4A5751E" w14:textId="642E2B7C" w:rsidR="0088645A" w:rsidRPr="00666E2E" w:rsidRDefault="00E22129" w:rsidP="00F601D1">
      <w:pPr>
        <w:tabs>
          <w:tab w:val="center" w:pos="7371"/>
        </w:tabs>
        <w:rPr>
          <w:rFonts w:cstheme="minorHAnsi"/>
          <w:b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4"/>
      <w:r w:rsidR="00C33B95" w:rsidRPr="00666E2E">
        <w:rPr>
          <w:rFonts w:cstheme="minorHAnsi"/>
        </w:rPr>
        <w:br w:type="page"/>
      </w:r>
    </w:p>
    <w:p w14:paraId="01ECA0B1" w14:textId="1BD440C1" w:rsidR="009C3050" w:rsidRPr="00666E2E" w:rsidRDefault="009C3050" w:rsidP="009C305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>
        <w:rPr>
          <w:rFonts w:cstheme="minorHAnsi"/>
          <w:b/>
          <w:i/>
        </w:rPr>
        <w:t>– dot. Części nr 2</w:t>
      </w:r>
    </w:p>
    <w:p w14:paraId="35763E9A" w14:textId="77777777" w:rsidR="009C3050" w:rsidRDefault="009C3050" w:rsidP="00F601D1">
      <w:pPr>
        <w:spacing w:line="259" w:lineRule="auto"/>
        <w:rPr>
          <w:b/>
          <w:sz w:val="28"/>
          <w:szCs w:val="28"/>
        </w:rPr>
      </w:pPr>
    </w:p>
    <w:p w14:paraId="3F4E768B" w14:textId="4091D3C7" w:rsidR="00225C35" w:rsidRPr="00666E2E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666E2E">
        <w:rPr>
          <w:b/>
          <w:sz w:val="28"/>
          <w:szCs w:val="28"/>
        </w:rPr>
        <w:t>Formularz cenowy</w:t>
      </w:r>
    </w:p>
    <w:p w14:paraId="1A19CEA2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B18E588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52A7397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2360DFB7" w14:textId="77777777" w:rsidR="00225C35" w:rsidRPr="00666E2E" w:rsidRDefault="00225C35" w:rsidP="00225C3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6733DDB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E18D440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9935EFC" w14:textId="5A4727A9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65AFCB2D" w14:textId="77777777" w:rsidR="00225C35" w:rsidRPr="00666E2E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012111C7" w14:textId="210E9EDD" w:rsidR="007D26DE" w:rsidRPr="00666E2E" w:rsidRDefault="0096174C" w:rsidP="00E4201A">
      <w:pPr>
        <w:spacing w:after="56" w:line="302" w:lineRule="auto"/>
        <w:jc w:val="center"/>
        <w:rPr>
          <w:rFonts w:cstheme="minorHAnsi"/>
          <w:b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728D113B" w14:textId="44AE833A" w:rsidR="00225C35" w:rsidRPr="00666E2E" w:rsidRDefault="00225C35" w:rsidP="00225C3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28DAF9A0" w14:textId="04961372" w:rsidR="00225C35" w:rsidRPr="00666E2E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>Część nr 2- Przełączniki sieci lokalnej</w:t>
      </w:r>
      <w:r w:rsidR="00DD1D11">
        <w:rPr>
          <w:b/>
          <w:sz w:val="24"/>
          <w:szCs w:val="24"/>
        </w:rPr>
        <w:t xml:space="preserve"> - SW</w:t>
      </w:r>
    </w:p>
    <w:tbl>
      <w:tblPr>
        <w:tblpPr w:leftFromText="141" w:rightFromText="141" w:vertAnchor="text" w:horzAnchor="margin" w:tblpX="-464" w:tblpY="153"/>
        <w:tblOverlap w:val="never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50"/>
        <w:gridCol w:w="1983"/>
        <w:gridCol w:w="1486"/>
        <w:gridCol w:w="1347"/>
        <w:gridCol w:w="1350"/>
        <w:gridCol w:w="8"/>
        <w:gridCol w:w="1348"/>
        <w:gridCol w:w="8"/>
      </w:tblGrid>
      <w:tr w:rsidR="001925B8" w:rsidRPr="00666E2E" w14:paraId="1845CE6F" w14:textId="77777777" w:rsidTr="009A7D72">
        <w:trPr>
          <w:gridAfter w:val="1"/>
          <w:wAfter w:w="8" w:type="dxa"/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25E5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B9ED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9D20" w14:textId="28381C4D" w:rsidR="00225C35" w:rsidRPr="00666E2E" w:rsidRDefault="0025553A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AC158" w14:textId="18F42E3D" w:rsidR="00225C35" w:rsidRPr="00666E2E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3C5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319E9FE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94EC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3BFF739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52035A0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0978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1F49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63719AA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439CE801" w14:textId="77777777" w:rsidTr="009A7D72">
        <w:trPr>
          <w:gridAfter w:val="1"/>
          <w:wAfter w:w="8" w:type="dxa"/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D37C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147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7785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05F0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271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DED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BF7FB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51BE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225C35" w:rsidRPr="00666E2E" w14:paraId="3409B0A4" w14:textId="77777777" w:rsidTr="009A7D72">
        <w:trPr>
          <w:gridAfter w:val="1"/>
          <w:wAfter w:w="8" w:type="dxa"/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3BD6" w14:textId="141DC247" w:rsidR="00225C35" w:rsidRPr="00666E2E" w:rsidRDefault="00723EEA" w:rsidP="00F601D1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6D79E6" w14:textId="797907AE" w:rsidR="00225C35" w:rsidRPr="00F601D1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5553A">
              <w:rPr>
                <w:rFonts w:cstheme="minorHAnsi"/>
                <w:b/>
              </w:rPr>
              <w:t>Przełączniki sieci lokalnej</w:t>
            </w:r>
            <w:r w:rsidR="00AD4613" w:rsidRPr="0025553A">
              <w:rPr>
                <w:rFonts w:cstheme="minorHAnsi"/>
                <w:b/>
              </w:rPr>
              <w:t xml:space="preserve"> SW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EA61D1" w14:textId="73582326" w:rsidR="00225C35" w:rsidRPr="00666E2E" w:rsidRDefault="009A7D72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1 500</w:t>
            </w:r>
          </w:p>
        </w:tc>
        <w:tc>
          <w:tcPr>
            <w:tcW w:w="1983" w:type="dxa"/>
          </w:tcPr>
          <w:p w14:paraId="54B7730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72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2DC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33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7BCAF443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E430B" w:rsidRPr="00666E2E" w14:paraId="27CB947B" w14:textId="77777777" w:rsidTr="009A7D72">
        <w:trPr>
          <w:gridAfter w:val="1"/>
          <w:wAfter w:w="8" w:type="dxa"/>
          <w:trHeight w:hRule="exact" w:val="1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281" w14:textId="49A102F1" w:rsidR="004E430B" w:rsidRDefault="004E430B" w:rsidP="00723EEA">
            <w:pPr>
              <w:tabs>
                <w:tab w:val="left" w:pos="345"/>
                <w:tab w:val="left" w:pos="447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4757A" w14:textId="3EACA46F" w:rsidR="004E430B" w:rsidRPr="009A7D72" w:rsidRDefault="006F6421" w:rsidP="006F642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B7139E" w:rsidRPr="009A7D72">
              <w:rPr>
                <w:rFonts w:cstheme="minorHAnsi"/>
                <w:b/>
              </w:rPr>
              <w:t>warancj</w:t>
            </w:r>
            <w:r w:rsidRPr="009A7D72">
              <w:rPr>
                <w:rFonts w:cstheme="minorHAnsi"/>
                <w:b/>
              </w:rPr>
              <w:t>a</w:t>
            </w:r>
            <w:r w:rsidR="00B7139E" w:rsidRPr="009A7D72">
              <w:rPr>
                <w:rFonts w:cstheme="minorHAnsi"/>
                <w:b/>
              </w:rPr>
              <w:t>, o któr</w:t>
            </w:r>
            <w:r w:rsidRPr="009A7D72">
              <w:rPr>
                <w:rFonts w:cstheme="minorHAnsi"/>
                <w:b/>
              </w:rPr>
              <w:t>ej</w:t>
            </w:r>
            <w:r w:rsidR="00B7139E" w:rsidRPr="009A7D72">
              <w:rPr>
                <w:rFonts w:cstheme="minorHAnsi"/>
                <w:b/>
              </w:rPr>
              <w:t xml:space="preserve"> mowa w § 10 IPU</w:t>
            </w:r>
            <w:r w:rsidR="004513F6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BC8A0" w14:textId="2B7F6837" w:rsidR="004E430B" w:rsidRPr="00666E2E" w:rsidRDefault="00DD1D11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3" w:type="dxa"/>
          </w:tcPr>
          <w:p w14:paraId="212BBC90" w14:textId="77777777" w:rsidR="004E430B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684FB78" w14:textId="77777777" w:rsidR="0025553A" w:rsidRDefault="0025553A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84C6CE8" w14:textId="5431AA61" w:rsidR="0025553A" w:rsidRPr="00666E2E" w:rsidRDefault="006E4D07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BE66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18C9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6AB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56" w:type="dxa"/>
            <w:gridSpan w:val="2"/>
            <w:vAlign w:val="center"/>
          </w:tcPr>
          <w:p w14:paraId="2ABCCB2F" w14:textId="77777777" w:rsidR="004E430B" w:rsidRPr="00666E2E" w:rsidRDefault="004E430B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5C35" w:rsidRPr="00666E2E" w14:paraId="15EA6C09" w14:textId="77777777" w:rsidTr="00F601D1">
        <w:trPr>
          <w:trHeight w:hRule="exact" w:val="567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A589E" w14:textId="77777777" w:rsidR="00225C35" w:rsidRPr="00666E2E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ABD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D3F5974" w14:textId="6A9E9B92" w:rsidR="00225C35" w:rsidRPr="00666E2E" w:rsidRDefault="00225C35" w:rsidP="00225C3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62579C38" w14:textId="77777777" w:rsidR="00225C35" w:rsidRPr="00666E2E" w:rsidRDefault="00225C35" w:rsidP="00225C3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6225BC8C" w14:textId="77777777" w:rsidR="00225C35" w:rsidRPr="00666E2E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5CBF26EB" w14:textId="51CDBD0D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2C44D9F7" w14:textId="77777777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560A0FDA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B0EF9FB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7EDBEF6" w14:textId="77777777" w:rsidR="00E22129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p w14:paraId="70CC94D8" w14:textId="6C44CD2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95AFB74" w14:textId="0CED2CB7" w:rsidR="00F670B0" w:rsidRPr="00666E2E" w:rsidRDefault="00F670B0" w:rsidP="00F670B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4 do Zapytania </w:t>
      </w:r>
      <w:r>
        <w:rPr>
          <w:rFonts w:cstheme="minorHAnsi"/>
          <w:b/>
          <w:i/>
        </w:rPr>
        <w:t>– dot. Części nr 3</w:t>
      </w:r>
    </w:p>
    <w:p w14:paraId="3711945C" w14:textId="77777777" w:rsidR="0068763E" w:rsidRPr="00666E2E" w:rsidRDefault="0068763E" w:rsidP="00BD0A52">
      <w:pPr>
        <w:jc w:val="right"/>
        <w:rPr>
          <w:rFonts w:cstheme="minorHAnsi"/>
          <w:b/>
          <w:i/>
        </w:rPr>
      </w:pPr>
    </w:p>
    <w:p w14:paraId="5A6A4762" w14:textId="59F52850" w:rsidR="00225C35" w:rsidRPr="00666E2E" w:rsidRDefault="00225C35" w:rsidP="00225C35">
      <w:pPr>
        <w:spacing w:line="259" w:lineRule="auto"/>
        <w:jc w:val="center"/>
        <w:rPr>
          <w:b/>
          <w:sz w:val="28"/>
          <w:szCs w:val="28"/>
        </w:rPr>
      </w:pPr>
      <w:r w:rsidRPr="00666E2E">
        <w:rPr>
          <w:b/>
          <w:sz w:val="28"/>
          <w:szCs w:val="28"/>
        </w:rPr>
        <w:t>Formularz cenowy</w:t>
      </w:r>
    </w:p>
    <w:p w14:paraId="1B06767F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FCAE97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5C2C97F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7A08E56C" w14:textId="1E02B706" w:rsidR="00225C35" w:rsidRPr="00666E2E" w:rsidRDefault="00225C35" w:rsidP="00225C35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42566023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06B2FAF5" w14:textId="77777777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B522D1F" w14:textId="46C5657D" w:rsidR="00225C35" w:rsidRPr="00666E2E" w:rsidRDefault="00225C35" w:rsidP="00225C3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A99C6DE" w14:textId="77777777" w:rsidR="00225C35" w:rsidRPr="00666E2E" w:rsidRDefault="00225C35" w:rsidP="00225C3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59BED8E2" w14:textId="4E2F2BEE" w:rsidR="007D26DE" w:rsidRPr="00666E2E" w:rsidRDefault="0096174C" w:rsidP="00E4201A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  <w:r w:rsidR="007D26DE" w:rsidRPr="00666E2E">
        <w:rPr>
          <w:rFonts w:cstheme="minorHAnsi"/>
          <w:b/>
          <w:color w:val="000000"/>
        </w:rPr>
        <w:t xml:space="preserve"> </w:t>
      </w:r>
    </w:p>
    <w:p w14:paraId="174D4870" w14:textId="23B3CAE8" w:rsidR="00225C35" w:rsidRPr="00666E2E" w:rsidRDefault="00225C35" w:rsidP="00225C35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0AE0B57A" w14:textId="02B51DD6" w:rsidR="00225C35" w:rsidRPr="00666E2E" w:rsidRDefault="00225C35" w:rsidP="00225C35">
      <w:pPr>
        <w:spacing w:line="259" w:lineRule="auto"/>
        <w:jc w:val="center"/>
        <w:rPr>
          <w:b/>
          <w:sz w:val="24"/>
          <w:szCs w:val="24"/>
        </w:rPr>
      </w:pPr>
      <w:r w:rsidRPr="00666E2E">
        <w:rPr>
          <w:b/>
          <w:sz w:val="24"/>
          <w:szCs w:val="24"/>
        </w:rPr>
        <w:t xml:space="preserve">Część nr 3- </w:t>
      </w:r>
      <w:r w:rsidR="00B837FD">
        <w:rPr>
          <w:b/>
          <w:sz w:val="24"/>
          <w:szCs w:val="24"/>
        </w:rPr>
        <w:t>Punkty dostępowe WLAN, AP</w:t>
      </w: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1984"/>
        <w:gridCol w:w="1418"/>
        <w:gridCol w:w="1276"/>
        <w:gridCol w:w="1417"/>
        <w:gridCol w:w="1559"/>
      </w:tblGrid>
      <w:tr w:rsidR="001925B8" w:rsidRPr="00666E2E" w14:paraId="0AED8F0C" w14:textId="77777777" w:rsidTr="009A7D72">
        <w:trPr>
          <w:trHeight w:val="11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EB30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8009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B9F42" w14:textId="174960FE" w:rsidR="00225C35" w:rsidRPr="00666E2E" w:rsidRDefault="006E4D07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99139" w14:textId="68F5B7E0" w:rsidR="00225C35" w:rsidRPr="00666E2E" w:rsidRDefault="00225C35" w:rsidP="00EC5A6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 xml:space="preserve">Oferowany przedmiot (nazwa producenta, nazwa i model oferowanego </w:t>
            </w:r>
            <w:r w:rsidR="00EC5A65">
              <w:rPr>
                <w:rFonts w:cstheme="minorHAnsi"/>
                <w:b/>
              </w:rPr>
              <w:t>urządzenia</w:t>
            </w:r>
            <w:r w:rsidRPr="00666E2E">
              <w:rPr>
                <w:rFonts w:cstheme="minorHAnsi"/>
                <w:b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5274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jednostkowa</w:t>
            </w:r>
          </w:p>
          <w:p w14:paraId="12B0940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BA41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</w:t>
            </w:r>
          </w:p>
          <w:p w14:paraId="7442CE2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 xml:space="preserve">netto (zł) </w:t>
            </w:r>
          </w:p>
          <w:p w14:paraId="41EAEF01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(2x4)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CE8E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40B94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Wartość brutto (zł)</w:t>
            </w:r>
          </w:p>
          <w:p w14:paraId="733D1F7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t>(5+6)</w:t>
            </w:r>
          </w:p>
        </w:tc>
      </w:tr>
      <w:tr w:rsidR="001925B8" w:rsidRPr="00666E2E" w14:paraId="4E495B0B" w14:textId="77777777" w:rsidTr="009A7D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57F6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637B0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3328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64BD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87F6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C5568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53919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C1E0C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7</w:t>
            </w:r>
          </w:p>
        </w:tc>
      </w:tr>
      <w:tr w:rsidR="00225C35" w:rsidRPr="00666E2E" w14:paraId="34B7C109" w14:textId="77777777" w:rsidTr="009A7D72">
        <w:trPr>
          <w:trHeight w:hRule="exact" w:val="10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A709" w14:textId="0FB06E8D" w:rsidR="00225C35" w:rsidRPr="00666E2E" w:rsidRDefault="00723EEA" w:rsidP="00F601D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B2EFA5" w14:textId="347F1AD1" w:rsidR="00225C35" w:rsidRPr="009A7D72" w:rsidRDefault="00225C35" w:rsidP="00225C3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Punkty dostępowe WLAN</w:t>
            </w:r>
            <w:r w:rsidR="00AD4613" w:rsidRPr="009A7D72">
              <w:rPr>
                <w:rFonts w:cstheme="minorHAnsi"/>
                <w:b/>
              </w:rPr>
              <w:t xml:space="preserve"> AP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04BA8" w14:textId="3CDBA6C5" w:rsidR="00225C35" w:rsidRPr="00666E2E" w:rsidRDefault="00AD4613" w:rsidP="00225C35">
            <w:pPr>
              <w:spacing w:after="0" w:line="240" w:lineRule="auto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</w:rPr>
              <w:t>1</w:t>
            </w:r>
            <w:r w:rsidR="00135D65">
              <w:rPr>
                <w:rFonts w:cstheme="minorHAnsi"/>
              </w:rPr>
              <w:t xml:space="preserve"> 900</w:t>
            </w:r>
          </w:p>
        </w:tc>
        <w:tc>
          <w:tcPr>
            <w:tcW w:w="1984" w:type="dxa"/>
          </w:tcPr>
          <w:p w14:paraId="0D834726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2B7D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141B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467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AB6E6A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3EEA" w:rsidRPr="00666E2E" w14:paraId="4642188F" w14:textId="77777777" w:rsidTr="009A7D72">
        <w:trPr>
          <w:trHeight w:hRule="exact" w:val="2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028A" w14:textId="6361A19D" w:rsidR="00723EEA" w:rsidRDefault="00723EEA" w:rsidP="00723EE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F29B1" w14:textId="14AD7251" w:rsidR="00723EEA" w:rsidRPr="009A7D72" w:rsidRDefault="006F6421" w:rsidP="00DF00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A7D72">
              <w:rPr>
                <w:rFonts w:cstheme="minorHAnsi"/>
                <w:b/>
              </w:rPr>
              <w:t>G</w:t>
            </w:r>
            <w:r w:rsidR="00135D65" w:rsidRPr="009A7D72">
              <w:rPr>
                <w:rFonts w:cstheme="minorHAnsi"/>
                <w:b/>
              </w:rPr>
              <w:t>warancj</w:t>
            </w:r>
            <w:r w:rsidRPr="009A7D72">
              <w:rPr>
                <w:rFonts w:cstheme="minorHAnsi"/>
                <w:b/>
              </w:rPr>
              <w:t>a</w:t>
            </w:r>
            <w:r w:rsidR="006E4D07">
              <w:rPr>
                <w:rFonts w:cstheme="minorHAnsi"/>
                <w:b/>
              </w:rPr>
              <w:t>,</w:t>
            </w:r>
            <w:r w:rsidR="00135D65" w:rsidRPr="009A7D72">
              <w:rPr>
                <w:rFonts w:cstheme="minorHAnsi"/>
                <w:b/>
              </w:rPr>
              <w:t xml:space="preserve"> o </w:t>
            </w:r>
            <w:r w:rsidRPr="009A7D72">
              <w:rPr>
                <w:rFonts w:cstheme="minorHAnsi"/>
                <w:b/>
              </w:rPr>
              <w:t xml:space="preserve">której </w:t>
            </w:r>
            <w:r w:rsidR="00135D65" w:rsidRPr="009A7D72">
              <w:rPr>
                <w:rFonts w:cstheme="minorHAnsi"/>
                <w:b/>
              </w:rPr>
              <w:t>mowa w § 10 IPU</w:t>
            </w:r>
            <w:r w:rsidR="004513F6" w:rsidRPr="009A7D72">
              <w:rPr>
                <w:rFonts w:cstheme="minorHAnsi"/>
                <w:b/>
              </w:rPr>
              <w:t>, cena za 1 rok przy umowie 5-letniej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F6908" w14:textId="53628697" w:rsidR="00723EEA" w:rsidRPr="00666E2E" w:rsidRDefault="007308F4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14:paraId="1488D169" w14:textId="77777777" w:rsidR="00723EEA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3C2DC2A2" w14:textId="77777777" w:rsidR="006E4D07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22097BD" w14:textId="77777777" w:rsidR="006E4D07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66D29F3" w14:textId="776A016D" w:rsidR="006E4D07" w:rsidRPr="00666E2E" w:rsidRDefault="006E4D07" w:rsidP="00723EE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4B83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A35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D73E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C864641" w14:textId="77777777" w:rsidR="00723EEA" w:rsidRPr="00666E2E" w:rsidRDefault="00723EEA" w:rsidP="00723EE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5C35" w:rsidRPr="00666E2E" w14:paraId="012810FA" w14:textId="77777777" w:rsidTr="00F601D1">
        <w:trPr>
          <w:trHeight w:hRule="exact" w:val="567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38BC" w14:textId="77777777" w:rsidR="00225C35" w:rsidRPr="00666E2E" w:rsidRDefault="00225C35" w:rsidP="00225C35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666E2E">
              <w:rPr>
                <w:rFonts w:cstheme="minorHAnsi"/>
                <w:b/>
              </w:rPr>
              <w:t>CENA OFERTY BRUTTO**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E3C32" w14:textId="77777777" w:rsidR="00225C35" w:rsidRPr="00666E2E" w:rsidRDefault="00225C35" w:rsidP="00225C3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91FECE1" w14:textId="359BF174" w:rsidR="00225C35" w:rsidRPr="00666E2E" w:rsidRDefault="00225C35" w:rsidP="00225C35">
      <w:pPr>
        <w:spacing w:after="0"/>
        <w:jc w:val="both"/>
        <w:rPr>
          <w:i/>
          <w:iCs/>
        </w:rPr>
      </w:pPr>
      <w:r w:rsidRPr="00666E2E">
        <w:rPr>
          <w:i/>
          <w:iCs/>
        </w:rPr>
        <w:t xml:space="preserve">*w przypadku zaoferowania przedmiotu dedykowanego dla Zamawiającego należy wskazać nazwę producenta, nazwę i model oferowanego </w:t>
      </w:r>
      <w:r w:rsidR="00EC5A65">
        <w:rPr>
          <w:i/>
          <w:iCs/>
        </w:rPr>
        <w:t>urządzenia</w:t>
      </w:r>
      <w:r w:rsidR="00EC5A65" w:rsidRPr="00666E2E">
        <w:rPr>
          <w:i/>
          <w:iCs/>
        </w:rPr>
        <w:t xml:space="preserve"> </w:t>
      </w:r>
      <w:r w:rsidRPr="00666E2E">
        <w:rPr>
          <w:i/>
          <w:iCs/>
        </w:rPr>
        <w:t>oraz dodać sformułowanie „urządzenie dedykowane”</w:t>
      </w:r>
    </w:p>
    <w:p w14:paraId="58CF7E6E" w14:textId="77777777" w:rsidR="00225C35" w:rsidRPr="00666E2E" w:rsidRDefault="00225C35" w:rsidP="00225C35">
      <w:pPr>
        <w:rPr>
          <w:i/>
          <w:iCs/>
        </w:rPr>
      </w:pPr>
      <w:r w:rsidRPr="00666E2E">
        <w:rPr>
          <w:i/>
          <w:iCs/>
        </w:rPr>
        <w:t>**cenę należy przenieść do pkt 3 Formularza „Oferta”</w:t>
      </w:r>
    </w:p>
    <w:p w14:paraId="3F5DF6BF" w14:textId="77777777" w:rsidR="00225C35" w:rsidRPr="00666E2E" w:rsidRDefault="00225C35" w:rsidP="00225C35">
      <w:pPr>
        <w:pStyle w:val="Zwykytekst1"/>
        <w:rPr>
          <w:rFonts w:asciiTheme="minorHAnsi" w:hAnsiTheme="minorHAnsi"/>
          <w:sz w:val="22"/>
          <w:szCs w:val="22"/>
        </w:rPr>
      </w:pPr>
    </w:p>
    <w:p w14:paraId="12CFC0C0" w14:textId="5D0753C8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6E4D07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4722448A" w14:textId="77777777" w:rsidR="00225C35" w:rsidRPr="00666E2E" w:rsidRDefault="00225C35" w:rsidP="00225C3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57204F1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2345429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C7B9FCD" w14:textId="01064536" w:rsidR="00063F6C" w:rsidRDefault="00E22129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r w:rsidR="00063F6C">
        <w:rPr>
          <w:rFonts w:cstheme="minorHAnsi"/>
          <w:i/>
        </w:rPr>
        <w:br w:type="page"/>
      </w:r>
    </w:p>
    <w:p w14:paraId="76DCD16F" w14:textId="155D03E4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5 do </w:t>
      </w:r>
      <w:r w:rsidR="00536C6B" w:rsidRPr="00666E2E">
        <w:rPr>
          <w:rFonts w:cstheme="minorHAnsi"/>
          <w:b/>
          <w:i/>
        </w:rPr>
        <w:t>Zapytania</w:t>
      </w:r>
    </w:p>
    <w:p w14:paraId="5AABBBBA" w14:textId="1EAEF1D8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>WYKAZ WYKONANYCH/WYKONYWANYCH DOSTAW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B677231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0A94A529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5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5"/>
    <w:p w14:paraId="41CCC277" w14:textId="77777777" w:rsidR="00225C35" w:rsidRPr="00666E2E" w:rsidRDefault="00225C35" w:rsidP="00225C35">
      <w:pPr>
        <w:spacing w:after="5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 </w:t>
      </w:r>
    </w:p>
    <w:p w14:paraId="2EAC7174" w14:textId="7E7D086C" w:rsidR="00225C35" w:rsidRPr="00666E2E" w:rsidRDefault="00225C35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66E2E">
        <w:rPr>
          <w:rFonts w:cstheme="minorHAnsi"/>
        </w:rPr>
        <w:t xml:space="preserve">Postępowanie o udzielenie zamówienia publicznego prowadzonym w trybie przetargu nieograniczonego na: </w:t>
      </w:r>
      <w:r w:rsidR="0096174C">
        <w:rPr>
          <w:rFonts w:cstheme="minorHAnsi"/>
        </w:rPr>
        <w:t>„</w:t>
      </w:r>
      <w:r w:rsidR="0096174C" w:rsidRPr="00666E2E">
        <w:rPr>
          <w:rFonts w:cstheme="minorHAnsi"/>
          <w:b/>
          <w:i/>
        </w:rPr>
        <w:t xml:space="preserve">Zakup urządzeń 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04CD5194" w:rsidR="00225C35" w:rsidRPr="00666E2E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</w:rPr>
        <w:t xml:space="preserve">znak postępowania: </w:t>
      </w:r>
      <w:r w:rsidR="00B33EDC">
        <w:rPr>
          <w:rFonts w:cstheme="minorHAnsi"/>
          <w:b/>
          <w:i/>
          <w:color w:val="000000"/>
        </w:rPr>
        <w:t>ZZ.2131.94.2018.TKI [OSE-D]</w:t>
      </w:r>
    </w:p>
    <w:p w14:paraId="15BD4E42" w14:textId="77777777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6" w:name="_Hlk486190725"/>
      <w:r w:rsidRPr="00666E2E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225C35" w:rsidRPr="00666E2E" w14:paraId="1E9C0152" w14:textId="77777777" w:rsidTr="00225C3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446" w14:textId="77777777" w:rsidR="00225C35" w:rsidRPr="00666E2E" w:rsidRDefault="00225C35" w:rsidP="00225C35">
            <w:pPr>
              <w:spacing w:line="259" w:lineRule="auto"/>
              <w:ind w:left="84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Lp.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E10B" w14:textId="77777777" w:rsidR="00225C35" w:rsidRPr="00666E2E" w:rsidRDefault="00225C35" w:rsidP="00225C3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Nazwa(y) Wykonawcy(ów)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500" w14:textId="77777777" w:rsidR="00225C35" w:rsidRPr="00666E2E" w:rsidRDefault="00225C35" w:rsidP="00225C3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666E2E">
              <w:rPr>
                <w:rFonts w:cstheme="minorHAnsi"/>
                <w:b/>
              </w:rPr>
              <w:t>Adres(y) Wykonawcy(ów)</w:t>
            </w: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25C35" w:rsidRPr="00666E2E" w14:paraId="0BF7EBED" w14:textId="77777777" w:rsidTr="00225C3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64FA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C1E2" w14:textId="60791274" w:rsidR="00225C35" w:rsidRPr="00666E2E" w:rsidRDefault="00225C35" w:rsidP="00225C35">
            <w:pPr>
              <w:spacing w:line="259" w:lineRule="auto"/>
              <w:rPr>
                <w:rFonts w:cstheme="minorHAnsi"/>
              </w:rPr>
            </w:pPr>
            <w:r w:rsidRPr="00F601D1">
              <w:rPr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C6A1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225C35" w:rsidRPr="00666E2E" w14:paraId="76DB28FC" w14:textId="77777777" w:rsidTr="00225C3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9FB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D594" w14:textId="77777777" w:rsidR="00225C35" w:rsidRPr="00666E2E" w:rsidRDefault="00225C35" w:rsidP="00225C35">
            <w:pPr>
              <w:spacing w:line="259" w:lineRule="auto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6EF9" w14:textId="77777777" w:rsidR="00225C35" w:rsidRPr="00666E2E" w:rsidRDefault="00225C35" w:rsidP="00225C35">
            <w:pPr>
              <w:spacing w:line="259" w:lineRule="auto"/>
              <w:ind w:left="2"/>
              <w:rPr>
                <w:rFonts w:cstheme="minorHAnsi"/>
              </w:rPr>
            </w:pPr>
            <w:r w:rsidRPr="00666E2E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0C04647" w14:textId="77777777" w:rsidR="00225C35" w:rsidRPr="00666E2E" w:rsidRDefault="00225C35" w:rsidP="00225C35">
      <w:pPr>
        <w:spacing w:after="20" w:line="239" w:lineRule="auto"/>
        <w:ind w:left="23" w:right="33"/>
        <w:jc w:val="center"/>
        <w:rPr>
          <w:rFonts w:cstheme="minorHAnsi"/>
        </w:rPr>
      </w:pPr>
      <w:r w:rsidRPr="00666E2E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6"/>
    <w:p w14:paraId="06EE545A" w14:textId="1FC5D438" w:rsidR="00225C35" w:rsidRPr="00666E2E" w:rsidRDefault="00225C35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26AB7C" w14:textId="77777777" w:rsidR="00225C35" w:rsidRPr="00456F80" w:rsidRDefault="00225C35" w:rsidP="00F601D1">
      <w:pPr>
        <w:spacing w:before="120" w:after="0" w:line="240" w:lineRule="auto"/>
        <w:jc w:val="both"/>
        <w:rPr>
          <w:b/>
          <w:sz w:val="20"/>
        </w:rPr>
      </w:pPr>
    </w:p>
    <w:p w14:paraId="668D5CA8" w14:textId="7D260EFF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dostawy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>1 Zapytania ofertowego:</w:t>
      </w:r>
      <w:r w:rsidRPr="00666E2E">
        <w:rPr>
          <w:rFonts w:cstheme="minorHAnsi"/>
          <w:b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1831"/>
        <w:gridCol w:w="1547"/>
        <w:gridCol w:w="3389"/>
        <w:gridCol w:w="1036"/>
        <w:gridCol w:w="1413"/>
      </w:tblGrid>
      <w:tr w:rsidR="00723EEA" w:rsidRPr="00666E2E" w14:paraId="67C402BA" w14:textId="77777777" w:rsidTr="00F601D1">
        <w:trPr>
          <w:trHeight w:val="10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841B" w14:textId="24B4B8AD" w:rsidR="00225C35" w:rsidRPr="00666E2E" w:rsidRDefault="00225C35" w:rsidP="00F601D1">
            <w:pPr>
              <w:spacing w:line="259" w:lineRule="auto"/>
              <w:ind w:left="38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D754" w14:textId="441D830A" w:rsidR="00225C35" w:rsidRPr="00666E2E" w:rsidRDefault="00225C35">
            <w:pPr>
              <w:spacing w:line="259" w:lineRule="auto"/>
              <w:ind w:right="47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Nazwa</w:t>
            </w:r>
          </w:p>
          <w:p w14:paraId="0F316AFD" w14:textId="3B38E755" w:rsidR="00225C35" w:rsidRPr="00666E2E" w:rsidRDefault="00225C35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Wykonawcy</w:t>
            </w:r>
          </w:p>
          <w:p w14:paraId="75E22B99" w14:textId="110F7369" w:rsidR="00225C35" w:rsidRPr="00666E2E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(podmiotu realizującego dostawy)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F7590" w14:textId="18CB3A38" w:rsidR="00225C35" w:rsidRPr="00666E2E" w:rsidRDefault="00225C35" w:rsidP="00F601D1">
            <w:pPr>
              <w:spacing w:line="259" w:lineRule="auto"/>
              <w:ind w:firstLine="7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Nazwa i adres odbiorcy dostawy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B4DB" w14:textId="47853D3A" w:rsidR="00225C35" w:rsidRPr="00666E2E" w:rsidRDefault="00225C35" w:rsidP="00F601D1">
            <w:pPr>
              <w:spacing w:line="259" w:lineRule="auto"/>
              <w:ind w:left="29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Przedmiot dostawy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2174" w14:textId="19DE2551" w:rsidR="00225C35" w:rsidRPr="00666E2E" w:rsidRDefault="00225C35">
            <w:pPr>
              <w:spacing w:after="12" w:line="259" w:lineRule="auto"/>
              <w:ind w:right="50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Wartość brutto</w:t>
            </w:r>
            <w:bookmarkStart w:id="7" w:name="_Hlk486195321"/>
            <w:r w:rsidR="00F670B0">
              <w:rPr>
                <w:rFonts w:eastAsia="Arial" w:cstheme="minorHAnsi"/>
                <w:b/>
                <w:sz w:val="18"/>
              </w:rPr>
              <w:t xml:space="preserve"> dostawy</w:t>
            </w:r>
            <w:r w:rsidRPr="00666E2E">
              <w:rPr>
                <w:rFonts w:eastAsia="Arial" w:cstheme="minorHAnsi"/>
                <w:b/>
                <w:sz w:val="18"/>
              </w:rPr>
              <w:t>*</w:t>
            </w:r>
            <w:bookmarkEnd w:id="7"/>
            <w:r w:rsidRPr="00666E2E">
              <w:rPr>
                <w:rFonts w:eastAsia="Arial" w:cstheme="minorHAnsi"/>
                <w:b/>
                <w:sz w:val="18"/>
              </w:rPr>
              <w:t>*</w:t>
            </w:r>
          </w:p>
          <w:p w14:paraId="65205A05" w14:textId="2C2D8E71" w:rsidR="00225C35" w:rsidRPr="00666E2E" w:rsidRDefault="00225C35">
            <w:pPr>
              <w:spacing w:line="259" w:lineRule="auto"/>
              <w:ind w:right="49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(w zł)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6DD3" w14:textId="77777777" w:rsidR="00225C35" w:rsidRPr="00666E2E" w:rsidRDefault="00225C35">
            <w:pPr>
              <w:spacing w:line="259" w:lineRule="auto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b/>
                <w:sz w:val="18"/>
              </w:rPr>
              <w:t>Data wykonania dostawy</w:t>
            </w:r>
          </w:p>
        </w:tc>
      </w:tr>
      <w:tr w:rsidR="00723EEA" w:rsidRPr="00666E2E" w14:paraId="085B6CE5" w14:textId="77777777" w:rsidTr="00F601D1">
        <w:trPr>
          <w:trHeight w:val="65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99EC" w14:textId="77777777" w:rsidR="00225C35" w:rsidRPr="00666E2E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1.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258" w14:textId="77777777" w:rsidR="00225C35" w:rsidRPr="00666E2E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4B1D" w14:textId="77777777" w:rsidR="00225C35" w:rsidRPr="00666E2E" w:rsidRDefault="00225C35" w:rsidP="00225C35">
            <w:pPr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CDF" w14:textId="77777777" w:rsidR="00225C35" w:rsidRPr="00666E2E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3216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F1F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</w:tr>
      <w:tr w:rsidR="00723EEA" w:rsidRPr="00666E2E" w14:paraId="2C868478" w14:textId="77777777" w:rsidTr="00F601D1">
        <w:trPr>
          <w:trHeight w:val="6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3E7F" w14:textId="77777777" w:rsidR="00225C35" w:rsidRPr="00666E2E" w:rsidRDefault="00225C35" w:rsidP="00225C35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2.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558C" w14:textId="77777777" w:rsidR="00225C35" w:rsidRPr="00666E2E" w:rsidRDefault="00225C35" w:rsidP="00225C35">
            <w:pPr>
              <w:ind w:left="4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934E" w14:textId="77777777" w:rsidR="00225C35" w:rsidRPr="00666E2E" w:rsidRDefault="00225C35" w:rsidP="00225C35">
            <w:pPr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0110" w14:textId="77777777" w:rsidR="00225C35" w:rsidRPr="00666E2E" w:rsidRDefault="00225C35" w:rsidP="00225C35">
            <w:pPr>
              <w:ind w:righ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819A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D307" w14:textId="77777777" w:rsidR="00225C35" w:rsidRPr="00666E2E" w:rsidRDefault="00225C35" w:rsidP="00225C35">
            <w:pPr>
              <w:ind w:left="2"/>
              <w:jc w:val="center"/>
              <w:rPr>
                <w:rFonts w:cstheme="minorHAnsi"/>
              </w:rPr>
            </w:pPr>
            <w:r w:rsidRPr="00666E2E">
              <w:rPr>
                <w:rFonts w:eastAsia="Arial" w:cstheme="minorHAnsi"/>
                <w:sz w:val="18"/>
              </w:rPr>
              <w:t xml:space="preserve"> </w:t>
            </w:r>
          </w:p>
        </w:tc>
      </w:tr>
    </w:tbl>
    <w:p w14:paraId="453DAFD5" w14:textId="6733086B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dostawy te zostały wykonane lub są wykonywane należycie. </w:t>
      </w:r>
    </w:p>
    <w:p w14:paraId="6A8F4662" w14:textId="77777777" w:rsidR="00225C35" w:rsidRPr="00F601D1" w:rsidRDefault="00225C35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8" w:name="_Hlk491094052"/>
      <w:r w:rsidRPr="00F601D1">
        <w:rPr>
          <w:rFonts w:cstheme="minorHAnsi"/>
          <w:sz w:val="18"/>
          <w:szCs w:val="18"/>
        </w:rPr>
        <w:t xml:space="preserve"> * należy wskazać odpowiednią Część zamówienia. W przypadku składania oferty na więcej niż jedną Część zamówienia należy złożyć odrębny Wykaz dla każdej z Części zamówienia lub dokonać odpowiedniej modyfikacji przedmiotowego Wykazu. </w:t>
      </w:r>
    </w:p>
    <w:p w14:paraId="158C0CCC" w14:textId="77777777" w:rsidR="00225C35" w:rsidRPr="00F601D1" w:rsidRDefault="00225C35" w:rsidP="00225C35">
      <w:pPr>
        <w:spacing w:after="108"/>
        <w:ind w:right="55"/>
        <w:jc w:val="both"/>
        <w:rPr>
          <w:rFonts w:eastAsia="Arial" w:cstheme="minorHAnsi"/>
          <w:sz w:val="18"/>
          <w:szCs w:val="18"/>
        </w:rPr>
      </w:pPr>
      <w:bookmarkStart w:id="9" w:name="_Hlk486195333"/>
      <w:bookmarkEnd w:id="8"/>
      <w:r w:rsidRPr="00F601D1">
        <w:rPr>
          <w:rFonts w:cstheme="minorHAnsi"/>
          <w:sz w:val="18"/>
          <w:szCs w:val="18"/>
        </w:rPr>
        <w:t>*</w:t>
      </w:r>
      <w:bookmarkEnd w:id="9"/>
      <w:r w:rsidRPr="00F601D1">
        <w:rPr>
          <w:rFonts w:cstheme="minorHAnsi"/>
          <w:sz w:val="18"/>
          <w:szCs w:val="18"/>
        </w:rPr>
        <w:t>*</w:t>
      </w:r>
      <w:r w:rsidR="00E22129">
        <w:rPr>
          <w:rFonts w:cstheme="minorHAnsi"/>
          <w:sz w:val="18"/>
          <w:szCs w:val="18"/>
        </w:rPr>
        <w:t xml:space="preserve"> </w:t>
      </w:r>
      <w:r w:rsidRPr="00F601D1">
        <w:rPr>
          <w:rFonts w:cstheme="minorHAnsi"/>
          <w:sz w:val="18"/>
          <w:szCs w:val="18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F601D1">
        <w:rPr>
          <w:rFonts w:eastAsia="Arial" w:cstheme="minorHAnsi"/>
          <w:sz w:val="18"/>
          <w:szCs w:val="18"/>
        </w:rPr>
        <w:t xml:space="preserve"> </w:t>
      </w:r>
    </w:p>
    <w:p w14:paraId="2D1B2470" w14:textId="17F37B88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10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0"/>
    <w:p w14:paraId="4A462D6B" w14:textId="11A963E9" w:rsidR="00C90AE2" w:rsidRPr="00666E2E" w:rsidRDefault="00AD4613" w:rsidP="00F670B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C90AE2" w:rsidRPr="00666E2E">
        <w:rPr>
          <w:rFonts w:cstheme="minorHAnsi"/>
          <w:b/>
          <w:i/>
        </w:rPr>
        <w:lastRenderedPageBreak/>
        <w:t>Załącznik nr 6 do Zapytania</w:t>
      </w:r>
      <w:r w:rsidR="006E4D07">
        <w:rPr>
          <w:rFonts w:cstheme="minorHAnsi"/>
          <w:b/>
          <w:i/>
        </w:rPr>
        <w:t xml:space="preserve"> – dot. Części nr 1 </w:t>
      </w:r>
    </w:p>
    <w:p w14:paraId="74C6BC78" w14:textId="2D944A6F" w:rsidR="00E82169" w:rsidRDefault="00E82169" w:rsidP="00E82169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2283229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AD795C1" w14:textId="0D8AD7BD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4B98EED2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450EC2BC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625174F8" w14:textId="77777777" w:rsidR="006E4D07" w:rsidRPr="00666E2E" w:rsidRDefault="006E4D07" w:rsidP="006E4D07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6A0143A7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4D8D5DA5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34E6612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1AEA64B" w14:textId="77777777" w:rsidR="006E4D07" w:rsidRPr="00666E2E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142E585A" w14:textId="77777777" w:rsidR="006E4D07" w:rsidRPr="00666E2E" w:rsidRDefault="006E4D07" w:rsidP="006E4D07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510024A6" w14:textId="77777777" w:rsidR="006E4D07" w:rsidRPr="00666E2E" w:rsidRDefault="006E4D07" w:rsidP="006E4D07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2AFEA09E" w14:textId="17F0E90C" w:rsidR="004E430B" w:rsidRDefault="004E430B" w:rsidP="00F601D1">
      <w:pPr>
        <w:spacing w:before="120"/>
        <w:jc w:val="center"/>
        <w:rPr>
          <w:b/>
          <w:u w:val="single"/>
        </w:rPr>
      </w:pPr>
      <w:r w:rsidRPr="00F601D1">
        <w:rPr>
          <w:b/>
          <w:u w:val="single"/>
        </w:rPr>
        <w:t xml:space="preserve">Część nr 1 - </w:t>
      </w:r>
      <w:bookmarkStart w:id="11" w:name="_Hlk507894684"/>
      <w:r w:rsidRPr="00F601D1">
        <w:rPr>
          <w:b/>
          <w:u w:val="single"/>
        </w:rPr>
        <w:t>Urządzenia brzegowe</w:t>
      </w:r>
      <w:bookmarkEnd w:id="11"/>
      <w:r w:rsidRPr="00F601D1">
        <w:rPr>
          <w:b/>
          <w:u w:val="single"/>
        </w:rPr>
        <w:t>, CPE</w:t>
      </w:r>
    </w:p>
    <w:p w14:paraId="1029420F" w14:textId="77777777" w:rsidR="00CF3200" w:rsidRPr="00F601D1" w:rsidRDefault="00CF3200" w:rsidP="00F601D1">
      <w:pPr>
        <w:spacing w:before="120"/>
        <w:jc w:val="center"/>
        <w:rPr>
          <w:b/>
          <w:u w:val="single"/>
        </w:rPr>
      </w:pPr>
    </w:p>
    <w:p w14:paraId="7B98685B" w14:textId="311E41D2" w:rsidR="007E0B17" w:rsidRPr="007E0B17" w:rsidRDefault="007E0B17" w:rsidP="007E0B17">
      <w:r w:rsidRPr="00666E2E">
        <w:t xml:space="preserve">Tabela 1. Wymagania </w:t>
      </w:r>
      <w:r w:rsidR="001F3B6E">
        <w:t xml:space="preserve">obligatoryjne </w:t>
      </w:r>
      <w:r w:rsidRPr="00666E2E">
        <w:t xml:space="preserve">na </w:t>
      </w:r>
      <w:r w:rsidR="004E430B">
        <w:t>u</w:t>
      </w:r>
      <w:r w:rsidR="004E430B" w:rsidRPr="00666E2E">
        <w:t>rządzenia brzegowe</w:t>
      </w:r>
      <w:r w:rsidR="004E430B">
        <w:t>,</w:t>
      </w:r>
      <w:r w:rsidR="004E430B" w:rsidRPr="00666E2E">
        <w:t xml:space="preserve"> </w:t>
      </w:r>
      <w:r w:rsidRPr="00666E2E">
        <w:t>CPE</w:t>
      </w:r>
      <w:r w:rsidR="004E430B">
        <w:t>.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68"/>
        <w:gridCol w:w="1276"/>
        <w:gridCol w:w="1013"/>
        <w:gridCol w:w="121"/>
        <w:gridCol w:w="1446"/>
        <w:gridCol w:w="1444"/>
      </w:tblGrid>
      <w:tr w:rsidR="008B37E2" w:rsidRPr="00666E2E" w14:paraId="7055D70F" w14:textId="77777777" w:rsidTr="00772875">
        <w:trPr>
          <w:trHeight w:val="110"/>
          <w:jc w:val="center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14:paraId="2601FB8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4368" w:type="dxa"/>
            <w:shd w:val="clear" w:color="auto" w:fill="F2DBDB" w:themeFill="accent2" w:themeFillTint="33"/>
            <w:vAlign w:val="center"/>
          </w:tcPr>
          <w:p w14:paraId="351C23D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Wymaganie – opis 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1397E4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min/max </w:t>
            </w:r>
          </w:p>
        </w:tc>
        <w:tc>
          <w:tcPr>
            <w:tcW w:w="1013" w:type="dxa"/>
            <w:shd w:val="clear" w:color="auto" w:fill="F2DBDB" w:themeFill="accent2" w:themeFillTint="33"/>
            <w:vAlign w:val="center"/>
          </w:tcPr>
          <w:p w14:paraId="451B0E8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567" w:type="dxa"/>
            <w:gridSpan w:val="2"/>
            <w:shd w:val="clear" w:color="auto" w:fill="F2DBDB" w:themeFill="accent2" w:themeFillTint="33"/>
            <w:vAlign w:val="center"/>
          </w:tcPr>
          <w:p w14:paraId="3A088D1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14:paraId="75194221" w14:textId="77777777" w:rsidR="008B37E2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650AF49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8B37E2" w:rsidRPr="00666E2E" w14:paraId="78258B09" w14:textId="77777777" w:rsidTr="008B37E2">
        <w:trPr>
          <w:trHeight w:val="110"/>
          <w:jc w:val="center"/>
        </w:trPr>
        <w:tc>
          <w:tcPr>
            <w:tcW w:w="709" w:type="dxa"/>
          </w:tcPr>
          <w:p w14:paraId="28285FF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224" w:type="dxa"/>
            <w:gridSpan w:val="5"/>
          </w:tcPr>
          <w:p w14:paraId="2FF6A14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44" w:type="dxa"/>
          </w:tcPr>
          <w:p w14:paraId="239722F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7E5A46B7" w14:textId="77777777" w:rsidTr="00772875">
        <w:trPr>
          <w:trHeight w:val="513"/>
          <w:jc w:val="center"/>
        </w:trPr>
        <w:tc>
          <w:tcPr>
            <w:tcW w:w="709" w:type="dxa"/>
          </w:tcPr>
          <w:p w14:paraId="5353DDA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4368" w:type="dxa"/>
          </w:tcPr>
          <w:p w14:paraId="536AC2B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zewnętrznej 1Gb/s - typ zależny od realizacji przyłącza (elektryczny RJ45 lub optyczny z użyciem modułu SFP) </w:t>
            </w:r>
          </w:p>
        </w:tc>
        <w:tc>
          <w:tcPr>
            <w:tcW w:w="1276" w:type="dxa"/>
          </w:tcPr>
          <w:p w14:paraId="41BC635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013" w:type="dxa"/>
          </w:tcPr>
          <w:p w14:paraId="733B9B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50DAC4F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73C2419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B81E5B0" w14:textId="77777777" w:rsidTr="00772875">
        <w:trPr>
          <w:trHeight w:val="244"/>
          <w:jc w:val="center"/>
        </w:trPr>
        <w:tc>
          <w:tcPr>
            <w:tcW w:w="709" w:type="dxa"/>
          </w:tcPr>
          <w:p w14:paraId="6857E22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4368" w:type="dxa"/>
          </w:tcPr>
          <w:p w14:paraId="0E8CB06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wewnętrznej RJ45 100/1000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Mb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</w:t>
            </w:r>
          </w:p>
        </w:tc>
        <w:tc>
          <w:tcPr>
            <w:tcW w:w="1276" w:type="dxa"/>
          </w:tcPr>
          <w:p w14:paraId="4657B03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min.</w:t>
            </w:r>
          </w:p>
        </w:tc>
        <w:tc>
          <w:tcPr>
            <w:tcW w:w="1013" w:type="dxa"/>
          </w:tcPr>
          <w:p w14:paraId="2D0FF73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7" w:type="dxa"/>
            <w:gridSpan w:val="2"/>
          </w:tcPr>
          <w:p w14:paraId="588AB1A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5BCEE70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212AAB3" w14:textId="77777777" w:rsidTr="008B37E2">
        <w:trPr>
          <w:trHeight w:val="110"/>
          <w:jc w:val="center"/>
        </w:trPr>
        <w:tc>
          <w:tcPr>
            <w:tcW w:w="709" w:type="dxa"/>
          </w:tcPr>
          <w:p w14:paraId="31556B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224" w:type="dxa"/>
            <w:gridSpan w:val="5"/>
          </w:tcPr>
          <w:p w14:paraId="34FF653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Funkcje </w:t>
            </w:r>
          </w:p>
        </w:tc>
        <w:tc>
          <w:tcPr>
            <w:tcW w:w="1444" w:type="dxa"/>
          </w:tcPr>
          <w:p w14:paraId="44D9C97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3509D029" w14:textId="77777777" w:rsidTr="008B37E2">
        <w:trPr>
          <w:trHeight w:val="379"/>
          <w:jc w:val="center"/>
        </w:trPr>
        <w:tc>
          <w:tcPr>
            <w:tcW w:w="709" w:type="dxa"/>
          </w:tcPr>
          <w:p w14:paraId="512B986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8224" w:type="dxa"/>
            <w:gridSpan w:val="5"/>
          </w:tcPr>
          <w:p w14:paraId="108184C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Funkcja routera brzegowego dla sieci wewnętrznej w szkole z obsługą routingu statycznego IPv4 i IPv6 </w:t>
            </w:r>
          </w:p>
        </w:tc>
        <w:tc>
          <w:tcPr>
            <w:tcW w:w="1444" w:type="dxa"/>
          </w:tcPr>
          <w:p w14:paraId="53CE867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1B7BF2B" w14:textId="77777777" w:rsidTr="008B37E2">
        <w:trPr>
          <w:trHeight w:val="461"/>
          <w:jc w:val="center"/>
        </w:trPr>
        <w:tc>
          <w:tcPr>
            <w:tcW w:w="709" w:type="dxa"/>
          </w:tcPr>
          <w:p w14:paraId="54838691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2.2 </w:t>
            </w:r>
          </w:p>
        </w:tc>
        <w:tc>
          <w:tcPr>
            <w:tcW w:w="8224" w:type="dxa"/>
            <w:gridSpan w:val="5"/>
          </w:tcPr>
          <w:p w14:paraId="54CE4210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Na wszystkich interfejsach znakowanie ramek Ethernet zgodnie z normą IEEE 802.1q (co najmniej dziesięciu </w:t>
            </w:r>
            <w:proofErr w:type="spellStart"/>
            <w:r w:rsidRPr="009A0385">
              <w:rPr>
                <w:rFonts w:cs="Calibri"/>
                <w:sz w:val="20"/>
                <w:szCs w:val="20"/>
              </w:rPr>
              <w:t>VLAN’ów</w:t>
            </w:r>
            <w:proofErr w:type="spellEnd"/>
            <w:r w:rsidRPr="009A0385">
              <w:rPr>
                <w:rFonts w:cs="Calibri"/>
                <w:sz w:val="20"/>
                <w:szCs w:val="20"/>
              </w:rPr>
              <w:t xml:space="preserve">, z wartościami numerów VLAN z pełnego zakresu protokołu IEEE 802.1q) </w:t>
            </w:r>
          </w:p>
        </w:tc>
        <w:tc>
          <w:tcPr>
            <w:tcW w:w="1444" w:type="dxa"/>
          </w:tcPr>
          <w:p w14:paraId="07C9546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61A4635" w14:textId="77777777" w:rsidTr="008B37E2">
        <w:trPr>
          <w:trHeight w:val="513"/>
          <w:jc w:val="center"/>
        </w:trPr>
        <w:tc>
          <w:tcPr>
            <w:tcW w:w="709" w:type="dxa"/>
          </w:tcPr>
          <w:p w14:paraId="112DC6F7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2.3 </w:t>
            </w:r>
          </w:p>
        </w:tc>
        <w:tc>
          <w:tcPr>
            <w:tcW w:w="8224" w:type="dxa"/>
            <w:gridSpan w:val="5"/>
          </w:tcPr>
          <w:p w14:paraId="2436AC40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Funkcja </w:t>
            </w:r>
            <w:proofErr w:type="spellStart"/>
            <w:r w:rsidRPr="009A0385">
              <w:rPr>
                <w:rFonts w:cs="Calibri"/>
                <w:sz w:val="20"/>
                <w:szCs w:val="20"/>
              </w:rPr>
              <w:t>firewall’a</w:t>
            </w:r>
            <w:proofErr w:type="spellEnd"/>
            <w:r w:rsidRPr="009A038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A0385">
              <w:rPr>
                <w:rFonts w:cs="Calibri"/>
                <w:sz w:val="20"/>
                <w:szCs w:val="20"/>
              </w:rPr>
              <w:t>pełnostanowego</w:t>
            </w:r>
            <w:proofErr w:type="spellEnd"/>
            <w:r w:rsidRPr="009A0385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 w:rsidRPr="009A0385">
              <w:rPr>
                <w:rFonts w:cs="Calibri"/>
                <w:sz w:val="20"/>
                <w:szCs w:val="20"/>
              </w:rPr>
              <w:t>stateful</w:t>
            </w:r>
            <w:proofErr w:type="spellEnd"/>
            <w:r w:rsidRPr="009A038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9A0385">
              <w:rPr>
                <w:rFonts w:cs="Calibri"/>
                <w:sz w:val="20"/>
                <w:szCs w:val="20"/>
              </w:rPr>
              <w:t>inspection</w:t>
            </w:r>
            <w:proofErr w:type="spellEnd"/>
            <w:r w:rsidRPr="009A0385">
              <w:rPr>
                <w:rFonts w:cs="Calibri"/>
                <w:sz w:val="20"/>
                <w:szCs w:val="20"/>
              </w:rPr>
              <w:t xml:space="preserve"> firewall) z filtrowaniem ruchu TCP/IP zarówno dla protokołu IPv4 jak i dla IPv6 </w:t>
            </w:r>
          </w:p>
        </w:tc>
        <w:tc>
          <w:tcPr>
            <w:tcW w:w="1444" w:type="dxa"/>
          </w:tcPr>
          <w:p w14:paraId="607AE7C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D8BC8F0" w14:textId="77777777" w:rsidTr="008B37E2">
        <w:trPr>
          <w:trHeight w:val="379"/>
          <w:jc w:val="center"/>
        </w:trPr>
        <w:tc>
          <w:tcPr>
            <w:tcW w:w="709" w:type="dxa"/>
          </w:tcPr>
          <w:p w14:paraId="190450B3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2.4 </w:t>
            </w:r>
          </w:p>
        </w:tc>
        <w:tc>
          <w:tcPr>
            <w:tcW w:w="8224" w:type="dxa"/>
            <w:gridSpan w:val="5"/>
          </w:tcPr>
          <w:p w14:paraId="559896A7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Obsługa translacji adresów dla protokołu IPv4: statycznej 1:1, dynamicznej 1:n oraz przekierowywania portów </w:t>
            </w:r>
          </w:p>
        </w:tc>
        <w:tc>
          <w:tcPr>
            <w:tcW w:w="1444" w:type="dxa"/>
          </w:tcPr>
          <w:p w14:paraId="59D8644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5310B26" w14:textId="77777777" w:rsidTr="008B37E2">
        <w:trPr>
          <w:trHeight w:val="110"/>
          <w:jc w:val="center"/>
        </w:trPr>
        <w:tc>
          <w:tcPr>
            <w:tcW w:w="709" w:type="dxa"/>
          </w:tcPr>
          <w:p w14:paraId="56A89486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A0385">
              <w:rPr>
                <w:rFonts w:cs="Calibri"/>
                <w:b/>
                <w:sz w:val="20"/>
                <w:szCs w:val="20"/>
              </w:rPr>
              <w:t>2.5</w:t>
            </w:r>
          </w:p>
        </w:tc>
        <w:tc>
          <w:tcPr>
            <w:tcW w:w="8224" w:type="dxa"/>
            <w:gridSpan w:val="5"/>
          </w:tcPr>
          <w:p w14:paraId="1C56C3C1" w14:textId="79F6CDEC" w:rsidR="008B37E2" w:rsidRPr="009A0385" w:rsidRDefault="00172B53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A0385">
              <w:rPr>
                <w:rFonts w:cs="Calibri"/>
                <w:b/>
                <w:sz w:val="20"/>
                <w:szCs w:val="20"/>
              </w:rPr>
              <w:t>T</w:t>
            </w:r>
            <w:r w:rsidR="008B37E2" w:rsidRPr="009A0385">
              <w:rPr>
                <w:rFonts w:cs="Calibri"/>
                <w:b/>
                <w:sz w:val="20"/>
                <w:szCs w:val="20"/>
              </w:rPr>
              <w:t>ranslacja pomiędzy protokołami IPv4 i IPv6 (NAT46, NAT64)</w:t>
            </w:r>
          </w:p>
        </w:tc>
        <w:tc>
          <w:tcPr>
            <w:tcW w:w="1444" w:type="dxa"/>
          </w:tcPr>
          <w:p w14:paraId="47A08C3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DA3DE6A" w14:textId="77777777" w:rsidTr="008B37E2">
        <w:trPr>
          <w:trHeight w:val="110"/>
          <w:jc w:val="center"/>
        </w:trPr>
        <w:tc>
          <w:tcPr>
            <w:tcW w:w="709" w:type="dxa"/>
          </w:tcPr>
          <w:p w14:paraId="7585AED5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2.6 </w:t>
            </w:r>
          </w:p>
        </w:tc>
        <w:tc>
          <w:tcPr>
            <w:tcW w:w="8224" w:type="dxa"/>
            <w:gridSpan w:val="5"/>
          </w:tcPr>
          <w:p w14:paraId="24910F4D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Usługi dla sieci wewnętrznej: DHCP </w:t>
            </w:r>
          </w:p>
        </w:tc>
        <w:tc>
          <w:tcPr>
            <w:tcW w:w="1444" w:type="dxa"/>
          </w:tcPr>
          <w:p w14:paraId="6C04C26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6E91D6B" w14:textId="77777777" w:rsidTr="008B37E2">
        <w:trPr>
          <w:trHeight w:val="110"/>
          <w:jc w:val="center"/>
        </w:trPr>
        <w:tc>
          <w:tcPr>
            <w:tcW w:w="709" w:type="dxa"/>
          </w:tcPr>
          <w:p w14:paraId="62984413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2.7 </w:t>
            </w:r>
          </w:p>
        </w:tc>
        <w:tc>
          <w:tcPr>
            <w:tcW w:w="8224" w:type="dxa"/>
            <w:gridSpan w:val="5"/>
          </w:tcPr>
          <w:p w14:paraId="06787641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Klasyfikacja pakietów IP z użyciem DSCP </w:t>
            </w:r>
          </w:p>
        </w:tc>
        <w:tc>
          <w:tcPr>
            <w:tcW w:w="1444" w:type="dxa"/>
          </w:tcPr>
          <w:p w14:paraId="565D5D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F8CD0C5" w14:textId="77777777" w:rsidTr="008B37E2">
        <w:trPr>
          <w:trHeight w:val="110"/>
          <w:jc w:val="center"/>
        </w:trPr>
        <w:tc>
          <w:tcPr>
            <w:tcW w:w="709" w:type="dxa"/>
          </w:tcPr>
          <w:p w14:paraId="481A8749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2.8 </w:t>
            </w:r>
          </w:p>
        </w:tc>
        <w:tc>
          <w:tcPr>
            <w:tcW w:w="8224" w:type="dxa"/>
            <w:gridSpan w:val="5"/>
          </w:tcPr>
          <w:p w14:paraId="3CC4C733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sz w:val="20"/>
                <w:szCs w:val="20"/>
              </w:rPr>
            </w:pPr>
            <w:r w:rsidRPr="009A0385">
              <w:rPr>
                <w:rFonts w:cs="Calibri"/>
                <w:sz w:val="20"/>
                <w:szCs w:val="20"/>
              </w:rPr>
              <w:t xml:space="preserve">Synchronizacja czasu do serwera NTP </w:t>
            </w:r>
          </w:p>
        </w:tc>
        <w:tc>
          <w:tcPr>
            <w:tcW w:w="1444" w:type="dxa"/>
          </w:tcPr>
          <w:p w14:paraId="641AB48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1272AEE" w14:textId="77777777" w:rsidTr="008B37E2">
        <w:trPr>
          <w:trHeight w:val="737"/>
          <w:jc w:val="center"/>
        </w:trPr>
        <w:tc>
          <w:tcPr>
            <w:tcW w:w="709" w:type="dxa"/>
          </w:tcPr>
          <w:p w14:paraId="0832101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8224" w:type="dxa"/>
            <w:gridSpan w:val="5"/>
          </w:tcPr>
          <w:p w14:paraId="039F822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uwierzytelniania użytkowników sieci przy pomocy serwerów: LDAP, RADIUS, Active Directory wraz z możliwością użycia lub współpracą z systemem zapewniającym mechanizm Single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Sign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On (SSO z AD i/lub z serwerem RADIUS) </w:t>
            </w:r>
          </w:p>
        </w:tc>
        <w:tc>
          <w:tcPr>
            <w:tcW w:w="1444" w:type="dxa"/>
          </w:tcPr>
          <w:p w14:paraId="195085B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1CB12B91" w14:textId="77777777" w:rsidTr="008B37E2">
        <w:trPr>
          <w:trHeight w:val="705"/>
          <w:jc w:val="center"/>
        </w:trPr>
        <w:tc>
          <w:tcPr>
            <w:tcW w:w="709" w:type="dxa"/>
          </w:tcPr>
          <w:p w14:paraId="16A6B7B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8224" w:type="dxa"/>
            <w:gridSpan w:val="5"/>
          </w:tcPr>
          <w:p w14:paraId="14E1C2D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uwierzytelniania użytkowników bez konieczności tworzenia lokalnej informacji o każdym użytkowniku na lokalnych urządzeniach wraz ze sprawdzeniem przynależności do uprawnionej grupy na podstawie atrybutów otrzymanych z zewnętrznych serwerów</w:t>
            </w:r>
          </w:p>
        </w:tc>
        <w:tc>
          <w:tcPr>
            <w:tcW w:w="1444" w:type="dxa"/>
          </w:tcPr>
          <w:p w14:paraId="33FD6FA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B5F7CDD" w14:textId="77777777" w:rsidTr="008B37E2">
        <w:trPr>
          <w:trHeight w:val="234"/>
          <w:jc w:val="center"/>
        </w:trPr>
        <w:tc>
          <w:tcPr>
            <w:tcW w:w="709" w:type="dxa"/>
          </w:tcPr>
          <w:p w14:paraId="53E1219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2.11 </w:t>
            </w:r>
          </w:p>
        </w:tc>
        <w:tc>
          <w:tcPr>
            <w:tcW w:w="8224" w:type="dxa"/>
            <w:gridSpan w:val="5"/>
          </w:tcPr>
          <w:p w14:paraId="7ED31F8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tworzenia polityk filtrowania ruchu dla każdego uwierzytelnionego użytkownika/grupy użytkowników </w:t>
            </w:r>
          </w:p>
        </w:tc>
        <w:tc>
          <w:tcPr>
            <w:tcW w:w="1444" w:type="dxa"/>
          </w:tcPr>
          <w:p w14:paraId="046D97A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67B3521" w14:textId="77777777" w:rsidTr="008B37E2">
        <w:trPr>
          <w:trHeight w:val="440"/>
          <w:jc w:val="center"/>
        </w:trPr>
        <w:tc>
          <w:tcPr>
            <w:tcW w:w="709" w:type="dxa"/>
          </w:tcPr>
          <w:p w14:paraId="1946280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8224" w:type="dxa"/>
            <w:gridSpan w:val="5"/>
          </w:tcPr>
          <w:p w14:paraId="3379F38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Funkcjonalność typu "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captive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portal" na interfejsach logicznych i fizycznych </w:t>
            </w:r>
          </w:p>
        </w:tc>
        <w:tc>
          <w:tcPr>
            <w:tcW w:w="1444" w:type="dxa"/>
          </w:tcPr>
          <w:p w14:paraId="687F4B5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0755261" w14:textId="77777777" w:rsidTr="008B37E2">
        <w:trPr>
          <w:trHeight w:val="440"/>
          <w:jc w:val="center"/>
        </w:trPr>
        <w:tc>
          <w:tcPr>
            <w:tcW w:w="709" w:type="dxa"/>
          </w:tcPr>
          <w:p w14:paraId="6FB226F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2.13 </w:t>
            </w:r>
          </w:p>
        </w:tc>
        <w:tc>
          <w:tcPr>
            <w:tcW w:w="8224" w:type="dxa"/>
            <w:gridSpan w:val="5"/>
          </w:tcPr>
          <w:p w14:paraId="208E258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nie może wprowadzać licencyjnych ograniczeń na liczbę użytkowników i adresację IP albo posiadać takie licencje w wersji "bez ograniczeń" </w:t>
            </w:r>
          </w:p>
        </w:tc>
        <w:tc>
          <w:tcPr>
            <w:tcW w:w="1444" w:type="dxa"/>
          </w:tcPr>
          <w:p w14:paraId="08437F3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045A7DD" w14:textId="77777777" w:rsidTr="008B37E2">
        <w:trPr>
          <w:trHeight w:val="110"/>
          <w:jc w:val="center"/>
        </w:trPr>
        <w:tc>
          <w:tcPr>
            <w:tcW w:w="709" w:type="dxa"/>
          </w:tcPr>
          <w:p w14:paraId="4FE6197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224" w:type="dxa"/>
            <w:gridSpan w:val="5"/>
          </w:tcPr>
          <w:p w14:paraId="496B0BD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Wydajność </w:t>
            </w:r>
          </w:p>
        </w:tc>
        <w:tc>
          <w:tcPr>
            <w:tcW w:w="1444" w:type="dxa"/>
          </w:tcPr>
          <w:p w14:paraId="2AB156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588EEF56" w14:textId="77777777" w:rsidTr="008B37E2">
        <w:trPr>
          <w:trHeight w:val="781"/>
          <w:jc w:val="center"/>
        </w:trPr>
        <w:tc>
          <w:tcPr>
            <w:tcW w:w="709" w:type="dxa"/>
          </w:tcPr>
          <w:p w14:paraId="3B45BD5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4368" w:type="dxa"/>
          </w:tcPr>
          <w:p w14:paraId="7D7DE71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Przepustowość z włączoną funkcją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pełnostanowego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firewall’a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dla ruchu IMIX (suma ruchu przechodzącego przez urządzenie) przy dwudziestu regułach filtrowania (pojedyncze źródło, cel, serwis TCP/UDP/ICMP) :</w:t>
            </w:r>
          </w:p>
        </w:tc>
        <w:tc>
          <w:tcPr>
            <w:tcW w:w="1276" w:type="dxa"/>
          </w:tcPr>
          <w:p w14:paraId="6217E69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49F67C1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46" w:type="dxa"/>
          </w:tcPr>
          <w:p w14:paraId="10031F2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Gb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/s</w:t>
            </w:r>
          </w:p>
        </w:tc>
        <w:tc>
          <w:tcPr>
            <w:tcW w:w="1444" w:type="dxa"/>
          </w:tcPr>
          <w:p w14:paraId="62CFCA4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2A2EE0B" w14:textId="77777777" w:rsidTr="008B37E2">
        <w:trPr>
          <w:trHeight w:val="110"/>
          <w:jc w:val="center"/>
        </w:trPr>
        <w:tc>
          <w:tcPr>
            <w:tcW w:w="709" w:type="dxa"/>
          </w:tcPr>
          <w:p w14:paraId="7E809A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4368" w:type="dxa"/>
          </w:tcPr>
          <w:p w14:paraId="26AB35B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równoczesnych sesji </w:t>
            </w:r>
          </w:p>
        </w:tc>
        <w:tc>
          <w:tcPr>
            <w:tcW w:w="1276" w:type="dxa"/>
          </w:tcPr>
          <w:p w14:paraId="11386FA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3D1FCF5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46" w:type="dxa"/>
          </w:tcPr>
          <w:p w14:paraId="0861A0D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2462F0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F72A93B" w14:textId="77777777" w:rsidTr="008B37E2">
        <w:trPr>
          <w:trHeight w:val="110"/>
          <w:jc w:val="center"/>
        </w:trPr>
        <w:tc>
          <w:tcPr>
            <w:tcW w:w="709" w:type="dxa"/>
          </w:tcPr>
          <w:p w14:paraId="3F92DD7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4368" w:type="dxa"/>
          </w:tcPr>
          <w:p w14:paraId="0047AE7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nowych połączeń </w:t>
            </w:r>
          </w:p>
        </w:tc>
        <w:tc>
          <w:tcPr>
            <w:tcW w:w="1276" w:type="dxa"/>
          </w:tcPr>
          <w:p w14:paraId="58FC386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5F0DDF2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46" w:type="dxa"/>
          </w:tcPr>
          <w:p w14:paraId="3237BC4E" w14:textId="77777777" w:rsidR="008B37E2" w:rsidRPr="000A2DE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A0385">
              <w:rPr>
                <w:rFonts w:cs="Calibri"/>
                <w:b/>
                <w:sz w:val="20"/>
                <w:szCs w:val="20"/>
              </w:rPr>
              <w:t>szt./s</w:t>
            </w:r>
          </w:p>
        </w:tc>
        <w:tc>
          <w:tcPr>
            <w:tcW w:w="1444" w:type="dxa"/>
          </w:tcPr>
          <w:p w14:paraId="1F3FD8F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7638B34" w14:textId="77777777" w:rsidTr="008B37E2">
        <w:trPr>
          <w:trHeight w:val="110"/>
          <w:jc w:val="center"/>
        </w:trPr>
        <w:tc>
          <w:tcPr>
            <w:tcW w:w="709" w:type="dxa"/>
          </w:tcPr>
          <w:p w14:paraId="1CD33D2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368" w:type="dxa"/>
          </w:tcPr>
          <w:p w14:paraId="6EDE2A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ilość reguł bezpieczeństwa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firewall'a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C0324D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1134" w:type="dxa"/>
            <w:gridSpan w:val="2"/>
          </w:tcPr>
          <w:p w14:paraId="7FA8C8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6" w:type="dxa"/>
          </w:tcPr>
          <w:p w14:paraId="0912A88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44" w:type="dxa"/>
          </w:tcPr>
          <w:p w14:paraId="2BD722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6EF343D" w14:textId="77777777" w:rsidTr="008B37E2">
        <w:trPr>
          <w:trHeight w:val="110"/>
          <w:jc w:val="center"/>
        </w:trPr>
        <w:tc>
          <w:tcPr>
            <w:tcW w:w="709" w:type="dxa"/>
          </w:tcPr>
          <w:p w14:paraId="40E0311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224" w:type="dxa"/>
            <w:gridSpan w:val="5"/>
          </w:tcPr>
          <w:p w14:paraId="73C737A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44" w:type="dxa"/>
          </w:tcPr>
          <w:p w14:paraId="3CAF2A1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53D4CD36" w14:textId="77777777" w:rsidTr="008B37E2">
        <w:trPr>
          <w:trHeight w:val="695"/>
          <w:jc w:val="center"/>
        </w:trPr>
        <w:tc>
          <w:tcPr>
            <w:tcW w:w="709" w:type="dxa"/>
          </w:tcPr>
          <w:p w14:paraId="41B3C74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8224" w:type="dxa"/>
            <w:gridSpan w:val="5"/>
          </w:tcPr>
          <w:p w14:paraId="28EFB9D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administratora, możliwość tworzenia poziomów dostępu do urządzenia (minimum 2 -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access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read-only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oraz możliwość uwierzytelniania administratora poprzez klucz SSH </w:t>
            </w:r>
          </w:p>
        </w:tc>
        <w:tc>
          <w:tcPr>
            <w:tcW w:w="1444" w:type="dxa"/>
          </w:tcPr>
          <w:p w14:paraId="0FB953E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139391DC" w14:textId="77777777" w:rsidTr="008B37E2">
        <w:trPr>
          <w:trHeight w:val="512"/>
          <w:jc w:val="center"/>
        </w:trPr>
        <w:tc>
          <w:tcPr>
            <w:tcW w:w="709" w:type="dxa"/>
          </w:tcPr>
          <w:p w14:paraId="25D179F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8224" w:type="dxa"/>
            <w:gridSpan w:val="5"/>
          </w:tcPr>
          <w:p w14:paraId="7040E16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Kolekcjonowanie lokalne logów do celów analizy naruszeń bezpieczeństwa - w tym możliwość kierowania logów do zewnętrznego serwera </w:t>
            </w:r>
          </w:p>
        </w:tc>
        <w:tc>
          <w:tcPr>
            <w:tcW w:w="1444" w:type="dxa"/>
          </w:tcPr>
          <w:p w14:paraId="0414231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D24D716" w14:textId="77777777" w:rsidTr="008B37E2">
        <w:trPr>
          <w:trHeight w:val="288"/>
          <w:jc w:val="center"/>
        </w:trPr>
        <w:tc>
          <w:tcPr>
            <w:tcW w:w="709" w:type="dxa"/>
          </w:tcPr>
          <w:p w14:paraId="1F4F709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4.3 </w:t>
            </w:r>
          </w:p>
        </w:tc>
        <w:tc>
          <w:tcPr>
            <w:tcW w:w="8224" w:type="dxa"/>
            <w:gridSpan w:val="5"/>
          </w:tcPr>
          <w:p w14:paraId="459F88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ilości bieżącego ruchu na interfejsach fizycznych i logicznych </w:t>
            </w:r>
          </w:p>
        </w:tc>
        <w:tc>
          <w:tcPr>
            <w:tcW w:w="1444" w:type="dxa"/>
          </w:tcPr>
          <w:p w14:paraId="1455DDA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58115F0" w14:textId="77777777" w:rsidTr="008B37E2">
        <w:trPr>
          <w:trHeight w:val="244"/>
          <w:jc w:val="center"/>
        </w:trPr>
        <w:tc>
          <w:tcPr>
            <w:tcW w:w="709" w:type="dxa"/>
          </w:tcPr>
          <w:p w14:paraId="495C402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8224" w:type="dxa"/>
            <w:gridSpan w:val="5"/>
          </w:tcPr>
          <w:p w14:paraId="73161E3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 logowania stanu sesji tablicy translacji NAT </w:t>
            </w:r>
          </w:p>
        </w:tc>
        <w:tc>
          <w:tcPr>
            <w:tcW w:w="1444" w:type="dxa"/>
          </w:tcPr>
          <w:p w14:paraId="3291FC1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A762592" w14:textId="77777777" w:rsidTr="008B37E2">
        <w:trPr>
          <w:trHeight w:val="244"/>
          <w:jc w:val="center"/>
        </w:trPr>
        <w:tc>
          <w:tcPr>
            <w:tcW w:w="709" w:type="dxa"/>
          </w:tcPr>
          <w:p w14:paraId="64335D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8224" w:type="dxa"/>
            <w:gridSpan w:val="5"/>
          </w:tcPr>
          <w:p w14:paraId="218E0C0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monitorowania i logowania przydziałów adresów przez DHCP </w:t>
            </w:r>
          </w:p>
        </w:tc>
        <w:tc>
          <w:tcPr>
            <w:tcW w:w="1444" w:type="dxa"/>
          </w:tcPr>
          <w:p w14:paraId="6170ABA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CE29547" w14:textId="77777777" w:rsidTr="008B37E2">
        <w:trPr>
          <w:trHeight w:val="244"/>
          <w:jc w:val="center"/>
        </w:trPr>
        <w:tc>
          <w:tcPr>
            <w:tcW w:w="709" w:type="dxa"/>
          </w:tcPr>
          <w:p w14:paraId="618C2E3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8224" w:type="dxa"/>
            <w:gridSpan w:val="5"/>
          </w:tcPr>
          <w:p w14:paraId="59D5446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zdalnego nadzoru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SNMP, SNMP-TRAP,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44" w:type="dxa"/>
          </w:tcPr>
          <w:p w14:paraId="65ADF02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C63065A" w14:textId="77777777" w:rsidTr="008B37E2">
        <w:trPr>
          <w:trHeight w:val="917"/>
          <w:jc w:val="center"/>
        </w:trPr>
        <w:tc>
          <w:tcPr>
            <w:tcW w:w="709" w:type="dxa"/>
          </w:tcPr>
          <w:p w14:paraId="7B85BCD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4.8 </w:t>
            </w:r>
          </w:p>
        </w:tc>
        <w:tc>
          <w:tcPr>
            <w:tcW w:w="8224" w:type="dxa"/>
            <w:gridSpan w:val="5"/>
          </w:tcPr>
          <w:p w14:paraId="54A9EA6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Cała konfiguracja musi mieścić się w pojedynczym, czytelnym pliku tekstowym, plik musi być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eksportowalny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importowalny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A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lternatywnie dopuszczalna jest możliwość konfiguracji opartej na interfejsach programistycznych API (typu REST/JSON </w:t>
            </w:r>
            <w:r w:rsidRPr="00666E2E">
              <w:rPr>
                <w:sz w:val="20"/>
                <w:szCs w:val="20"/>
              </w:rPr>
              <w:t xml:space="preserve">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 itp. </w:t>
            </w:r>
          </w:p>
        </w:tc>
        <w:tc>
          <w:tcPr>
            <w:tcW w:w="1444" w:type="dxa"/>
          </w:tcPr>
          <w:p w14:paraId="1592661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CF3695A" w14:textId="77777777" w:rsidTr="008B37E2">
        <w:trPr>
          <w:trHeight w:val="296"/>
          <w:jc w:val="center"/>
        </w:trPr>
        <w:tc>
          <w:tcPr>
            <w:tcW w:w="709" w:type="dxa"/>
          </w:tcPr>
          <w:p w14:paraId="6DF7728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4.9 </w:t>
            </w:r>
          </w:p>
        </w:tc>
        <w:tc>
          <w:tcPr>
            <w:tcW w:w="8224" w:type="dxa"/>
            <w:gridSpan w:val="5"/>
          </w:tcPr>
          <w:p w14:paraId="48F26C7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Szyfrowany kanał zarządzania urządzeniem w modelu klasycznym (</w:t>
            </w:r>
            <w:r>
              <w:rPr>
                <w:rFonts w:cs="Calibri"/>
                <w:color w:val="000000"/>
                <w:sz w:val="20"/>
                <w:szCs w:val="20"/>
              </w:rPr>
              <w:t>SSH/HTTPS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lub poprzez chmurę </w:t>
            </w:r>
          </w:p>
        </w:tc>
        <w:tc>
          <w:tcPr>
            <w:tcW w:w="1444" w:type="dxa"/>
          </w:tcPr>
          <w:p w14:paraId="17387BD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170525CE" w14:textId="77777777" w:rsidTr="008B37E2">
        <w:trPr>
          <w:trHeight w:val="244"/>
          <w:jc w:val="center"/>
        </w:trPr>
        <w:tc>
          <w:tcPr>
            <w:tcW w:w="709" w:type="dxa"/>
          </w:tcPr>
          <w:p w14:paraId="511D8CC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8224" w:type="dxa"/>
            <w:gridSpan w:val="5"/>
          </w:tcPr>
          <w:p w14:paraId="75AE2AC5" w14:textId="03AB57B5" w:rsidR="008B37E2" w:rsidRPr="00666E2E" w:rsidRDefault="008B37E2" w:rsidP="00837B4A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</w:t>
            </w:r>
            <w:r w:rsidRPr="009A0385">
              <w:rPr>
                <w:rFonts w:cs="Calibri"/>
                <w:sz w:val="20"/>
                <w:szCs w:val="20"/>
              </w:rPr>
              <w:t>zdalne</w:t>
            </w:r>
            <w:r w:rsidR="00837B4A" w:rsidRPr="009A0385">
              <w:rPr>
                <w:rFonts w:cs="Calibri"/>
                <w:sz w:val="20"/>
                <w:szCs w:val="20"/>
              </w:rPr>
              <w:t>go</w:t>
            </w:r>
            <w:r w:rsidRPr="009A038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37B4A" w:rsidRPr="009A0385">
              <w:rPr>
                <w:rFonts w:cs="Calibri"/>
                <w:b/>
                <w:sz w:val="20"/>
                <w:szCs w:val="20"/>
              </w:rPr>
              <w:t>updatu</w:t>
            </w:r>
            <w:proofErr w:type="spellEnd"/>
            <w:r w:rsidRPr="009A0385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oprogramowania; </w:t>
            </w:r>
          </w:p>
        </w:tc>
        <w:tc>
          <w:tcPr>
            <w:tcW w:w="1444" w:type="dxa"/>
          </w:tcPr>
          <w:p w14:paraId="35ABB32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B24B31D" w14:textId="77777777" w:rsidTr="008B37E2">
        <w:trPr>
          <w:trHeight w:val="304"/>
          <w:jc w:val="center"/>
        </w:trPr>
        <w:tc>
          <w:tcPr>
            <w:tcW w:w="709" w:type="dxa"/>
          </w:tcPr>
          <w:p w14:paraId="3B88179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8224" w:type="dxa"/>
            <w:gridSpan w:val="5"/>
          </w:tcPr>
          <w:p w14:paraId="6EFEE2A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podsłuchiwania na urządzeniu nagłówków i zawartości pakietów przechodzących przez urządzenie </w:t>
            </w:r>
          </w:p>
        </w:tc>
        <w:tc>
          <w:tcPr>
            <w:tcW w:w="1444" w:type="dxa"/>
          </w:tcPr>
          <w:p w14:paraId="434B4F0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2B63122" w14:textId="77777777" w:rsidTr="008B37E2">
        <w:trPr>
          <w:trHeight w:val="513"/>
          <w:jc w:val="center"/>
        </w:trPr>
        <w:tc>
          <w:tcPr>
            <w:tcW w:w="709" w:type="dxa"/>
          </w:tcPr>
          <w:p w14:paraId="09F8300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4.12 </w:t>
            </w:r>
          </w:p>
        </w:tc>
        <w:tc>
          <w:tcPr>
            <w:tcW w:w="8224" w:type="dxa"/>
            <w:gridSpan w:val="5"/>
          </w:tcPr>
          <w:p w14:paraId="115699B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Wsparcie dla systemów zarządzania umożliwiających konfigurację polityk bezpieczeństwa, translacji adresów, przetrzymywanie obiektów sieciowych </w:t>
            </w:r>
          </w:p>
        </w:tc>
        <w:tc>
          <w:tcPr>
            <w:tcW w:w="1444" w:type="dxa"/>
          </w:tcPr>
          <w:p w14:paraId="4253C4E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E5A12E5" w14:textId="77777777" w:rsidTr="008B37E2">
        <w:trPr>
          <w:trHeight w:val="246"/>
          <w:jc w:val="center"/>
        </w:trPr>
        <w:tc>
          <w:tcPr>
            <w:tcW w:w="709" w:type="dxa"/>
          </w:tcPr>
          <w:p w14:paraId="42879CF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4.13 </w:t>
            </w:r>
          </w:p>
        </w:tc>
        <w:tc>
          <w:tcPr>
            <w:tcW w:w="8224" w:type="dxa"/>
            <w:gridSpan w:val="5"/>
          </w:tcPr>
          <w:p w14:paraId="679CE79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Wsparcie dla systemów zarządzania umożliwiających utworzenie konfiguracji z szablonu </w:t>
            </w:r>
          </w:p>
        </w:tc>
        <w:tc>
          <w:tcPr>
            <w:tcW w:w="1444" w:type="dxa"/>
          </w:tcPr>
          <w:p w14:paraId="096CCF5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5974992" w14:textId="77777777" w:rsidTr="008B37E2">
        <w:trPr>
          <w:trHeight w:val="243"/>
          <w:jc w:val="center"/>
        </w:trPr>
        <w:tc>
          <w:tcPr>
            <w:tcW w:w="709" w:type="dxa"/>
          </w:tcPr>
          <w:p w14:paraId="5093A51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4.14 </w:t>
            </w:r>
          </w:p>
        </w:tc>
        <w:tc>
          <w:tcPr>
            <w:tcW w:w="8224" w:type="dxa"/>
            <w:gridSpan w:val="5"/>
          </w:tcPr>
          <w:p w14:paraId="4B30812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zmiennych środowiskowych (temperatura CPU) </w:t>
            </w:r>
          </w:p>
        </w:tc>
        <w:tc>
          <w:tcPr>
            <w:tcW w:w="1444" w:type="dxa"/>
          </w:tcPr>
          <w:p w14:paraId="1ED67D7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2E09E70" w14:textId="77777777" w:rsidTr="008B37E2">
        <w:trPr>
          <w:trHeight w:val="243"/>
          <w:jc w:val="center"/>
        </w:trPr>
        <w:tc>
          <w:tcPr>
            <w:tcW w:w="709" w:type="dxa"/>
          </w:tcPr>
          <w:p w14:paraId="37EE20A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4.15 </w:t>
            </w:r>
          </w:p>
        </w:tc>
        <w:tc>
          <w:tcPr>
            <w:tcW w:w="8224" w:type="dxa"/>
            <w:gridSpan w:val="5"/>
          </w:tcPr>
          <w:p w14:paraId="4566C25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stanu zajętości pamięci RAM, pamięci nieulotnej i obciążenia CPU </w:t>
            </w:r>
          </w:p>
        </w:tc>
        <w:tc>
          <w:tcPr>
            <w:tcW w:w="1444" w:type="dxa"/>
          </w:tcPr>
          <w:p w14:paraId="123A552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B292CEE" w14:textId="77777777" w:rsidTr="008B37E2">
        <w:trPr>
          <w:trHeight w:val="110"/>
          <w:jc w:val="center"/>
        </w:trPr>
        <w:tc>
          <w:tcPr>
            <w:tcW w:w="709" w:type="dxa"/>
          </w:tcPr>
          <w:p w14:paraId="5E2B2B8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224" w:type="dxa"/>
            <w:gridSpan w:val="5"/>
          </w:tcPr>
          <w:p w14:paraId="3931585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Warunki fizyczne pracy </w:t>
            </w:r>
          </w:p>
        </w:tc>
        <w:tc>
          <w:tcPr>
            <w:tcW w:w="1444" w:type="dxa"/>
          </w:tcPr>
          <w:p w14:paraId="351614D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69354D13" w14:textId="77777777" w:rsidTr="00772875">
        <w:trPr>
          <w:trHeight w:val="110"/>
          <w:jc w:val="center"/>
        </w:trPr>
        <w:tc>
          <w:tcPr>
            <w:tcW w:w="709" w:type="dxa"/>
          </w:tcPr>
          <w:p w14:paraId="65AD773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4368" w:type="dxa"/>
          </w:tcPr>
          <w:p w14:paraId="4AC40B4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Napięcie zasilania </w:t>
            </w:r>
          </w:p>
        </w:tc>
        <w:tc>
          <w:tcPr>
            <w:tcW w:w="1276" w:type="dxa"/>
          </w:tcPr>
          <w:p w14:paraId="5DF2158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B31FC9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567" w:type="dxa"/>
            <w:gridSpan w:val="2"/>
          </w:tcPr>
          <w:p w14:paraId="37B33CE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V AC </w:t>
            </w:r>
          </w:p>
        </w:tc>
        <w:tc>
          <w:tcPr>
            <w:tcW w:w="1444" w:type="dxa"/>
          </w:tcPr>
          <w:p w14:paraId="7234A89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EFA2D2D" w14:textId="77777777" w:rsidTr="00772875">
        <w:trPr>
          <w:trHeight w:val="110"/>
          <w:jc w:val="center"/>
        </w:trPr>
        <w:tc>
          <w:tcPr>
            <w:tcW w:w="709" w:type="dxa"/>
          </w:tcPr>
          <w:p w14:paraId="3CDABB0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4368" w:type="dxa"/>
          </w:tcPr>
          <w:p w14:paraId="2E45CF5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1276" w:type="dxa"/>
          </w:tcPr>
          <w:p w14:paraId="472F0CC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1013" w:type="dxa"/>
          </w:tcPr>
          <w:p w14:paraId="7308EFA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567" w:type="dxa"/>
            <w:gridSpan w:val="2"/>
          </w:tcPr>
          <w:p w14:paraId="38DF961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748DCCE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2D331CE" w14:textId="77777777" w:rsidTr="00772875">
        <w:trPr>
          <w:trHeight w:val="110"/>
          <w:jc w:val="center"/>
        </w:trPr>
        <w:tc>
          <w:tcPr>
            <w:tcW w:w="709" w:type="dxa"/>
          </w:tcPr>
          <w:p w14:paraId="5EA41C5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4368" w:type="dxa"/>
          </w:tcPr>
          <w:p w14:paraId="58E045B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1276" w:type="dxa"/>
          </w:tcPr>
          <w:p w14:paraId="2EDE7C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maks. </w:t>
            </w:r>
          </w:p>
        </w:tc>
        <w:tc>
          <w:tcPr>
            <w:tcW w:w="1013" w:type="dxa"/>
          </w:tcPr>
          <w:p w14:paraId="285950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7" w:type="dxa"/>
            <w:gridSpan w:val="2"/>
          </w:tcPr>
          <w:p w14:paraId="05676BA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44" w:type="dxa"/>
          </w:tcPr>
          <w:p w14:paraId="6B98DFE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0D6D0C6" w14:textId="77777777" w:rsidTr="00772875">
        <w:trPr>
          <w:trHeight w:val="234"/>
          <w:jc w:val="center"/>
        </w:trPr>
        <w:tc>
          <w:tcPr>
            <w:tcW w:w="709" w:type="dxa"/>
          </w:tcPr>
          <w:p w14:paraId="5B2A9A5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4368" w:type="dxa"/>
          </w:tcPr>
          <w:p w14:paraId="0C706BD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1276" w:type="dxa"/>
          </w:tcPr>
          <w:p w14:paraId="4FE5648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1013" w:type="dxa"/>
          </w:tcPr>
          <w:p w14:paraId="2E4E77F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567" w:type="dxa"/>
            <w:gridSpan w:val="2"/>
          </w:tcPr>
          <w:p w14:paraId="135C3DC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44" w:type="dxa"/>
          </w:tcPr>
          <w:p w14:paraId="54BAE45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3B9932D" w14:textId="77777777" w:rsidTr="00772875">
        <w:trPr>
          <w:trHeight w:val="110"/>
          <w:jc w:val="center"/>
        </w:trPr>
        <w:tc>
          <w:tcPr>
            <w:tcW w:w="709" w:type="dxa"/>
          </w:tcPr>
          <w:p w14:paraId="6C13F65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4368" w:type="dxa"/>
          </w:tcPr>
          <w:p w14:paraId="54DF8E6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1276" w:type="dxa"/>
          </w:tcPr>
          <w:p w14:paraId="1F67C57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1013" w:type="dxa"/>
          </w:tcPr>
          <w:p w14:paraId="6B0E2B5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567" w:type="dxa"/>
            <w:gridSpan w:val="2"/>
          </w:tcPr>
          <w:p w14:paraId="19A241D0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A0385">
              <w:rPr>
                <w:rFonts w:cs="Calibri"/>
                <w:b/>
                <w:sz w:val="20"/>
                <w:szCs w:val="20"/>
              </w:rPr>
              <w:t>% bez</w:t>
            </w:r>
          </w:p>
          <w:p w14:paraId="00C396DE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A0385">
              <w:rPr>
                <w:rFonts w:cs="Calibri"/>
                <w:b/>
                <w:sz w:val="20"/>
                <w:szCs w:val="20"/>
              </w:rPr>
              <w:t>kondensacji</w:t>
            </w:r>
          </w:p>
          <w:p w14:paraId="6A7F6F01" w14:textId="77777777" w:rsidR="008B37E2" w:rsidRPr="009A0385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sz w:val="20"/>
                <w:szCs w:val="20"/>
              </w:rPr>
            </w:pPr>
            <w:r w:rsidRPr="009A0385">
              <w:rPr>
                <w:rFonts w:cs="Calibri"/>
                <w:b/>
                <w:sz w:val="20"/>
                <w:szCs w:val="20"/>
              </w:rPr>
              <w:t>pary</w:t>
            </w:r>
          </w:p>
          <w:p w14:paraId="35D26796" w14:textId="77777777" w:rsidR="008B37E2" w:rsidRPr="0071557F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9A0385">
              <w:rPr>
                <w:rFonts w:cs="Calibri"/>
                <w:b/>
                <w:sz w:val="20"/>
                <w:szCs w:val="20"/>
              </w:rPr>
              <w:t>wodnej</w:t>
            </w:r>
          </w:p>
        </w:tc>
        <w:tc>
          <w:tcPr>
            <w:tcW w:w="1444" w:type="dxa"/>
          </w:tcPr>
          <w:p w14:paraId="63DCABD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A4CFA27" w14:textId="77777777" w:rsidTr="008B37E2">
        <w:trPr>
          <w:trHeight w:val="110"/>
          <w:jc w:val="center"/>
        </w:trPr>
        <w:tc>
          <w:tcPr>
            <w:tcW w:w="709" w:type="dxa"/>
          </w:tcPr>
          <w:p w14:paraId="214FFC0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9668" w:type="dxa"/>
            <w:gridSpan w:val="6"/>
          </w:tcPr>
          <w:p w14:paraId="1484EB8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</w:tr>
      <w:tr w:rsidR="008B37E2" w:rsidRPr="00666E2E" w14:paraId="0E826D73" w14:textId="77777777" w:rsidTr="008B37E2">
        <w:trPr>
          <w:trHeight w:val="110"/>
          <w:jc w:val="center"/>
        </w:trPr>
        <w:tc>
          <w:tcPr>
            <w:tcW w:w="709" w:type="dxa"/>
          </w:tcPr>
          <w:p w14:paraId="06258F0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224" w:type="dxa"/>
            <w:gridSpan w:val="5"/>
          </w:tcPr>
          <w:p w14:paraId="69EC9F6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444" w:type="dxa"/>
          </w:tcPr>
          <w:p w14:paraId="35AB7A5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BC0EB44" w14:textId="77777777" w:rsidTr="008B37E2">
        <w:trPr>
          <w:trHeight w:val="110"/>
          <w:jc w:val="center"/>
        </w:trPr>
        <w:tc>
          <w:tcPr>
            <w:tcW w:w="709" w:type="dxa"/>
          </w:tcPr>
          <w:p w14:paraId="3CAD8D9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24" w:type="dxa"/>
            <w:gridSpan w:val="5"/>
          </w:tcPr>
          <w:p w14:paraId="691D0E1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</w:t>
            </w:r>
          </w:p>
        </w:tc>
        <w:tc>
          <w:tcPr>
            <w:tcW w:w="1444" w:type="dxa"/>
          </w:tcPr>
          <w:p w14:paraId="1AB2E32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4D4BDC4" w14:textId="19D804FB" w:rsidR="00F20C76" w:rsidRDefault="00F20C76" w:rsidP="00F20C76"/>
    <w:p w14:paraId="0F43C842" w14:textId="366652DC" w:rsidR="00CF3200" w:rsidRDefault="00CF3200" w:rsidP="00F20C76"/>
    <w:p w14:paraId="6EFD39B1" w14:textId="77DDBC84" w:rsidR="001F3B6E" w:rsidRPr="00666E2E" w:rsidRDefault="001F3B6E" w:rsidP="00F20C76">
      <w:r w:rsidRPr="00666E2E">
        <w:lastRenderedPageBreak/>
        <w:t xml:space="preserve">Tabela </w:t>
      </w:r>
      <w:r>
        <w:t>2</w:t>
      </w:r>
      <w:r w:rsidRPr="00666E2E">
        <w:t xml:space="preserve">. Wymagania </w:t>
      </w:r>
      <w:r>
        <w:t xml:space="preserve">fakultatywne </w:t>
      </w:r>
      <w:r w:rsidRPr="00666E2E">
        <w:t>na CPE</w:t>
      </w:r>
      <w:r w:rsidR="00870005">
        <w:rPr>
          <w:rStyle w:val="Odwoanieprzypisudolnego"/>
        </w:rPr>
        <w:footnoteReference w:id="5"/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832"/>
        <w:gridCol w:w="1304"/>
      </w:tblGrid>
      <w:tr w:rsidR="001F3B6E" w:rsidRPr="003B06C3" w14:paraId="032EFBB6" w14:textId="6AA37DC9" w:rsidTr="00AA07A3">
        <w:trPr>
          <w:cantSplit/>
          <w:tblHeader/>
        </w:trPr>
        <w:tc>
          <w:tcPr>
            <w:tcW w:w="771" w:type="dxa"/>
            <w:shd w:val="clear" w:color="auto" w:fill="F2DBDB" w:themeFill="accent2" w:themeFillTint="33"/>
            <w:noWrap/>
            <w:vAlign w:val="center"/>
            <w:hideMark/>
          </w:tcPr>
          <w:p w14:paraId="039B246E" w14:textId="77777777" w:rsidR="001F3B6E" w:rsidRPr="00157B29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7B29">
              <w:rPr>
                <w:rFonts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832" w:type="dxa"/>
            <w:shd w:val="clear" w:color="auto" w:fill="F2DBDB" w:themeFill="accent2" w:themeFillTint="33"/>
            <w:vAlign w:val="center"/>
            <w:hideMark/>
          </w:tcPr>
          <w:p w14:paraId="71D13D71" w14:textId="77777777" w:rsidR="001F3B6E" w:rsidRPr="00157B29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157B29">
              <w:rPr>
                <w:rFonts w:cstheme="minorHAnsi"/>
                <w:b/>
                <w:color w:val="000000"/>
                <w:sz w:val="20"/>
                <w:szCs w:val="20"/>
              </w:rPr>
              <w:t>Wymagania – opis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14:paraId="1D6E5D00" w14:textId="77777777" w:rsidR="001F3B6E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1D1D7724" w14:textId="2DF278F5" w:rsidR="001F3B6E" w:rsidRPr="00157B29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1F3B6E" w:rsidRPr="003B06C3" w14:paraId="2E980A67" w14:textId="0E7061D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C7B18B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596FBC4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</w:tcPr>
          <w:p w14:paraId="0867478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C54EFCE" w14:textId="7D30FE7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9D3D3E2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E743CFF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</w:t>
            </w:r>
          </w:p>
        </w:tc>
        <w:tc>
          <w:tcPr>
            <w:tcW w:w="1304" w:type="dxa"/>
          </w:tcPr>
          <w:p w14:paraId="5B9FA41A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1D4F80F" w14:textId="1667572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180A4B3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3B526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 zewnętrzny musi wspierać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zgodnie ze standardem 802.1q.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</w:tcPr>
          <w:p w14:paraId="15886278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0927249" w14:textId="2C36588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23D2B99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BE3F63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 opisany w pkt. 1.1. musi wspierać podwójne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(Q-in-Q) zgodnie ze standardem 802.1ad.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 xml:space="preserve">Nie może być ograniczeń w nadawaniu numeracji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wewnętrznych (C-TAG) ani zewnętrznych (S-TAG).</w:t>
            </w:r>
          </w:p>
        </w:tc>
        <w:tc>
          <w:tcPr>
            <w:tcW w:w="1304" w:type="dxa"/>
          </w:tcPr>
          <w:p w14:paraId="3BEE2E92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C2511B3" w14:textId="3B7D6B7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D3732A2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9E6211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 opisany w pkt. 1.1. musi umożliwiać różne rodzaje enkapsulacji dla różnych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(pojedyncze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802.1q lub podwójne 802.1ad) bez ograniczeń co do numeracji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, ilości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VLANów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z pojedynczym/podwójnym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tagowaniem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, itd. </w:t>
            </w:r>
          </w:p>
        </w:tc>
        <w:tc>
          <w:tcPr>
            <w:tcW w:w="1304" w:type="dxa"/>
          </w:tcPr>
          <w:p w14:paraId="559142B8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6D5B56B" w14:textId="40B9826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24CCAE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FCD0215" w14:textId="51AAA599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Minimalne MTU dla interfejsu zewnętrznego nie może być mniejsze niż 1522B dla ramek podwójnie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tagowanych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(ramka bez preambuły, FCS, IFG,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payload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= 1500B)</w:t>
            </w:r>
            <w:r w:rsidR="00CB11A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27CCA966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1D0EAFFF" w14:textId="718B6AD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F9DC940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33E6DFF" w14:textId="1A9FC084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Interfejsy zewnętrzne powinny wspierać obsługę Jumbo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Frames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>, tj. MTU 9000B lub więcej</w:t>
            </w:r>
            <w:r w:rsidR="00CB11A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0C8DE00C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625B1C9F" w14:textId="39D8D33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78293BD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76AAC2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Liczba interfejsów logicznych dla interfejsu zewnętrznego – nie mniej niż 64.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Jako interfejs logiczny należy rozumieć interfejs z obsługujący protokół IP.</w:t>
            </w:r>
          </w:p>
        </w:tc>
        <w:tc>
          <w:tcPr>
            <w:tcW w:w="1304" w:type="dxa"/>
          </w:tcPr>
          <w:p w14:paraId="4E2CFC24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0464029A" w14:textId="2ED1CC4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C65F267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E112FCF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Co najmniej jeden interfejs w kierunku sieci wewnętrznej wspie</w:t>
            </w:r>
            <w:r>
              <w:rPr>
                <w:rFonts w:cstheme="minorHAnsi"/>
                <w:color w:val="000000"/>
                <w:sz w:val="20"/>
                <w:szCs w:val="20"/>
              </w:rPr>
              <w:t>rający łącze optyczne (1000Base</w:t>
            </w:r>
            <w:r>
              <w:rPr>
                <w:rFonts w:cstheme="minorHAnsi"/>
                <w:color w:val="000000"/>
                <w:sz w:val="20"/>
                <w:szCs w:val="20"/>
              </w:rPr>
              <w:noBreakHyphen/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t>SX)</w:t>
            </w:r>
          </w:p>
        </w:tc>
        <w:tc>
          <w:tcPr>
            <w:tcW w:w="1304" w:type="dxa"/>
          </w:tcPr>
          <w:p w14:paraId="419628B7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5058029B" w14:textId="38A4D06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BC47EBA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3E6291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Wszystkie interfejsy wewnętrzne muszą wspierać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tagowanie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zgodnie ze standardem 802.1q.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Minimalna ilość VLAN na każdym interfejsie to 25, bez ograniczeń co do numeracji.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25DC6DD7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659AD5B" w14:textId="146EAA3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B68DB69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0B62296" w14:textId="725BC5E1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Minimalne MTU dla interfejsu </w:t>
            </w:r>
            <w:bookmarkStart w:id="13" w:name="_GoBack"/>
            <w:r w:rsidR="00DD7A14" w:rsidRPr="00A70170">
              <w:rPr>
                <w:rFonts w:cstheme="minorHAnsi"/>
                <w:b/>
                <w:color w:val="FF0000"/>
                <w:sz w:val="20"/>
                <w:szCs w:val="20"/>
              </w:rPr>
              <w:t>w</w:t>
            </w:r>
            <w:r w:rsidRPr="00A70170">
              <w:rPr>
                <w:rFonts w:cstheme="minorHAnsi"/>
                <w:b/>
                <w:color w:val="FF0000"/>
                <w:sz w:val="20"/>
                <w:szCs w:val="20"/>
              </w:rPr>
              <w:t>ewnętrznego</w:t>
            </w:r>
            <w:bookmarkEnd w:id="13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nie może być mniejsze niż 1514B dla ramek ze znacznikiem VLAN (ramka bez preambuły, FCS, IFG,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payload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 = 1500B)</w:t>
            </w:r>
          </w:p>
        </w:tc>
        <w:tc>
          <w:tcPr>
            <w:tcW w:w="1304" w:type="dxa"/>
          </w:tcPr>
          <w:p w14:paraId="748418E0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474EF8A0" w14:textId="0ABB4BF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5C663B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68CACE08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 xml:space="preserve">Interfejsy wewnętrzne powinny wspierać obsługę Jumbo </w:t>
            </w:r>
            <w:proofErr w:type="spellStart"/>
            <w:r w:rsidRPr="003B06C3">
              <w:rPr>
                <w:rFonts w:cstheme="minorHAnsi"/>
                <w:color w:val="000000"/>
                <w:sz w:val="20"/>
                <w:szCs w:val="20"/>
              </w:rPr>
              <w:t>Frames</w:t>
            </w:r>
            <w:proofErr w:type="spellEnd"/>
            <w:r w:rsidRPr="003B06C3">
              <w:rPr>
                <w:rFonts w:cstheme="minorHAnsi"/>
                <w:color w:val="000000"/>
                <w:sz w:val="20"/>
                <w:szCs w:val="20"/>
              </w:rPr>
              <w:t>, tj. MTU 9000B lub więcej.</w:t>
            </w:r>
          </w:p>
        </w:tc>
        <w:tc>
          <w:tcPr>
            <w:tcW w:w="1304" w:type="dxa"/>
          </w:tcPr>
          <w:p w14:paraId="4E5E8060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76555C89" w14:textId="1A6FB27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BA4E54C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FFD5FEA" w14:textId="77777777" w:rsidR="001F3B6E" w:rsidRPr="003B06C3" w:rsidRDefault="001F3B6E" w:rsidP="001F3B6E">
            <w:pPr>
              <w:autoSpaceDE w:val="0"/>
              <w:autoSpaceDN w:val="0"/>
              <w:adjustRightInd w:val="0"/>
              <w:spacing w:after="0" w:line="23" w:lineRule="atLeast"/>
              <w:rPr>
                <w:rFonts w:cstheme="minorHAnsi"/>
                <w:color w:val="000000"/>
                <w:sz w:val="20"/>
                <w:szCs w:val="20"/>
              </w:rPr>
            </w:pPr>
            <w:r w:rsidRPr="003B06C3">
              <w:rPr>
                <w:rFonts w:cstheme="minorHAnsi"/>
                <w:color w:val="000000"/>
                <w:sz w:val="20"/>
                <w:szCs w:val="20"/>
              </w:rPr>
              <w:t>Liczba interfejsów logicznych dla każdego interfejsu wewnętrznego – nie mniej niż 32.</w:t>
            </w:r>
            <w:r w:rsidRPr="003B06C3">
              <w:rPr>
                <w:rFonts w:cstheme="minorHAnsi"/>
                <w:color w:val="000000"/>
                <w:sz w:val="20"/>
                <w:szCs w:val="20"/>
              </w:rPr>
              <w:br/>
              <w:t>Ten sam VLAN może być przypisany do dowolnej ilości interfejsów, przy czym oznacza to możliwość niezależnego nadania adresacji IP dla każdej pary interfejs / VLAN.</w:t>
            </w:r>
          </w:p>
        </w:tc>
        <w:tc>
          <w:tcPr>
            <w:tcW w:w="1304" w:type="dxa"/>
          </w:tcPr>
          <w:p w14:paraId="4A1DBBDF" w14:textId="77777777" w:rsidR="001F3B6E" w:rsidRPr="003B06C3" w:rsidRDefault="001F3B6E" w:rsidP="00AA07A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3B6E" w:rsidRPr="003B06C3" w14:paraId="1FAB69DF" w14:textId="71BD288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BED6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15E749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1304" w:type="dxa"/>
          </w:tcPr>
          <w:p w14:paraId="00C8F76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9C8C247" w14:textId="38C7BFA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E095F8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8A1FF3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Wymagane jest obsługiwanie nie mniej niż 100 tras IPv4 i 100 tras IPv6 jednocześnie.</w:t>
            </w:r>
          </w:p>
        </w:tc>
        <w:tc>
          <w:tcPr>
            <w:tcW w:w="1304" w:type="dxa"/>
          </w:tcPr>
          <w:p w14:paraId="620F201C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44C1DEB" w14:textId="794FC64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5D1DF18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F686DE1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wydzielenia w ramach urządzenia fizycznego urządzeń wirtualnych rozumianych jako wydzielone tablice routingu /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forwardingu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oddzielne instancje protokołów routingu dynamicznego, oddzielne instancje DHCP (funkcjonalność VRF lub podobna).</w:t>
            </w:r>
          </w:p>
        </w:tc>
        <w:tc>
          <w:tcPr>
            <w:tcW w:w="1304" w:type="dxa"/>
          </w:tcPr>
          <w:p w14:paraId="0477B35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788BE39" w14:textId="7F2901E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724774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D01578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wydzielenia co najmniej ośmiu urządzeń logicznych oprócz urządzenia głównego.</w:t>
            </w:r>
          </w:p>
        </w:tc>
        <w:tc>
          <w:tcPr>
            <w:tcW w:w="1304" w:type="dxa"/>
          </w:tcPr>
          <w:p w14:paraId="633BC6B3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80C9698" w14:textId="0742A68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3F6702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039E4D6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każdej instancji VRF możliwość świadczenia usługi serwera DHCP dla co najmniej 8 segmentów sieci lokalnej (VLAN).</w:t>
            </w:r>
          </w:p>
        </w:tc>
        <w:tc>
          <w:tcPr>
            <w:tcW w:w="1304" w:type="dxa"/>
          </w:tcPr>
          <w:p w14:paraId="22FC742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E00E9C5" w14:textId="4A00921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FA2F8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9FEC60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używania pokrywających się pul adresowych w różnych instancjach VRF (ta sama pula adresowa w różnych instancjach VRF) .</w:t>
            </w:r>
          </w:p>
        </w:tc>
        <w:tc>
          <w:tcPr>
            <w:tcW w:w="1304" w:type="dxa"/>
          </w:tcPr>
          <w:p w14:paraId="12F29192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506EC028" w14:textId="7EC74D80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414E682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0DBEF0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translacji adresów (NAT) dla protokołu IPv4 statycznej 1:1.</w:t>
            </w:r>
          </w:p>
        </w:tc>
        <w:tc>
          <w:tcPr>
            <w:tcW w:w="1304" w:type="dxa"/>
          </w:tcPr>
          <w:p w14:paraId="3EF521E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35B219E" w14:textId="5D23A02B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3CE90BA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93135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Obsługa translacji adresów (NAT) dla protokołu IPv4 dynamicznej 1:1.</w:t>
            </w:r>
          </w:p>
        </w:tc>
        <w:tc>
          <w:tcPr>
            <w:tcW w:w="1304" w:type="dxa"/>
          </w:tcPr>
          <w:p w14:paraId="3AC4835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2582080" w14:textId="1FF0564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A2578C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1A971D9F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Obsługa translacji adresów (NAT) dla protokołu IPv4 dynamicznej 1:n ze wsparciem blokowej alokacji portów (Port Block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Allocation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304" w:type="dxa"/>
          </w:tcPr>
          <w:p w14:paraId="622AFDA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88C30F2" w14:textId="2651759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9E389C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929180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jednoczesnej translacji wg wymienionych wyżej modeli dla różnych grup adresów prywatnych.</w:t>
            </w:r>
          </w:p>
        </w:tc>
        <w:tc>
          <w:tcPr>
            <w:tcW w:w="1304" w:type="dxa"/>
          </w:tcPr>
          <w:p w14:paraId="1E18E2B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A7EB021" w14:textId="3BBF786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53E6A50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68153F4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tworzenia polityk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QoS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na podstawie znaczników DSCP, adresów IP, numerów portów TCP/UDP, itd.</w:t>
            </w:r>
          </w:p>
        </w:tc>
        <w:tc>
          <w:tcPr>
            <w:tcW w:w="1304" w:type="dxa"/>
          </w:tcPr>
          <w:p w14:paraId="3B7AD80B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5D9B4DEF" w14:textId="72BEE28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37987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24E0C2B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protokołu IPFIX</w:t>
            </w:r>
          </w:p>
        </w:tc>
        <w:tc>
          <w:tcPr>
            <w:tcW w:w="1304" w:type="dxa"/>
          </w:tcPr>
          <w:p w14:paraId="2006432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5712C6E" w14:textId="2B4AA9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A09A709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2.12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4F59DC9C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tworzenia list kontroli dostępu (ACL), tj. statycznego filtrowania pakietów na podstawie adresów IPv4 / IPv6 oraz portów warstwy 4 (TCP, UDP, itd.), zarówno na podstawie adresów źródłowych jak i docelowych. </w:t>
            </w:r>
          </w:p>
        </w:tc>
        <w:tc>
          <w:tcPr>
            <w:tcW w:w="1304" w:type="dxa"/>
          </w:tcPr>
          <w:p w14:paraId="6A4608E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DFF142C" w14:textId="1BD1A5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21C2570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922E1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Minimalna liczba wpisów do pojedynczej ACL nie mniej niż 250.</w:t>
            </w:r>
          </w:p>
        </w:tc>
        <w:tc>
          <w:tcPr>
            <w:tcW w:w="1304" w:type="dxa"/>
          </w:tcPr>
          <w:p w14:paraId="54C2F519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4A646FB" w14:textId="56419F0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DB5EAC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6FD760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Minimalna ilość ACL – jedna dla każdego interfejsu logicznego (patrz pkt. 1.7 i 1.13) w kierunku do urządzenia (ruch wchodzący) i jedna od urządzenia (ruch wychodzący).</w:t>
            </w:r>
          </w:p>
        </w:tc>
        <w:tc>
          <w:tcPr>
            <w:tcW w:w="1304" w:type="dxa"/>
          </w:tcPr>
          <w:p w14:paraId="2E7E3B9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832B2F0" w14:textId="3BC1C3B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9FDF3DC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5E810F3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Urządzenie nie może wprowadzać żadnych ograniczeń na liczbę użytkowników i adresację IP. </w:t>
            </w:r>
          </w:p>
        </w:tc>
        <w:tc>
          <w:tcPr>
            <w:tcW w:w="1304" w:type="dxa"/>
          </w:tcPr>
          <w:p w14:paraId="137EEB00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0C5231C" w14:textId="070A2177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6C076CD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3E845A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Wsparcie dla usługi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multicast</w:t>
            </w:r>
            <w:proofErr w:type="spellEnd"/>
          </w:p>
        </w:tc>
        <w:tc>
          <w:tcPr>
            <w:tcW w:w="1304" w:type="dxa"/>
          </w:tcPr>
          <w:p w14:paraId="2AB28A21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2775343" w14:textId="1E69DACC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15E0C45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6AD9D96E" w14:textId="4BA839C2" w:rsidR="001F3B6E" w:rsidRPr="00157B29" w:rsidRDefault="001F3B6E" w:rsidP="00E2212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Wszystkie opisane funkcjonalności musza być dostępne w jednej wersji oprogramowania, rozumianej jako pojedynczy obraz systemowy (tj. uruchomienie dowolnej funkcji nie może wyłączać dowolnej innej, ani nie może powodować wymiany wersji /</w:t>
            </w:r>
            <w:r w:rsidR="00E221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wariantu systemu operacyjnego urządzenia)</w:t>
            </w:r>
          </w:p>
        </w:tc>
        <w:tc>
          <w:tcPr>
            <w:tcW w:w="1304" w:type="dxa"/>
          </w:tcPr>
          <w:p w14:paraId="5DFB9089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227D124" w14:textId="16E4BC1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C2066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2.18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0C7BBDAA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Wszystkie opisane funkcjonalności musza być dostępne w publicznie dostępnej wersji oprogramowania (tj. niedopuszczalne jest tworzenie dedykowanej wersji oprogramowania na potrzeby NASK)</w:t>
            </w:r>
          </w:p>
        </w:tc>
        <w:tc>
          <w:tcPr>
            <w:tcW w:w="1304" w:type="dxa"/>
          </w:tcPr>
          <w:p w14:paraId="6010ED3D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38213FE" w14:textId="046A150E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C8F1643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2855ED6C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</w:tcPr>
          <w:p w14:paraId="74B67008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FF4D7DA" w14:textId="15F4DAB8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0459CE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9A0915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</w:tcPr>
          <w:p w14:paraId="6D778967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3D9AF10" w14:textId="1DDF15F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F099BD7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7EAC522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tworzenia wielu poziomów dostępu do urządzenia (nie mniej niż czterech –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full-access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read-only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różne poziomy ograniczenia dostępu, np. operator 1 / 2 linii wsparcia, systemy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provisioningu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ograniczone do wybranych funkcjonalności, itd.).</w:t>
            </w:r>
          </w:p>
        </w:tc>
        <w:tc>
          <w:tcPr>
            <w:tcW w:w="1304" w:type="dxa"/>
          </w:tcPr>
          <w:p w14:paraId="125ADE7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1D18079" w14:textId="4315D32D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11DD87F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31075841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37532B8E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30551751" w14:textId="0CBAC7FF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D3A40AD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ED018D3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74973A34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616A59EE" w14:textId="68A0E269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B6C4EE6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51BAA8B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</w:tcPr>
          <w:p w14:paraId="7F1ACA5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9C4F0A8" w14:textId="41D1FAB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4808EB9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942911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monitorowania i logowania stanu sesji tablicy translacji NAT </w:t>
            </w:r>
          </w:p>
        </w:tc>
        <w:tc>
          <w:tcPr>
            <w:tcW w:w="1304" w:type="dxa"/>
          </w:tcPr>
          <w:p w14:paraId="2F8B5F6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DEF7277" w14:textId="10D792A4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0351139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5868F79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Możliwość monitorowania i logowania przydziałów adresów przez DHCP </w:t>
            </w:r>
          </w:p>
        </w:tc>
        <w:tc>
          <w:tcPr>
            <w:tcW w:w="1304" w:type="dxa"/>
          </w:tcPr>
          <w:p w14:paraId="3921551A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8B56908" w14:textId="4ECA90C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6070D74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4.8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079C0D43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systemów zdalnego nadzoru urządzenia (SNMP v2 / v3)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</w:tcPr>
          <w:p w14:paraId="4C20DCF6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21F53060" w14:textId="23C9ABD3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328B196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4.9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D5A0818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Wsparcie dla protokołu TWAMP</w:t>
            </w:r>
          </w:p>
        </w:tc>
        <w:tc>
          <w:tcPr>
            <w:tcW w:w="1304" w:type="dxa"/>
          </w:tcPr>
          <w:p w14:paraId="0AD18B0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45C0563C" w14:textId="23D063EA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564D9A6E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7A2A59B4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</w:tcPr>
          <w:p w14:paraId="0C95DAF5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164BE325" w14:textId="6BFD9F66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EB921C5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4.11</w:t>
            </w:r>
          </w:p>
        </w:tc>
        <w:tc>
          <w:tcPr>
            <w:tcW w:w="7832" w:type="dxa"/>
            <w:shd w:val="clear" w:color="auto" w:fill="auto"/>
            <w:vAlign w:val="center"/>
          </w:tcPr>
          <w:p w14:paraId="1F518AF0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tworzenia i uruchamiania skryptów na urządzeniu, umożliwiających automatyzację typowych działań administracyjnych, bądź reagujących na zdarzenia</w:t>
            </w:r>
          </w:p>
        </w:tc>
        <w:tc>
          <w:tcPr>
            <w:tcW w:w="1304" w:type="dxa"/>
          </w:tcPr>
          <w:p w14:paraId="7BD9074F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031907D4" w14:textId="4FFA5A42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855C0A1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14:paraId="0CCBD78E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</w:tcPr>
          <w:p w14:paraId="526579DB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3B6E" w:rsidRPr="003B06C3" w14:paraId="7B73BA63" w14:textId="1A00A545" w:rsidTr="00AA07A3">
        <w:trPr>
          <w:cantSplit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14:paraId="724E0E0E" w14:textId="77777777" w:rsidR="001F3B6E" w:rsidRPr="00157B29" w:rsidRDefault="001F3B6E" w:rsidP="001F3B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7832" w:type="dxa"/>
            <w:shd w:val="clear" w:color="auto" w:fill="auto"/>
            <w:vAlign w:val="center"/>
            <w:hideMark/>
          </w:tcPr>
          <w:p w14:paraId="377E1837" w14:textId="77777777" w:rsidR="001F3B6E" w:rsidRPr="00157B29" w:rsidRDefault="001F3B6E" w:rsidP="001F3B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7B2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powinno mieć wbudowany zasilacz</w:t>
            </w:r>
          </w:p>
        </w:tc>
        <w:tc>
          <w:tcPr>
            <w:tcW w:w="1304" w:type="dxa"/>
          </w:tcPr>
          <w:p w14:paraId="25D11253" w14:textId="77777777" w:rsidR="001F3B6E" w:rsidRPr="00157B29" w:rsidRDefault="001F3B6E" w:rsidP="00AA07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E2BD86" w14:textId="77777777" w:rsidR="001F3B6E" w:rsidRDefault="001F3B6E">
      <w:pPr>
        <w:rPr>
          <w:rFonts w:cstheme="minorHAnsi"/>
          <w:i/>
        </w:rPr>
      </w:pPr>
    </w:p>
    <w:p w14:paraId="18960BB0" w14:textId="77777777" w:rsidR="00CB11A9" w:rsidRDefault="00CB11A9">
      <w:pPr>
        <w:rPr>
          <w:rFonts w:cstheme="minorHAnsi"/>
          <w:i/>
        </w:rPr>
      </w:pPr>
    </w:p>
    <w:p w14:paraId="3F202DC5" w14:textId="62ACC1DC" w:rsidR="002F49EC" w:rsidRPr="00666E2E" w:rsidRDefault="00E22129" w:rsidP="00CB11A9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5088A97E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5DB3931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1DBDACE3" w14:textId="77777777" w:rsidR="004E430B" w:rsidRDefault="004E430B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1397DD0A" w14:textId="31ECDE2A" w:rsidR="006E4D07" w:rsidRPr="00666E2E" w:rsidRDefault="006E4D07" w:rsidP="006E4D07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Załącznik nr 6 do Zapytania</w:t>
      </w:r>
      <w:r>
        <w:rPr>
          <w:rFonts w:cstheme="minorHAnsi"/>
          <w:b/>
          <w:i/>
        </w:rPr>
        <w:t xml:space="preserve"> – dot. Części nr 2</w:t>
      </w:r>
    </w:p>
    <w:p w14:paraId="44078D0B" w14:textId="77777777" w:rsidR="006E4D07" w:rsidRDefault="006E4D07" w:rsidP="006E4D07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70BAB29D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5632626" w14:textId="77777777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7BB560D" w14:textId="77777777" w:rsidR="006E4D07" w:rsidRDefault="006E4D07" w:rsidP="006E4D07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38E0E6D2" w14:textId="77777777" w:rsidR="006E4D07" w:rsidRPr="00F4595E" w:rsidRDefault="006E4D07" w:rsidP="006E4D07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2703E5AD" w14:textId="77777777" w:rsidR="006E4D07" w:rsidRPr="00666E2E" w:rsidRDefault="006E4D07" w:rsidP="006E4D07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5B8EDA17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12517FB2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5B9C933F" w14:textId="77777777" w:rsidR="006E4D07" w:rsidRPr="00666E2E" w:rsidRDefault="006E4D07" w:rsidP="006E4D07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20C9D1F2" w14:textId="77777777" w:rsidR="006E4D07" w:rsidRPr="00666E2E" w:rsidRDefault="006E4D07" w:rsidP="006E4D07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98806A1" w14:textId="77777777" w:rsidR="006E4D07" w:rsidRPr="00666E2E" w:rsidRDefault="006E4D07" w:rsidP="006E4D07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727346E5" w14:textId="77777777" w:rsidR="006E4D07" w:rsidRPr="00666E2E" w:rsidRDefault="006E4D07" w:rsidP="006E4D07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3966606C" w14:textId="0E8A385A" w:rsidR="00E66219" w:rsidRPr="009A7D72" w:rsidRDefault="00E66219" w:rsidP="00E66219">
      <w:pPr>
        <w:ind w:firstLine="3119"/>
        <w:rPr>
          <w:b/>
          <w:u w:val="single"/>
        </w:rPr>
      </w:pPr>
      <w:r w:rsidRPr="009A7D72">
        <w:rPr>
          <w:b/>
          <w:u w:val="single"/>
        </w:rPr>
        <w:t>Część nr 2 - Przełączniki sieci lokalnej, SW</w:t>
      </w:r>
    </w:p>
    <w:p w14:paraId="4DDF0744" w14:textId="569EC086" w:rsidR="007E0B17" w:rsidRDefault="007E0B17" w:rsidP="007E0B17">
      <w:r w:rsidRPr="00666E2E">
        <w:t xml:space="preserve">Tabela </w:t>
      </w:r>
      <w:r w:rsidR="005E3918">
        <w:t>1</w:t>
      </w:r>
      <w:r w:rsidRPr="00666E2E">
        <w:t xml:space="preserve">. Wymagania </w:t>
      </w:r>
      <w:r w:rsidR="00433610">
        <w:t xml:space="preserve">obligatoryjne </w:t>
      </w:r>
      <w:r w:rsidRPr="00666E2E">
        <w:t xml:space="preserve">na </w:t>
      </w:r>
      <w:r w:rsidR="00F20C76">
        <w:t>SW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3"/>
      </w:tblGrid>
      <w:tr w:rsidR="00BC2936" w:rsidRPr="00666E2E" w14:paraId="69B13EF1" w14:textId="77777777" w:rsidTr="00221573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noWrap/>
            <w:vAlign w:val="center"/>
            <w:hideMark/>
          </w:tcPr>
          <w:p w14:paraId="4B3A8869" w14:textId="77777777" w:rsidR="00BC2936" w:rsidRPr="006C1A64" w:rsidRDefault="00BC2936" w:rsidP="00221573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C1A64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0" w:type="dxa"/>
            <w:shd w:val="clear" w:color="auto" w:fill="F2DBDB" w:themeFill="accent2" w:themeFillTint="33"/>
            <w:vAlign w:val="center"/>
            <w:hideMark/>
          </w:tcPr>
          <w:p w14:paraId="1F8FF718" w14:textId="77777777" w:rsidR="00BC2936" w:rsidRPr="006C1A64" w:rsidRDefault="00BC2936" w:rsidP="00221573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6C1A64">
              <w:rPr>
                <w:rFonts w:eastAsia="Times New Roman" w:cs="Calibri"/>
                <w:b/>
                <w:bCs/>
                <w:color w:val="000000"/>
                <w:lang w:eastAsia="pl-PL"/>
              </w:rPr>
              <w:t>Wymagania – opis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14:paraId="71070A1D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361BF5CB" w14:textId="77777777" w:rsidR="00BC2936" w:rsidRPr="00666E2E" w:rsidRDefault="00BC2936" w:rsidP="00221573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BC2936" w:rsidRPr="00666E2E" w14:paraId="471F7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C8875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5AFD85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interfejsy sieciowe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B02D7D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939296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5CD6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263D2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Interfejsy 10/100/1000 Base-T-Ethernet RJ45 - nie mniej niż 24</w:t>
            </w:r>
          </w:p>
        </w:tc>
        <w:tc>
          <w:tcPr>
            <w:tcW w:w="1273" w:type="dxa"/>
            <w:vAlign w:val="center"/>
          </w:tcPr>
          <w:p w14:paraId="23045B8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7919E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5636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0F429B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Nie mniej niż cztery interfejsy typu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1000 Base-T.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W przypadku interfejsów z wymiennymi wkładkami SFP konieczne jest doliczenie co najmniej dwóch wkładek SFP 1000Base-T.</w:t>
            </w:r>
          </w:p>
        </w:tc>
        <w:tc>
          <w:tcPr>
            <w:tcW w:w="1273" w:type="dxa"/>
            <w:vAlign w:val="center"/>
          </w:tcPr>
          <w:p w14:paraId="31F1E2A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8EF8D2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1396EC" w14:textId="1EFDA01E" w:rsidR="00BC2936" w:rsidRPr="00666E2E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1.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918E9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Wszystkie interfejsy RJ45 muszą być zgodne ze standardem IEEE 802.3 (Gigabit Ethernet, 1000BASE-T) oraz umożliwiać pracę z prędkością 10/100/1000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Mb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(z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autonegocjacją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prędkości połączenia) – nie dotyczy interfejsów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z wkładkami SFP</w:t>
            </w:r>
          </w:p>
        </w:tc>
        <w:tc>
          <w:tcPr>
            <w:tcW w:w="1273" w:type="dxa"/>
            <w:vAlign w:val="center"/>
          </w:tcPr>
          <w:p w14:paraId="5418DD53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9D0C3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6B608" w14:textId="5B78878B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18238D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 wszystkich interfejsach elektrycznych włączona funkcjonalność automatycznej detekcji MDI/MDI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noBreakHyphen/>
              <w:t>X</w:t>
            </w:r>
          </w:p>
        </w:tc>
        <w:tc>
          <w:tcPr>
            <w:tcW w:w="1273" w:type="dxa"/>
            <w:vAlign w:val="center"/>
          </w:tcPr>
          <w:p w14:paraId="4BCB1AD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922C4D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DB9957" w14:textId="3F24393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B96873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Wszystkie interfejsy muszą mieć możliwość pracy w trybie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nietagowanym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, bądź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tagowania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ramek zgodnie ze standardem 802.1q</w:t>
            </w:r>
          </w:p>
        </w:tc>
        <w:tc>
          <w:tcPr>
            <w:tcW w:w="1273" w:type="dxa"/>
            <w:vAlign w:val="center"/>
          </w:tcPr>
          <w:p w14:paraId="68CDC59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19349E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E65DC7" w14:textId="37635FB9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1A83D7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Nie może być ograniczeń na ilość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przenoszonych przez pojedynczy interfejs (za wyjątkiem ograniczenia ilości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na urządzeniu)</w:t>
            </w:r>
          </w:p>
        </w:tc>
        <w:tc>
          <w:tcPr>
            <w:tcW w:w="1273" w:type="dxa"/>
            <w:vAlign w:val="center"/>
          </w:tcPr>
          <w:p w14:paraId="5E4AAB1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4833D2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62E7B" w14:textId="686D1900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8B1F42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Wszystkie porty RJ45 muszą mieć możliwość pracy w trybie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-duplex</w:t>
            </w:r>
          </w:p>
        </w:tc>
        <w:tc>
          <w:tcPr>
            <w:tcW w:w="1273" w:type="dxa"/>
            <w:vAlign w:val="center"/>
          </w:tcPr>
          <w:p w14:paraId="6DF17E3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AA7DA0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8BEBB" w14:textId="5705203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C9FB4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Przełączniki muszą umożliwiać agregację łączy (interfejsów) w oparciu o standard IEEE 802.3ad (LACP)</w:t>
            </w:r>
          </w:p>
        </w:tc>
        <w:tc>
          <w:tcPr>
            <w:tcW w:w="1273" w:type="dxa"/>
            <w:vAlign w:val="center"/>
          </w:tcPr>
          <w:p w14:paraId="61B9A97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EFD9C4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43289" w14:textId="5A9F405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2F36C2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Wymagane jest uruchomienie i poprawna obsługa co najmniej 4 łączy zagregowanych (ang. LAG / Port-Channel), gdzie każde zawiera co najmniej 4 interfejsy fizyczne.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 xml:space="preserve">Funkcjonalność interfejsów zagregowanych w zakresie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tagowania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przynależności do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musi być taka sama jak dla interfejsów fizycznych.</w:t>
            </w:r>
          </w:p>
        </w:tc>
        <w:tc>
          <w:tcPr>
            <w:tcW w:w="1273" w:type="dxa"/>
            <w:vAlign w:val="center"/>
          </w:tcPr>
          <w:p w14:paraId="1F8867A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10E097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61407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7F3B6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B9CFFC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0D4DE2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8E7B6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F207EA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Przełączniki muszą obsługiwać znakowanie ramek Ethernet zgodnie ze standardem 802.1q</w:t>
            </w:r>
          </w:p>
        </w:tc>
        <w:tc>
          <w:tcPr>
            <w:tcW w:w="1273" w:type="dxa"/>
            <w:vAlign w:val="center"/>
          </w:tcPr>
          <w:p w14:paraId="2CA77F8C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17CAC0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B2B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1AC22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zapewniać obsługę numerów VLAN: 1 – 4094</w:t>
            </w:r>
          </w:p>
        </w:tc>
        <w:tc>
          <w:tcPr>
            <w:tcW w:w="1273" w:type="dxa"/>
            <w:vAlign w:val="center"/>
          </w:tcPr>
          <w:p w14:paraId="53BC14F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9BCE4D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F9A9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B3BB42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obsługiwać minimum </w:t>
            </w:r>
            <w:r>
              <w:rPr>
                <w:rFonts w:cs="Calibri"/>
                <w:color w:val="000000"/>
                <w:sz w:val="20"/>
                <w:szCs w:val="20"/>
              </w:rPr>
              <w:t>64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aktywnych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</w:p>
        </w:tc>
        <w:tc>
          <w:tcPr>
            <w:tcW w:w="1273" w:type="dxa"/>
            <w:vAlign w:val="center"/>
          </w:tcPr>
          <w:p w14:paraId="1C7A452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58D48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3812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19F148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zapewniać pojemność tablicy MAC : minimum </w:t>
            </w:r>
            <w:r>
              <w:rPr>
                <w:rFonts w:cs="Calibri"/>
                <w:color w:val="000000"/>
                <w:sz w:val="20"/>
                <w:szCs w:val="20"/>
              </w:rPr>
              <w:t>8 000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wpisów</w:t>
            </w:r>
          </w:p>
        </w:tc>
        <w:tc>
          <w:tcPr>
            <w:tcW w:w="1273" w:type="dxa"/>
            <w:vAlign w:val="center"/>
          </w:tcPr>
          <w:p w14:paraId="2EE36B0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75DEC4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7B938" w14:textId="5CBDC985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999882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Urządzenia muszą być przeznaczone do instalacji w standardowych szafach teleinformatycznych 19”</w:t>
            </w:r>
          </w:p>
          <w:p w14:paraId="32097F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Do urządzenia muszą być dołączone uchwyty montażowe umożliwiające montaż w szafie teleinformatycznej 19”.</w:t>
            </w:r>
          </w:p>
        </w:tc>
        <w:tc>
          <w:tcPr>
            <w:tcW w:w="1273" w:type="dxa"/>
            <w:vAlign w:val="center"/>
          </w:tcPr>
          <w:p w14:paraId="316E812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3FDAD9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ED06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9CD49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3" w:type="dxa"/>
            <w:vAlign w:val="center"/>
          </w:tcPr>
          <w:p w14:paraId="438582F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D1BB7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A8493" w14:textId="7A752A78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F71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Rapid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STP (802.1w)</w:t>
            </w:r>
          </w:p>
        </w:tc>
        <w:tc>
          <w:tcPr>
            <w:tcW w:w="1273" w:type="dxa"/>
            <w:vAlign w:val="center"/>
          </w:tcPr>
          <w:p w14:paraId="2A60C2B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3F9C20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91EBC" w14:textId="3AB70AC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74CED0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Per-VLAN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Spanning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Tree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Protocol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lub równoważny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2E4AD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95A898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5F2B8" w14:textId="3B06ABE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68D44B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Gigabit Ethernet (802.3z, 802.3ab)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491684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F858A4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A745B" w14:textId="65F76AB4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2E940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ind w:left="498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FastEthernet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(802.3u)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F0FF78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22F02F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082B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AD4ADF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2352D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2136C7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0876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3A8636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Dla wszystkich wymaganych przez Zamawiającego interfejsów, przełącznik Ethernet musi oferować przełączanie ruchu z prędkością dołączonego medium (ang.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line-rate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przy aktywnych wszystkich interfejsach równocześnie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FB059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0663092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350AE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3F08C4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Architektura przełącznika musi pozwalać na bezstratną wymianę danych pomiędzy dowolnymi interfejsami bez względu na pasmo zajmowane przez pojedynczy strumień danych, niezależnie od ilości ruchu przesyłanego na pozostałych interfejsach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E41338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0D8183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2023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FBDFE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zarządzanie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BC99EA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63C4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54AD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B4428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688ED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208BC7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B82801" w14:textId="336E870F" w:rsidR="00BC2936" w:rsidRPr="00666E2E" w:rsidRDefault="00BC2936" w:rsidP="00BC293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4.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E38BC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tworzenia dwóch poziomów dostępu do urządzenia (minimum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full-access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read-only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76FE5A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6C0347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2D1FA" w14:textId="06DD9DD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D8E636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890CE2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80A65B1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95E2C" w14:textId="20856E69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A8E869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CE2911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261F8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BFC28" w14:textId="2A23E398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53587F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synchronizacji zegara urządzenia przez protokół NTP / SNTP do wskazanych przez administratora źródeł sygnału zegarowego.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ADC4C1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8728EF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8839C5" w14:textId="28806FF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C1D158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monitorowania ilości bieżącego ruchu na interfejsach, w tym ilości błędów na interfejsach.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CFC98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7DF0D8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834BC" w14:textId="3B775E65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7BFFD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systemów zdalnego nadzoru urządzenia (SNMP v2 / v3)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13ACF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E40455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66AFB" w14:textId="400D99E3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E12D37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Cała konfiguracja urządzenia musi być zapisywana do pliku tekstowego.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Plik ten musi być w formacie umożliwiającym jego bezpośrednie odczytanie przez administratora oraz jego bezpośrednią edycję (tj. bez użycia dedykowanych narzędzi).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3480DA5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E842C7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B1D322" w14:textId="03884A1A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AFD8AB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Musi być możliwość wyeksportowania pliku konfiguracyjnego z urządzenia, a także jego zaimportowania.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BBFF770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2DEF03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AA0A6D" w14:textId="41E17E3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95EB87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Musi być możliwość wczytania pełnej konfiguracji urządzenia, bądź jej fragmentów (w zależności od potrzeb) bezpośrednio z pliku konfiguracyjnego.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1D8526E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57288C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27F45" w14:textId="6C25A63E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C9354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umożliwiać zdalną konfigurację za pomocą standardowych protokołów: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- SSH (sesja terminalowa)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>- SNMP v2 / v3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0D11D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209BAB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4FC33" w14:textId="47261AF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27C11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Ww. konfiguracja w szczególności musi umożliwiać zmianę konfiguracji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(dodawania, usuwanie), konfiguracji interfejsów, itd.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AC1E0D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ECA978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D78D0" w14:textId="22154DAC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920BE7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powinno wspierać system One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Touch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Provisionig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36F10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1281B6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23F009" w14:textId="1E8FDB52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BC42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 urządzeniu musi być możliwość wyłączenia dostępu terminalowego przy wykorzystaniu protokołów nieszyfrowanych (telnet).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F50931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E08F2CA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0C2F2" w14:textId="4DC5A45D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A3387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zdalnej aktualizacji oprogramowania.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5D0959F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40574FE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36D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AB88C7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Warunki fizyczne pracy 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F183B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34314FD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07EB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2A4F1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Zasilanie 230V / 50Hz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28A43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1C3A5F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0ADD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AAAF16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powinno mieć wbudowany zasilacz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FC7290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549BCE4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C2387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FDEBC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Najwyższa temperatura pracy - nie mniej niż 40°C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4A0483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407104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699C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786EC9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Najniższa temperatura prac - nie więcej niż 5°C</w:t>
            </w:r>
          </w:p>
        </w:tc>
        <w:tc>
          <w:tcPr>
            <w:tcW w:w="1273" w:type="dxa"/>
            <w:vAlign w:val="center"/>
          </w:tcPr>
          <w:p w14:paraId="1E2E5F34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6BA712C2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84B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F3555F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Najwyższa wilgotność pracy nie mniej niż 80% (bez kondensacji pary wodnej)</w:t>
            </w:r>
          </w:p>
        </w:tc>
        <w:tc>
          <w:tcPr>
            <w:tcW w:w="1273" w:type="dxa"/>
            <w:vAlign w:val="center"/>
          </w:tcPr>
          <w:p w14:paraId="2C30EAA9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169352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7939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336C0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Najniższa wilgotność pracy - nie więcej niż 20%</w:t>
            </w:r>
          </w:p>
        </w:tc>
        <w:tc>
          <w:tcPr>
            <w:tcW w:w="1273" w:type="dxa"/>
            <w:vAlign w:val="center"/>
          </w:tcPr>
          <w:p w14:paraId="6684FAB8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2C852C3C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CCF861C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3058A2B6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B11A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  <w:tc>
          <w:tcPr>
            <w:tcW w:w="1273" w:type="dxa"/>
            <w:vAlign w:val="center"/>
          </w:tcPr>
          <w:p w14:paraId="5366DEFB" w14:textId="77777777" w:rsidR="00BC2936" w:rsidRPr="00666E2E" w:rsidRDefault="00BC2936" w:rsidP="00221573">
            <w:pPr>
              <w:spacing w:after="0"/>
              <w:jc w:val="center"/>
            </w:pPr>
          </w:p>
        </w:tc>
      </w:tr>
      <w:tr w:rsidR="00BC2936" w:rsidRPr="00666E2E" w14:paraId="7CF932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BFEC69A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CB11A9">
              <w:rPr>
                <w:rFonts w:cs="Calibri"/>
                <w:color w:val="000000"/>
                <w:sz w:val="20"/>
                <w:szCs w:val="20"/>
              </w:rPr>
              <w:t>.1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815BC64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273" w:type="dxa"/>
            <w:vAlign w:val="center"/>
          </w:tcPr>
          <w:p w14:paraId="04E915E2" w14:textId="77777777" w:rsidR="00BC2936" w:rsidRPr="00CB11A9" w:rsidRDefault="00BC2936" w:rsidP="00221573">
            <w:pPr>
              <w:spacing w:after="0"/>
              <w:jc w:val="center"/>
            </w:pPr>
          </w:p>
        </w:tc>
      </w:tr>
      <w:tr w:rsidR="00BC2936" w:rsidRPr="00666E2E" w14:paraId="4F4897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134990" w14:textId="77777777" w:rsidR="00BC2936" w:rsidRPr="00CB11A9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21FA1D43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273" w:type="dxa"/>
            <w:vAlign w:val="center"/>
          </w:tcPr>
          <w:p w14:paraId="1341683D" w14:textId="77777777" w:rsidR="00BC2936" w:rsidRPr="00CB11A9" w:rsidRDefault="00BC2936" w:rsidP="00221573">
            <w:pPr>
              <w:spacing w:after="0"/>
              <w:jc w:val="center"/>
            </w:pPr>
          </w:p>
        </w:tc>
      </w:tr>
    </w:tbl>
    <w:p w14:paraId="428DE865" w14:textId="77777777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3A0D9F94" w14:textId="6AE7E3E5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5D1EB07D" w14:textId="77777777" w:rsidR="00CF3200" w:rsidRDefault="00CF3200" w:rsidP="00BC2936">
      <w:pPr>
        <w:spacing w:after="132" w:line="251" w:lineRule="auto"/>
        <w:jc w:val="both"/>
        <w:rPr>
          <w:rFonts w:cstheme="minorHAnsi"/>
        </w:rPr>
      </w:pPr>
    </w:p>
    <w:p w14:paraId="07E963D4" w14:textId="73278086" w:rsidR="00BC2936" w:rsidRDefault="00BC2936" w:rsidP="00BC2936">
      <w:pPr>
        <w:spacing w:after="132" w:line="251" w:lineRule="auto"/>
        <w:jc w:val="both"/>
        <w:rPr>
          <w:rFonts w:cstheme="minorHAnsi"/>
        </w:rPr>
      </w:pPr>
      <w:r>
        <w:rPr>
          <w:rFonts w:cstheme="minorHAnsi"/>
        </w:rPr>
        <w:t>Tabela 2. Wymagania fakultatywne na SW</w:t>
      </w:r>
      <w:r w:rsidR="00CF3200">
        <w:rPr>
          <w:rStyle w:val="Odwoanieprzypisudolnego"/>
          <w:rFonts w:cstheme="minorHAnsi"/>
        </w:rPr>
        <w:footnoteReference w:id="6"/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  <w:gridCol w:w="1276"/>
      </w:tblGrid>
      <w:tr w:rsidR="00BC2936" w:rsidRPr="00666E2E" w14:paraId="1F2D6016" w14:textId="77777777" w:rsidTr="00221573">
        <w:trPr>
          <w:cantSplit/>
          <w:trHeight w:val="576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76A8C" w14:textId="77777777" w:rsidR="00BC2936" w:rsidRPr="006C2C55" w:rsidRDefault="00BC2936" w:rsidP="0022157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6C2C55">
              <w:rPr>
                <w:b/>
                <w:color w:val="000000"/>
              </w:rPr>
              <w:t>L.p.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4AF4EFA" w14:textId="77777777" w:rsidR="00BC2936" w:rsidRPr="006C2C55" w:rsidRDefault="00BC2936" w:rsidP="00221573">
            <w:pPr>
              <w:spacing w:after="0" w:line="240" w:lineRule="auto"/>
              <w:rPr>
                <w:b/>
                <w:color w:val="000000"/>
              </w:rPr>
            </w:pPr>
            <w:r w:rsidRPr="006C2C55">
              <w:rPr>
                <w:b/>
                <w:color w:val="000000"/>
              </w:rPr>
              <w:t>Wymagania – opis</w:t>
            </w:r>
          </w:p>
        </w:tc>
        <w:tc>
          <w:tcPr>
            <w:tcW w:w="1276" w:type="dxa"/>
            <w:vAlign w:val="center"/>
          </w:tcPr>
          <w:p w14:paraId="0475D006" w14:textId="77777777" w:rsidR="00BC2936" w:rsidRDefault="00BC2936" w:rsidP="0022157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36BA2BC1" w14:textId="77777777" w:rsidR="00BC2936" w:rsidRPr="006C2C55" w:rsidRDefault="00BC2936" w:rsidP="0022157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BC2936" w:rsidRPr="00666E2E" w14:paraId="21AB36E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BDEB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6A2C118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interfejsy sieciowe</w:t>
            </w:r>
          </w:p>
        </w:tc>
        <w:tc>
          <w:tcPr>
            <w:tcW w:w="1276" w:type="dxa"/>
            <w:vAlign w:val="center"/>
          </w:tcPr>
          <w:p w14:paraId="37AA77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4C02C905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69DF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C75A0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Co najmniej jeden interfejs typu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wspierający łącza światłowodowe (1000Base-SX).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br/>
              <w:t xml:space="preserve">Możliwe jest, aby interfejs ten był używany zamiennie z interfejsem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uplink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1000Base-T (interfejs typu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combo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RJ45/SFP lub interfejs z wkładką SFP).</w:t>
            </w:r>
          </w:p>
        </w:tc>
        <w:tc>
          <w:tcPr>
            <w:tcW w:w="1276" w:type="dxa"/>
            <w:vAlign w:val="center"/>
          </w:tcPr>
          <w:p w14:paraId="69D5D96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358DA8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E694E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5EBB5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Dla interfejsów optycznych możliwość odczytania parametrów optycznych łącza bezpośrednio z konsoli urządzenia (co najmniej poziomy mocy optycznej nadawanej i odbieranej).</w:t>
            </w:r>
          </w:p>
        </w:tc>
        <w:tc>
          <w:tcPr>
            <w:tcW w:w="1276" w:type="dxa"/>
            <w:vAlign w:val="center"/>
          </w:tcPr>
          <w:p w14:paraId="5E9F60F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6ADB392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C40FE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6A23C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Urządzenia muszą umożliwiać wymianę wkładek SFP w trakcie pracy urządzenia (ang. hot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swap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6" w:type="dxa"/>
            <w:vAlign w:val="center"/>
          </w:tcPr>
          <w:p w14:paraId="28FF729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041382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D9A5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B87B6F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Interfejsy przeznaczone do obsadzenia wkładkami SFP muszą współpracować z wkładkami (zgodnymi z ogólnie przyjętymi normami właściwymi dla danego typu interfejsu), pochodzącymi od różnych producentów</w:t>
            </w:r>
          </w:p>
        </w:tc>
        <w:tc>
          <w:tcPr>
            <w:tcW w:w="1276" w:type="dxa"/>
            <w:vAlign w:val="center"/>
          </w:tcPr>
          <w:p w14:paraId="108382E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28061FA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13E3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72FA03A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Funkcje</w:t>
            </w:r>
          </w:p>
        </w:tc>
        <w:tc>
          <w:tcPr>
            <w:tcW w:w="1276" w:type="dxa"/>
            <w:vAlign w:val="center"/>
          </w:tcPr>
          <w:p w14:paraId="7C6ACB4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74416536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99CB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FEF2A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Urządzenie musi obsługiwać minimum 256 aktywnych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VLANów</w:t>
            </w:r>
            <w:proofErr w:type="spellEnd"/>
          </w:p>
        </w:tc>
        <w:tc>
          <w:tcPr>
            <w:tcW w:w="1276" w:type="dxa"/>
            <w:vAlign w:val="center"/>
          </w:tcPr>
          <w:p w14:paraId="3EAFAB0A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4BAE8C8B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4CCD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7DC42B0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zapewniać pojemność tablicy MAC : minimum 16 000 wpisów</w:t>
            </w:r>
          </w:p>
        </w:tc>
        <w:tc>
          <w:tcPr>
            <w:tcW w:w="1276" w:type="dxa"/>
            <w:vAlign w:val="center"/>
          </w:tcPr>
          <w:p w14:paraId="69B479B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7C0C5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27E4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1C30BB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musi obsługiwać ramki jumbo o wielkości co najmniej 9000 bajtów</w:t>
            </w:r>
          </w:p>
        </w:tc>
        <w:tc>
          <w:tcPr>
            <w:tcW w:w="1276" w:type="dxa"/>
            <w:vAlign w:val="center"/>
          </w:tcPr>
          <w:p w14:paraId="22A6100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326C962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ADEC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3F2171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Urządzenia umożliwiają łączenie co najmniej czterech urządzeń tego samego typu (lub serii urządzeń) w pojedyncze urządzenie (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stack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virtual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chassis / itd.)</w:t>
            </w:r>
          </w:p>
        </w:tc>
        <w:tc>
          <w:tcPr>
            <w:tcW w:w="1276" w:type="dxa"/>
            <w:vAlign w:val="center"/>
          </w:tcPr>
          <w:p w14:paraId="696DC00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0E303A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C80B57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767C78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Urządzenie zapewnia wsparcie dla następujących protokołów:</w:t>
            </w:r>
          </w:p>
        </w:tc>
        <w:tc>
          <w:tcPr>
            <w:tcW w:w="1276" w:type="dxa"/>
            <w:vAlign w:val="center"/>
          </w:tcPr>
          <w:p w14:paraId="235F0F8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172B53" w14:paraId="60154DE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F3F08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3F2064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Multiple Spanning Tree Protocol (802.1s)</w:t>
            </w:r>
          </w:p>
        </w:tc>
        <w:tc>
          <w:tcPr>
            <w:tcW w:w="1276" w:type="dxa"/>
            <w:vAlign w:val="center"/>
          </w:tcPr>
          <w:p w14:paraId="46E87D2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666E2E" w14:paraId="2ADF9064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B6F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ACC1CB3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Ethernet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flow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control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(802.3x)</w:t>
            </w:r>
          </w:p>
        </w:tc>
        <w:tc>
          <w:tcPr>
            <w:tcW w:w="1276" w:type="dxa"/>
            <w:vAlign w:val="center"/>
          </w:tcPr>
          <w:p w14:paraId="1375D7A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172B53" w14:paraId="2B389407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31AE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3B1CE4B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QoS at MAC Level (802.1p)</w:t>
            </w:r>
          </w:p>
        </w:tc>
        <w:tc>
          <w:tcPr>
            <w:tcW w:w="1276" w:type="dxa"/>
            <w:vAlign w:val="center"/>
          </w:tcPr>
          <w:p w14:paraId="5E7E380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172B53" w14:paraId="4FBA417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3937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1C8CAAD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  <w:lang w:val="en-US"/>
              </w:rPr>
              <w:t>Port-based Network Access Control (802.1x)</w:t>
            </w:r>
          </w:p>
        </w:tc>
        <w:tc>
          <w:tcPr>
            <w:tcW w:w="1276" w:type="dxa"/>
            <w:vAlign w:val="center"/>
          </w:tcPr>
          <w:p w14:paraId="5B831B4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BC2936" w:rsidRPr="00666E2E" w14:paraId="65E4B2F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E67CB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2190B0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ind w:left="498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IGMP v.2</w:t>
            </w:r>
          </w:p>
        </w:tc>
        <w:tc>
          <w:tcPr>
            <w:tcW w:w="1276" w:type="dxa"/>
            <w:vAlign w:val="center"/>
          </w:tcPr>
          <w:p w14:paraId="46CA9C8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71DE66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2EDE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185E4D0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vAlign w:val="center"/>
          </w:tcPr>
          <w:p w14:paraId="74BECF2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16100F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DECF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417B15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Dla wszystkich wymaganych przez Zamawiającego interfejsów, przełącznik Ethernet musi oferować przełączanie ruchu z prędkością dołączonego medium (ang.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line-rate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 dla poprawnie odebranych ramek o dowolnej, stałej długości z zakresu 64-9216 bajtów przy aktywnych wszystkich interfejsach równocześnie</w:t>
            </w:r>
          </w:p>
        </w:tc>
        <w:tc>
          <w:tcPr>
            <w:tcW w:w="1276" w:type="dxa"/>
            <w:vAlign w:val="center"/>
          </w:tcPr>
          <w:p w14:paraId="7BFC387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BA89458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9671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0" w:type="dxa"/>
            <w:shd w:val="clear" w:color="auto" w:fill="auto"/>
            <w:noWrap/>
            <w:vAlign w:val="center"/>
            <w:hideMark/>
          </w:tcPr>
          <w:p w14:paraId="2C64486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>Wymagania na zarządzanie</w:t>
            </w:r>
          </w:p>
        </w:tc>
        <w:tc>
          <w:tcPr>
            <w:tcW w:w="1276" w:type="dxa"/>
            <w:vAlign w:val="center"/>
          </w:tcPr>
          <w:p w14:paraId="1E396A1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BC2936" w:rsidRPr="00666E2E" w14:paraId="400A8ADD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FBFD6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677F37FD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276" w:type="dxa"/>
            <w:vAlign w:val="center"/>
          </w:tcPr>
          <w:p w14:paraId="1693D2CC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54E3E1E9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E274F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5B6F88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tworzenia wielu poziomów dostępu do urządzenia (nie mniej niż trzech, różne poziomy ograniczenia dostępu, np. administrator (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full-access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), operator 1 / 2 linii wsparcia – uprawnienia ograniczone do wybranych funkcjonalności,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read-only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, itd.).</w:t>
            </w:r>
          </w:p>
        </w:tc>
        <w:tc>
          <w:tcPr>
            <w:tcW w:w="1276" w:type="dxa"/>
            <w:vAlign w:val="center"/>
          </w:tcPr>
          <w:p w14:paraId="67697CC1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341F1480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E93C4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5857A429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monitorowania i logowania stanu sesji tablicy adresów MAC.</w:t>
            </w:r>
          </w:p>
        </w:tc>
        <w:tc>
          <w:tcPr>
            <w:tcW w:w="1276" w:type="dxa"/>
            <w:vAlign w:val="center"/>
          </w:tcPr>
          <w:p w14:paraId="3541B08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BAF570F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4B9F4" w14:textId="3ACDDBA3" w:rsidR="00BC2936" w:rsidRPr="00666E2E" w:rsidRDefault="00BC2936" w:rsidP="00BC2936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F3E7C1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276" w:type="dxa"/>
            <w:vAlign w:val="center"/>
          </w:tcPr>
          <w:p w14:paraId="6B2C4065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7E75928E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B915F" w14:textId="476ACF9D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40F4C8D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Monitorowanie stanu zajętości pamięci RAM, pamięci nieulotnej i obciążenia CPU.</w:t>
            </w:r>
          </w:p>
        </w:tc>
        <w:tc>
          <w:tcPr>
            <w:tcW w:w="1276" w:type="dxa"/>
            <w:vAlign w:val="center"/>
          </w:tcPr>
          <w:p w14:paraId="09C8FBEE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C2936" w:rsidRPr="00666E2E" w14:paraId="1F695113" w14:textId="77777777" w:rsidTr="00221573">
        <w:trPr>
          <w:cantSplit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43B28" w14:textId="3274BE64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14:paraId="0EDE6B30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Generowanie alarmów (i przesyłanie ich przez SNMP-TRAP i/lub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>) w razie przekroczenia zadanych progów dla zmiennych środowiskowych, obciążenia procesora, zajęcia pamięci RAM, itd.</w:t>
            </w:r>
          </w:p>
        </w:tc>
        <w:tc>
          <w:tcPr>
            <w:tcW w:w="1276" w:type="dxa"/>
            <w:vAlign w:val="center"/>
          </w:tcPr>
          <w:p w14:paraId="05C2DB72" w14:textId="77777777" w:rsidR="00BC2936" w:rsidRPr="00666E2E" w:rsidRDefault="00BC2936" w:rsidP="00221573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6580345" w14:textId="77777777" w:rsidR="00BC2936" w:rsidRDefault="00BC2936" w:rsidP="00BC2936">
      <w:pPr>
        <w:spacing w:after="132" w:line="251" w:lineRule="auto"/>
        <w:jc w:val="both"/>
        <w:rPr>
          <w:rFonts w:cstheme="minorHAnsi"/>
        </w:rPr>
      </w:pPr>
    </w:p>
    <w:p w14:paraId="788A163E" w14:textId="77777777" w:rsidR="00F20C76" w:rsidRDefault="00F20C76" w:rsidP="00CB11A9">
      <w:pPr>
        <w:spacing w:after="0"/>
        <w:rPr>
          <w:rFonts w:cstheme="minorHAnsi"/>
        </w:rPr>
      </w:pPr>
    </w:p>
    <w:p w14:paraId="6B1077C8" w14:textId="5629DCD3" w:rsidR="002F49EC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71D01AD4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57A23BDD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6A3DA299" w14:textId="06ED8502" w:rsidR="004E430B" w:rsidRDefault="004E430B" w:rsidP="007E0B17">
      <w:pPr>
        <w:spacing w:before="480" w:after="360"/>
        <w:ind w:right="28"/>
        <w:jc w:val="center"/>
      </w:pPr>
    </w:p>
    <w:p w14:paraId="6114401E" w14:textId="77777777" w:rsidR="004E430B" w:rsidRDefault="004E430B">
      <w:r>
        <w:br w:type="page"/>
      </w:r>
    </w:p>
    <w:p w14:paraId="40AAE2EE" w14:textId="3466BE85" w:rsidR="00CF3200" w:rsidRPr="00666E2E" w:rsidRDefault="00CF3200" w:rsidP="00CF3200">
      <w:pPr>
        <w:jc w:val="right"/>
        <w:rPr>
          <w:rFonts w:cstheme="minorHAnsi"/>
          <w:b/>
          <w:i/>
        </w:rPr>
      </w:pPr>
      <w:bookmarkStart w:id="14" w:name="_Hlk508133030"/>
      <w:r w:rsidRPr="00666E2E">
        <w:rPr>
          <w:rFonts w:cstheme="minorHAnsi"/>
          <w:b/>
          <w:i/>
        </w:rPr>
        <w:lastRenderedPageBreak/>
        <w:t>Załącznik nr 6 do Zapytania</w:t>
      </w:r>
      <w:r>
        <w:rPr>
          <w:rFonts w:cstheme="minorHAnsi"/>
          <w:b/>
          <w:i/>
        </w:rPr>
        <w:t xml:space="preserve"> – dot. Części nr 3 </w:t>
      </w:r>
    </w:p>
    <w:p w14:paraId="76D0A5F1" w14:textId="77777777" w:rsidR="00CF3200" w:rsidRDefault="00CF3200" w:rsidP="00CF3200">
      <w:pPr>
        <w:pStyle w:val="Nagwek1"/>
        <w:ind w:right="66"/>
        <w:jc w:val="center"/>
        <w:rPr>
          <w:rFonts w:asciiTheme="minorHAnsi" w:hAnsiTheme="minorHAnsi" w:cstheme="minorHAnsi"/>
          <w:sz w:val="28"/>
          <w:szCs w:val="28"/>
        </w:rPr>
      </w:pPr>
      <w:r w:rsidRPr="00C90AE2">
        <w:rPr>
          <w:rFonts w:asciiTheme="minorHAnsi" w:hAnsiTheme="minorHAnsi" w:cstheme="minorHAnsi"/>
          <w:sz w:val="28"/>
          <w:szCs w:val="28"/>
        </w:rPr>
        <w:t>Opis techniczny oferowanych urządzeń</w:t>
      </w:r>
    </w:p>
    <w:p w14:paraId="3D7AF474" w14:textId="77777777" w:rsidR="00CF3200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3100E12E" w14:textId="77777777" w:rsidR="00CF3200" w:rsidRPr="00666E2E" w:rsidRDefault="00CF3200" w:rsidP="00CF3200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9CB6FCA" w14:textId="77777777" w:rsidR="00CF3200" w:rsidRDefault="00CF3200" w:rsidP="00CF3200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.....................................................</w:t>
      </w:r>
    </w:p>
    <w:p w14:paraId="5C8C5632" w14:textId="77777777" w:rsidR="00CF3200" w:rsidRPr="00F4595E" w:rsidRDefault="00CF3200" w:rsidP="00CF3200">
      <w:pPr>
        <w:spacing w:after="0"/>
        <w:ind w:right="6462"/>
        <w:jc w:val="both"/>
        <w:rPr>
          <w:rFonts w:cstheme="minorHAnsi"/>
          <w:i/>
          <w:sz w:val="20"/>
          <w:szCs w:val="20"/>
        </w:rPr>
      </w:pPr>
      <w:r w:rsidRPr="00F4595E">
        <w:rPr>
          <w:rFonts w:cstheme="minorHAnsi"/>
          <w:i/>
          <w:sz w:val="20"/>
          <w:szCs w:val="20"/>
        </w:rPr>
        <w:t>(nazwa)</w:t>
      </w:r>
    </w:p>
    <w:p w14:paraId="0ED3B6C0" w14:textId="77777777" w:rsidR="00CF3200" w:rsidRPr="00666E2E" w:rsidRDefault="00CF3200" w:rsidP="00CF3200">
      <w:pPr>
        <w:spacing w:after="5" w:line="259" w:lineRule="auto"/>
        <w:ind w:left="5245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6B169D84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5DA5D2E1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D97DA61" w14:textId="77777777" w:rsidR="00CF3200" w:rsidRPr="00666E2E" w:rsidRDefault="00CF3200" w:rsidP="00CF3200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05A19083" w14:textId="77777777" w:rsidR="00CF3200" w:rsidRPr="00666E2E" w:rsidRDefault="00CF3200" w:rsidP="00CF3200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223199D4" w14:textId="77777777" w:rsidR="00CF3200" w:rsidRPr="00666E2E" w:rsidRDefault="00CF3200" w:rsidP="00CF3200">
      <w:pPr>
        <w:spacing w:after="56" w:line="302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i/>
        </w:rPr>
        <w:t>„</w:t>
      </w:r>
      <w:r w:rsidRPr="00666E2E">
        <w:rPr>
          <w:rFonts w:cstheme="minorHAnsi"/>
          <w:b/>
          <w:i/>
        </w:rPr>
        <w:t xml:space="preserve">Zakup urządzeń 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63E7223F" w14:textId="77777777" w:rsidR="00CF3200" w:rsidRPr="00666E2E" w:rsidRDefault="00CF3200" w:rsidP="00CF3200">
      <w:pPr>
        <w:spacing w:after="56" w:line="303" w:lineRule="auto"/>
        <w:ind w:left="-5" w:right="52"/>
        <w:jc w:val="center"/>
      </w:pPr>
      <w:r w:rsidRPr="00666E2E">
        <w:rPr>
          <w:rFonts w:cstheme="minorHAnsi"/>
        </w:rPr>
        <w:t xml:space="preserve">znak postępowania: </w:t>
      </w:r>
      <w:r>
        <w:rPr>
          <w:rFonts w:cstheme="minorHAnsi"/>
          <w:b/>
          <w:i/>
          <w:color w:val="000000"/>
        </w:rPr>
        <w:t>ZZ.2131.94.2018.TKI [OSE-D]</w:t>
      </w:r>
    </w:p>
    <w:p w14:paraId="20CBD578" w14:textId="555A2BCA" w:rsidR="00AA07A3" w:rsidRDefault="00AA07A3" w:rsidP="00AA07A3">
      <w:pPr>
        <w:ind w:firstLine="3119"/>
        <w:rPr>
          <w:b/>
          <w:u w:val="single"/>
        </w:rPr>
      </w:pPr>
      <w:r w:rsidRPr="00FD0D93">
        <w:rPr>
          <w:b/>
          <w:u w:val="single"/>
        </w:rPr>
        <w:t xml:space="preserve">Część nr </w:t>
      </w:r>
      <w:r>
        <w:rPr>
          <w:b/>
          <w:u w:val="single"/>
        </w:rPr>
        <w:t>3</w:t>
      </w:r>
      <w:r w:rsidRPr="00FD0D93">
        <w:rPr>
          <w:b/>
          <w:u w:val="single"/>
        </w:rPr>
        <w:t xml:space="preserve"> </w:t>
      </w:r>
      <w:r w:rsidR="00F20C76">
        <w:rPr>
          <w:b/>
          <w:u w:val="single"/>
        </w:rPr>
        <w:t>–</w:t>
      </w:r>
      <w:r w:rsidRPr="00FD0D93">
        <w:rPr>
          <w:b/>
          <w:u w:val="single"/>
        </w:rPr>
        <w:t xml:space="preserve"> </w:t>
      </w:r>
      <w:r w:rsidR="00F20C76">
        <w:rPr>
          <w:b/>
          <w:u w:val="single"/>
        </w:rPr>
        <w:t>Punkt dostępowy</w:t>
      </w:r>
      <w:r w:rsidR="005E3918">
        <w:rPr>
          <w:b/>
          <w:u w:val="single"/>
        </w:rPr>
        <w:t xml:space="preserve"> WLAN</w:t>
      </w:r>
      <w:r w:rsidRPr="00FD0D93">
        <w:rPr>
          <w:b/>
          <w:u w:val="single"/>
        </w:rPr>
        <w:t xml:space="preserve">, </w:t>
      </w:r>
      <w:r w:rsidR="00F20C76">
        <w:rPr>
          <w:b/>
          <w:u w:val="single"/>
        </w:rPr>
        <w:t>AP</w:t>
      </w:r>
    </w:p>
    <w:bookmarkEnd w:id="14"/>
    <w:p w14:paraId="3ED61C8C" w14:textId="234CBA22" w:rsidR="00F20C76" w:rsidRPr="00666E2E" w:rsidRDefault="00F20C76" w:rsidP="00F20C76">
      <w:r w:rsidRPr="00666E2E">
        <w:t xml:space="preserve">Tabela </w:t>
      </w:r>
      <w:r w:rsidR="005E3918">
        <w:t>1</w:t>
      </w:r>
      <w:r w:rsidRPr="00666E2E">
        <w:t xml:space="preserve">. Wymagania </w:t>
      </w:r>
      <w:r>
        <w:t>obligatoryjne na AP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92"/>
        <w:gridCol w:w="1134"/>
        <w:gridCol w:w="1406"/>
      </w:tblGrid>
      <w:tr w:rsidR="008B37E2" w:rsidRPr="00666E2E" w14:paraId="2CAC979E" w14:textId="77777777" w:rsidTr="008B37E2">
        <w:trPr>
          <w:cantSplit/>
          <w:tblHeader/>
          <w:jc w:val="center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6966973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5103" w:type="dxa"/>
            <w:shd w:val="clear" w:color="auto" w:fill="F2DBDB" w:themeFill="accent2" w:themeFillTint="33"/>
            <w:vAlign w:val="center"/>
          </w:tcPr>
          <w:p w14:paraId="1FC3542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Wymaganie – opis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37F05E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min/max 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5B11295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wartość 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3C6B7C3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jednostka </w:t>
            </w:r>
          </w:p>
        </w:tc>
        <w:tc>
          <w:tcPr>
            <w:tcW w:w="1406" w:type="dxa"/>
            <w:shd w:val="clear" w:color="auto" w:fill="F2DBDB" w:themeFill="accent2" w:themeFillTint="33"/>
            <w:vAlign w:val="center"/>
          </w:tcPr>
          <w:p w14:paraId="028A329D" w14:textId="77777777" w:rsidR="008B37E2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0AC46D9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8B37E2" w:rsidRPr="00666E2E" w14:paraId="0D44973B" w14:textId="77777777" w:rsidTr="008B37E2">
        <w:trPr>
          <w:cantSplit/>
          <w:jc w:val="center"/>
        </w:trPr>
        <w:tc>
          <w:tcPr>
            <w:tcW w:w="567" w:type="dxa"/>
          </w:tcPr>
          <w:p w14:paraId="7441527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gridSpan w:val="4"/>
          </w:tcPr>
          <w:p w14:paraId="09068F0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interfejsy sieciowe </w:t>
            </w:r>
          </w:p>
        </w:tc>
        <w:tc>
          <w:tcPr>
            <w:tcW w:w="1406" w:type="dxa"/>
          </w:tcPr>
          <w:p w14:paraId="5BA9699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56EDE0B2" w14:textId="77777777" w:rsidTr="008B37E2">
        <w:trPr>
          <w:cantSplit/>
          <w:jc w:val="center"/>
        </w:trPr>
        <w:tc>
          <w:tcPr>
            <w:tcW w:w="567" w:type="dxa"/>
          </w:tcPr>
          <w:p w14:paraId="1B6A6F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5103" w:type="dxa"/>
          </w:tcPr>
          <w:p w14:paraId="5D559BF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Interfejs w kierunku sieci zewnętrznej TCP/IP - Ethernet RJ45 1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Gb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</w:t>
            </w:r>
          </w:p>
        </w:tc>
        <w:tc>
          <w:tcPr>
            <w:tcW w:w="1134" w:type="dxa"/>
          </w:tcPr>
          <w:p w14:paraId="384E032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23DC3C5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</w:tcPr>
          <w:p w14:paraId="5302FC5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34986F2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03EB919" w14:textId="77777777" w:rsidTr="008B37E2">
        <w:trPr>
          <w:cantSplit/>
          <w:jc w:val="center"/>
        </w:trPr>
        <w:tc>
          <w:tcPr>
            <w:tcW w:w="567" w:type="dxa"/>
          </w:tcPr>
          <w:p w14:paraId="7ED1F43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gridSpan w:val="4"/>
          </w:tcPr>
          <w:p w14:paraId="5792BCD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Funkcje </w:t>
            </w:r>
          </w:p>
        </w:tc>
        <w:tc>
          <w:tcPr>
            <w:tcW w:w="1406" w:type="dxa"/>
          </w:tcPr>
          <w:p w14:paraId="336477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616A8490" w14:textId="77777777" w:rsidTr="008B37E2">
        <w:trPr>
          <w:cantSplit/>
          <w:jc w:val="center"/>
        </w:trPr>
        <w:tc>
          <w:tcPr>
            <w:tcW w:w="567" w:type="dxa"/>
          </w:tcPr>
          <w:p w14:paraId="714FC36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  <w:gridSpan w:val="4"/>
          </w:tcPr>
          <w:p w14:paraId="1C093A8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Separacja ruchu dla poszczególnych SSID </w:t>
            </w:r>
          </w:p>
        </w:tc>
        <w:tc>
          <w:tcPr>
            <w:tcW w:w="1406" w:type="dxa"/>
          </w:tcPr>
          <w:p w14:paraId="29168EA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C41DA59" w14:textId="77777777" w:rsidTr="008B37E2">
        <w:trPr>
          <w:cantSplit/>
          <w:jc w:val="center"/>
        </w:trPr>
        <w:tc>
          <w:tcPr>
            <w:tcW w:w="567" w:type="dxa"/>
          </w:tcPr>
          <w:p w14:paraId="4E6C6C7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  <w:gridSpan w:val="4"/>
          </w:tcPr>
          <w:p w14:paraId="308AF1F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Obsługa VLAN IEEE 802.1q</w:t>
            </w:r>
          </w:p>
        </w:tc>
        <w:tc>
          <w:tcPr>
            <w:tcW w:w="1406" w:type="dxa"/>
          </w:tcPr>
          <w:p w14:paraId="5D727D6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4117AFF" w14:textId="77777777" w:rsidTr="008B37E2">
        <w:trPr>
          <w:cantSplit/>
          <w:jc w:val="center"/>
        </w:trPr>
        <w:tc>
          <w:tcPr>
            <w:tcW w:w="567" w:type="dxa"/>
          </w:tcPr>
          <w:p w14:paraId="55623A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  <w:gridSpan w:val="4"/>
          </w:tcPr>
          <w:p w14:paraId="3469883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Mostkowanie </w:t>
            </w:r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bridge</w:t>
            </w:r>
            <w:proofErr w:type="spellEnd"/>
            <w:r w:rsidRPr="0071557F">
              <w:rPr>
                <w:rFonts w:cs="Calibri"/>
                <w:b/>
                <w:color w:val="FF0000"/>
                <w:sz w:val="20"/>
                <w:szCs w:val="20"/>
              </w:rPr>
              <w:t>)</w:t>
            </w:r>
            <w:r w:rsidRPr="008B37E2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SSID do VLAN </w:t>
            </w:r>
          </w:p>
        </w:tc>
        <w:tc>
          <w:tcPr>
            <w:tcW w:w="1406" w:type="dxa"/>
          </w:tcPr>
          <w:p w14:paraId="4F9AE35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2D9CDC5" w14:textId="77777777" w:rsidTr="008B37E2">
        <w:trPr>
          <w:cantSplit/>
          <w:jc w:val="center"/>
        </w:trPr>
        <w:tc>
          <w:tcPr>
            <w:tcW w:w="567" w:type="dxa"/>
          </w:tcPr>
          <w:p w14:paraId="2DA8470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  <w:gridSpan w:val="4"/>
          </w:tcPr>
          <w:p w14:paraId="2BBAA35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Separacja klientów radiowych (uniemożliwienie ruchu pomiędzy różnymi klientami radiowymi w ramach jednego SSID) </w:t>
            </w:r>
          </w:p>
        </w:tc>
        <w:tc>
          <w:tcPr>
            <w:tcW w:w="1406" w:type="dxa"/>
          </w:tcPr>
          <w:p w14:paraId="32188CA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4011772" w14:textId="77777777" w:rsidTr="008B37E2">
        <w:trPr>
          <w:cantSplit/>
          <w:jc w:val="center"/>
        </w:trPr>
        <w:tc>
          <w:tcPr>
            <w:tcW w:w="567" w:type="dxa"/>
          </w:tcPr>
          <w:p w14:paraId="28B7E14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  <w:gridSpan w:val="4"/>
          </w:tcPr>
          <w:p w14:paraId="314910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użycia WPA2 </w:t>
            </w:r>
            <w:r w:rsidRPr="00F20C76">
              <w:rPr>
                <w:rFonts w:cs="Calibri"/>
                <w:color w:val="000000"/>
                <w:sz w:val="20"/>
                <w:szCs w:val="20"/>
              </w:rPr>
              <w:t>Enterprise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Personal (z użyciem szyfrowania AES), uwierzytelnianie IEEE 802.1x (EAP) </w:t>
            </w:r>
          </w:p>
        </w:tc>
        <w:tc>
          <w:tcPr>
            <w:tcW w:w="1406" w:type="dxa"/>
          </w:tcPr>
          <w:p w14:paraId="5B01ED7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9A84EF3" w14:textId="77777777" w:rsidTr="008B37E2">
        <w:trPr>
          <w:cantSplit/>
          <w:jc w:val="center"/>
        </w:trPr>
        <w:tc>
          <w:tcPr>
            <w:tcW w:w="567" w:type="dxa"/>
          </w:tcPr>
          <w:p w14:paraId="68ED695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  <w:gridSpan w:val="4"/>
          </w:tcPr>
          <w:p w14:paraId="76EF5BC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Zarządzanie pasmem, w szczególności ograniczenie max. użycia pasma per pojedynczy użytkownik </w:t>
            </w:r>
          </w:p>
        </w:tc>
        <w:tc>
          <w:tcPr>
            <w:tcW w:w="1406" w:type="dxa"/>
          </w:tcPr>
          <w:p w14:paraId="57A03F4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AA5D5DF" w14:textId="77777777" w:rsidTr="008B37E2">
        <w:trPr>
          <w:cantSplit/>
          <w:jc w:val="center"/>
        </w:trPr>
        <w:tc>
          <w:tcPr>
            <w:tcW w:w="567" w:type="dxa"/>
          </w:tcPr>
          <w:p w14:paraId="08E9970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gridSpan w:val="4"/>
          </w:tcPr>
          <w:p w14:paraId="045467E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radiowe </w:t>
            </w:r>
          </w:p>
        </w:tc>
        <w:tc>
          <w:tcPr>
            <w:tcW w:w="1406" w:type="dxa"/>
          </w:tcPr>
          <w:p w14:paraId="3521BEE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032941F8" w14:textId="77777777" w:rsidTr="008B37E2">
        <w:trPr>
          <w:cantSplit/>
          <w:jc w:val="center"/>
        </w:trPr>
        <w:tc>
          <w:tcPr>
            <w:tcW w:w="567" w:type="dxa"/>
          </w:tcPr>
          <w:p w14:paraId="770AB50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  <w:gridSpan w:val="4"/>
          </w:tcPr>
          <w:p w14:paraId="70D0F39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Praca równoczesna w paśmie 2,4 GHz i 5 GHz zgodnie ze standardem IEEE 802.11a/b/g/n/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ac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14:paraId="1B1EAE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6E5AC81" w14:textId="77777777" w:rsidTr="008B37E2">
        <w:trPr>
          <w:cantSplit/>
          <w:jc w:val="center"/>
        </w:trPr>
        <w:tc>
          <w:tcPr>
            <w:tcW w:w="567" w:type="dxa"/>
          </w:tcPr>
          <w:p w14:paraId="60D47D5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5103" w:type="dxa"/>
          </w:tcPr>
          <w:p w14:paraId="52D95FE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Liczba możliwych do jednoczesnego rozgłoszenia SSID </w:t>
            </w:r>
          </w:p>
        </w:tc>
        <w:tc>
          <w:tcPr>
            <w:tcW w:w="1134" w:type="dxa"/>
          </w:tcPr>
          <w:p w14:paraId="7841F87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15E5C04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14:paraId="2A0D3AF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589C7FF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AA597E1" w14:textId="77777777" w:rsidTr="008B37E2">
        <w:trPr>
          <w:cantSplit/>
          <w:jc w:val="center"/>
        </w:trPr>
        <w:tc>
          <w:tcPr>
            <w:tcW w:w="567" w:type="dxa"/>
          </w:tcPr>
          <w:p w14:paraId="341783D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  <w:gridSpan w:val="4"/>
          </w:tcPr>
          <w:p w14:paraId="0528B03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Min. 2x2 MIMO </w:t>
            </w:r>
          </w:p>
        </w:tc>
        <w:tc>
          <w:tcPr>
            <w:tcW w:w="1406" w:type="dxa"/>
          </w:tcPr>
          <w:p w14:paraId="04FBCAF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5C618A0" w14:textId="77777777" w:rsidTr="008B37E2">
        <w:trPr>
          <w:cantSplit/>
          <w:jc w:val="center"/>
        </w:trPr>
        <w:tc>
          <w:tcPr>
            <w:tcW w:w="567" w:type="dxa"/>
          </w:tcPr>
          <w:p w14:paraId="4DC0772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5103" w:type="dxa"/>
          </w:tcPr>
          <w:p w14:paraId="6BA7893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Maksymalna moc nadawania EIRP w paśmie 2,4 GHz </w:t>
            </w:r>
          </w:p>
        </w:tc>
        <w:tc>
          <w:tcPr>
            <w:tcW w:w="1134" w:type="dxa"/>
          </w:tcPr>
          <w:p w14:paraId="154763A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maks. </w:t>
            </w:r>
          </w:p>
        </w:tc>
        <w:tc>
          <w:tcPr>
            <w:tcW w:w="992" w:type="dxa"/>
          </w:tcPr>
          <w:p w14:paraId="6EC7273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938DE4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1406" w:type="dxa"/>
          </w:tcPr>
          <w:p w14:paraId="45B4D7C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9B43510" w14:textId="77777777" w:rsidTr="008B37E2">
        <w:trPr>
          <w:cantSplit/>
          <w:jc w:val="center"/>
        </w:trPr>
        <w:tc>
          <w:tcPr>
            <w:tcW w:w="567" w:type="dxa"/>
          </w:tcPr>
          <w:p w14:paraId="5BAB82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3.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4"/>
          </w:tcPr>
          <w:p w14:paraId="5DAFA53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Możliwość konfiguracji użytkowanych kanałów radiowych w obu wymaganych pasmach </w:t>
            </w:r>
          </w:p>
        </w:tc>
        <w:tc>
          <w:tcPr>
            <w:tcW w:w="1406" w:type="dxa"/>
          </w:tcPr>
          <w:p w14:paraId="3662070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BBE11AA" w14:textId="77777777" w:rsidTr="008B37E2">
        <w:trPr>
          <w:cantSplit/>
          <w:jc w:val="center"/>
        </w:trPr>
        <w:tc>
          <w:tcPr>
            <w:tcW w:w="567" w:type="dxa"/>
          </w:tcPr>
          <w:p w14:paraId="4164966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8363" w:type="dxa"/>
            <w:gridSpan w:val="4"/>
          </w:tcPr>
          <w:p w14:paraId="4AE9F2D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wydajnościowe </w:t>
            </w:r>
          </w:p>
        </w:tc>
        <w:tc>
          <w:tcPr>
            <w:tcW w:w="1406" w:type="dxa"/>
          </w:tcPr>
          <w:p w14:paraId="0C15CF4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414D681D" w14:textId="77777777" w:rsidTr="008B37E2">
        <w:trPr>
          <w:cantSplit/>
          <w:jc w:val="center"/>
        </w:trPr>
        <w:tc>
          <w:tcPr>
            <w:tcW w:w="567" w:type="dxa"/>
          </w:tcPr>
          <w:p w14:paraId="05B8810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5103" w:type="dxa"/>
          </w:tcPr>
          <w:p w14:paraId="123B7E7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Obsługiwana liczba jednoczesnych użytkowników </w:t>
            </w:r>
          </w:p>
        </w:tc>
        <w:tc>
          <w:tcPr>
            <w:tcW w:w="1134" w:type="dxa"/>
          </w:tcPr>
          <w:p w14:paraId="0F6FF55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552427C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717E6D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szt. </w:t>
            </w:r>
          </w:p>
        </w:tc>
        <w:tc>
          <w:tcPr>
            <w:tcW w:w="1406" w:type="dxa"/>
          </w:tcPr>
          <w:p w14:paraId="1AFEF01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3A9A06B" w14:textId="77777777" w:rsidTr="008B37E2">
        <w:trPr>
          <w:cantSplit/>
          <w:jc w:val="center"/>
        </w:trPr>
        <w:tc>
          <w:tcPr>
            <w:tcW w:w="567" w:type="dxa"/>
          </w:tcPr>
          <w:p w14:paraId="519FFE7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5103" w:type="dxa"/>
          </w:tcPr>
          <w:p w14:paraId="01F31F7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Przepustowość sieciowa </w:t>
            </w:r>
          </w:p>
        </w:tc>
        <w:tc>
          <w:tcPr>
            <w:tcW w:w="1134" w:type="dxa"/>
            <w:shd w:val="clear" w:color="auto" w:fill="auto"/>
          </w:tcPr>
          <w:p w14:paraId="6709C23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min</w:t>
            </w:r>
            <w:r w:rsidRPr="00666E2E">
              <w:rPr>
                <w:rFonts w:cs="Calibr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14:paraId="7C6D5AA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800 </w:t>
            </w:r>
          </w:p>
        </w:tc>
        <w:tc>
          <w:tcPr>
            <w:tcW w:w="1134" w:type="dxa"/>
          </w:tcPr>
          <w:p w14:paraId="0A3AB36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Mb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/s </w:t>
            </w:r>
          </w:p>
        </w:tc>
        <w:tc>
          <w:tcPr>
            <w:tcW w:w="1406" w:type="dxa"/>
          </w:tcPr>
          <w:p w14:paraId="0900181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940AD9D" w14:textId="77777777" w:rsidTr="008B37E2">
        <w:trPr>
          <w:cantSplit/>
          <w:jc w:val="center"/>
        </w:trPr>
        <w:tc>
          <w:tcPr>
            <w:tcW w:w="567" w:type="dxa"/>
          </w:tcPr>
          <w:p w14:paraId="7D7C163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8363" w:type="dxa"/>
            <w:gridSpan w:val="4"/>
          </w:tcPr>
          <w:p w14:paraId="1C6C302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b/>
                <w:color w:val="000000"/>
                <w:sz w:val="20"/>
                <w:szCs w:val="20"/>
              </w:rPr>
              <w:t xml:space="preserve">Wymagania na zarządzanie </w:t>
            </w:r>
          </w:p>
        </w:tc>
        <w:tc>
          <w:tcPr>
            <w:tcW w:w="1406" w:type="dxa"/>
          </w:tcPr>
          <w:p w14:paraId="7D80977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8B37E2" w:rsidRPr="00666E2E" w14:paraId="3E435690" w14:textId="77777777" w:rsidTr="008B37E2">
        <w:trPr>
          <w:cantSplit/>
          <w:jc w:val="center"/>
        </w:trPr>
        <w:tc>
          <w:tcPr>
            <w:tcW w:w="567" w:type="dxa"/>
          </w:tcPr>
          <w:p w14:paraId="51514F2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8363" w:type="dxa"/>
            <w:gridSpan w:val="4"/>
          </w:tcPr>
          <w:p w14:paraId="3756735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Dostęp do zarządzania z użyciem SSH lub HTTPS </w:t>
            </w:r>
          </w:p>
        </w:tc>
        <w:tc>
          <w:tcPr>
            <w:tcW w:w="1406" w:type="dxa"/>
          </w:tcPr>
          <w:p w14:paraId="0A92D6B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2BD9E2F2" w14:textId="77777777" w:rsidTr="008B37E2">
        <w:trPr>
          <w:cantSplit/>
          <w:jc w:val="center"/>
        </w:trPr>
        <w:tc>
          <w:tcPr>
            <w:tcW w:w="567" w:type="dxa"/>
          </w:tcPr>
          <w:p w14:paraId="385C9B5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8363" w:type="dxa"/>
            <w:gridSpan w:val="4"/>
          </w:tcPr>
          <w:p w14:paraId="53C142C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Współpraca z serwerem RADIUS w celu uwierzytelnienia administratora oraz możliwość uwierzytelniania administratora poprzez klucz SSH </w:t>
            </w:r>
          </w:p>
        </w:tc>
        <w:tc>
          <w:tcPr>
            <w:tcW w:w="1406" w:type="dxa"/>
          </w:tcPr>
          <w:p w14:paraId="382CDAF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77306D5" w14:textId="77777777" w:rsidTr="008B37E2">
        <w:trPr>
          <w:cantSplit/>
          <w:jc w:val="center"/>
        </w:trPr>
        <w:tc>
          <w:tcPr>
            <w:tcW w:w="567" w:type="dxa"/>
          </w:tcPr>
          <w:p w14:paraId="60E418E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8363" w:type="dxa"/>
            <w:gridSpan w:val="4"/>
          </w:tcPr>
          <w:p w14:paraId="299B6E1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Wsparcie dla zdalnego nadzoru (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SNMP, SNMP-TRAP,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syslog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06" w:type="dxa"/>
          </w:tcPr>
          <w:p w14:paraId="4ADA65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833D818" w14:textId="77777777" w:rsidTr="008B37E2">
        <w:trPr>
          <w:cantSplit/>
          <w:jc w:val="center"/>
        </w:trPr>
        <w:tc>
          <w:tcPr>
            <w:tcW w:w="567" w:type="dxa"/>
          </w:tcPr>
          <w:p w14:paraId="52D9DE3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5.4 </w:t>
            </w:r>
          </w:p>
        </w:tc>
        <w:tc>
          <w:tcPr>
            <w:tcW w:w="8363" w:type="dxa"/>
            <w:gridSpan w:val="4"/>
          </w:tcPr>
          <w:p w14:paraId="0B2FA13B" w14:textId="77777777" w:rsidR="008B37E2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Cała konfiguracja musi mieścić się w pojedynczym pliku tekstowym, plik musi być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eksportowalny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importowalny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14:paraId="3D490A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>lternatywnie dopuszczalna jest możliwość konfiguracji opartej na interfejsach programistycznych API (typu REST/JSON lub równoważne) umożliwiającym bezpośrednio (lub z zewnętrznym, dostarczonym systemem zarządzania) podstawowe funkcje zarządzania konfiguracją takie jak: backup konfiguracji, wgranie konfiguracji, konfigurację urządzeń opartą na szablonach, wersjonowanie, odnotowanie autora zmiany</w:t>
            </w:r>
            <w:r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itp. </w:t>
            </w:r>
          </w:p>
        </w:tc>
        <w:tc>
          <w:tcPr>
            <w:tcW w:w="1406" w:type="dxa"/>
          </w:tcPr>
          <w:p w14:paraId="362302E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BC056E6" w14:textId="77777777" w:rsidTr="008B37E2">
        <w:trPr>
          <w:cantSplit/>
          <w:jc w:val="center"/>
        </w:trPr>
        <w:tc>
          <w:tcPr>
            <w:tcW w:w="567" w:type="dxa"/>
          </w:tcPr>
          <w:p w14:paraId="77F6120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8363" w:type="dxa"/>
            <w:gridSpan w:val="4"/>
          </w:tcPr>
          <w:p w14:paraId="361F1D9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Szyfrowany kanał zarządzania urządzeniem w modelu klasycznym (</w:t>
            </w:r>
            <w:r>
              <w:rPr>
                <w:rFonts w:cs="Calibri"/>
                <w:color w:val="000000"/>
                <w:sz w:val="20"/>
                <w:szCs w:val="20"/>
              </w:rPr>
              <w:t>SSH / HTTPS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lub poprzez chmurę </w:t>
            </w:r>
          </w:p>
        </w:tc>
        <w:tc>
          <w:tcPr>
            <w:tcW w:w="1406" w:type="dxa"/>
          </w:tcPr>
          <w:p w14:paraId="62C0065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519B3B7" w14:textId="77777777" w:rsidTr="008B37E2">
        <w:trPr>
          <w:cantSplit/>
          <w:jc w:val="center"/>
        </w:trPr>
        <w:tc>
          <w:tcPr>
            <w:tcW w:w="567" w:type="dxa"/>
          </w:tcPr>
          <w:p w14:paraId="1CD2BC34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8363" w:type="dxa"/>
            <w:gridSpan w:val="4"/>
          </w:tcPr>
          <w:p w14:paraId="5B8ADA1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Możliwość zdalne</w:t>
            </w:r>
            <w:r>
              <w:rPr>
                <w:rFonts w:cs="Calibri"/>
                <w:color w:val="000000"/>
                <w:sz w:val="20"/>
                <w:szCs w:val="20"/>
              </w:rPr>
              <w:t>go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91D">
              <w:rPr>
                <w:rFonts w:cs="Calibri"/>
                <w:b/>
                <w:color w:val="FF0000"/>
                <w:sz w:val="20"/>
                <w:szCs w:val="20"/>
              </w:rPr>
              <w:t>updatu</w:t>
            </w:r>
            <w:proofErr w:type="spellEnd"/>
            <w:r w:rsidRPr="00837B4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oprogramowania; </w:t>
            </w:r>
          </w:p>
        </w:tc>
        <w:tc>
          <w:tcPr>
            <w:tcW w:w="1406" w:type="dxa"/>
          </w:tcPr>
          <w:p w14:paraId="78DDEEA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543E65E6" w14:textId="77777777" w:rsidTr="008B37E2">
        <w:trPr>
          <w:cantSplit/>
          <w:jc w:val="center"/>
        </w:trPr>
        <w:tc>
          <w:tcPr>
            <w:tcW w:w="567" w:type="dxa"/>
          </w:tcPr>
          <w:p w14:paraId="76106A17" w14:textId="77777777" w:rsidR="008B37E2" w:rsidRPr="00F601D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color w:val="000000"/>
                <w:sz w:val="20"/>
              </w:rPr>
            </w:pPr>
            <w:r w:rsidRPr="00F601D1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8363" w:type="dxa"/>
            <w:gridSpan w:val="4"/>
          </w:tcPr>
          <w:p w14:paraId="6EC2E2DF" w14:textId="77777777" w:rsidR="008B37E2" w:rsidRPr="00F601D1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b/>
                <w:color w:val="000000"/>
                <w:sz w:val="20"/>
              </w:rPr>
            </w:pPr>
            <w:r w:rsidRPr="00F601D1">
              <w:rPr>
                <w:b/>
                <w:color w:val="000000"/>
                <w:sz w:val="20"/>
              </w:rPr>
              <w:t xml:space="preserve">Warunki fizyczne pracy </w:t>
            </w:r>
          </w:p>
        </w:tc>
        <w:tc>
          <w:tcPr>
            <w:tcW w:w="1406" w:type="dxa"/>
          </w:tcPr>
          <w:p w14:paraId="45868238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DC4EFE8" w14:textId="77777777" w:rsidTr="008B37E2">
        <w:trPr>
          <w:cantSplit/>
          <w:jc w:val="center"/>
        </w:trPr>
        <w:tc>
          <w:tcPr>
            <w:tcW w:w="567" w:type="dxa"/>
          </w:tcPr>
          <w:p w14:paraId="78D8144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8363" w:type="dxa"/>
            <w:gridSpan w:val="4"/>
          </w:tcPr>
          <w:p w14:paraId="148FAF7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Zasilanie przez 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PoE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 w standardzie IEEE 802.3at lub IEEE 802.3af z zasilaczem (</w:t>
            </w:r>
            <w:proofErr w:type="spellStart"/>
            <w:r w:rsidRPr="00666E2E">
              <w:rPr>
                <w:rFonts w:cs="Calibri"/>
                <w:color w:val="000000"/>
                <w:sz w:val="20"/>
                <w:szCs w:val="20"/>
              </w:rPr>
              <w:t>injector</w:t>
            </w:r>
            <w:proofErr w:type="spellEnd"/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) na napięcie 230V AC </w:t>
            </w:r>
          </w:p>
        </w:tc>
        <w:tc>
          <w:tcPr>
            <w:tcW w:w="1406" w:type="dxa"/>
          </w:tcPr>
          <w:p w14:paraId="674ADB1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47C723AD" w14:textId="77777777" w:rsidTr="008B37E2">
        <w:trPr>
          <w:cantSplit/>
          <w:jc w:val="center"/>
        </w:trPr>
        <w:tc>
          <w:tcPr>
            <w:tcW w:w="567" w:type="dxa"/>
          </w:tcPr>
          <w:p w14:paraId="4734613C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5103" w:type="dxa"/>
          </w:tcPr>
          <w:p w14:paraId="3F831F5A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temperatura pracy </w:t>
            </w:r>
          </w:p>
        </w:tc>
        <w:tc>
          <w:tcPr>
            <w:tcW w:w="1134" w:type="dxa"/>
          </w:tcPr>
          <w:p w14:paraId="2456906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27EE3E3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79D5C7C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195E0A8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6F95B84A" w14:textId="77777777" w:rsidTr="008B37E2">
        <w:trPr>
          <w:cantSplit/>
          <w:jc w:val="center"/>
        </w:trPr>
        <w:tc>
          <w:tcPr>
            <w:tcW w:w="567" w:type="dxa"/>
          </w:tcPr>
          <w:p w14:paraId="3DB091F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5103" w:type="dxa"/>
          </w:tcPr>
          <w:p w14:paraId="39DD979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temperatura pracy </w:t>
            </w:r>
          </w:p>
        </w:tc>
        <w:tc>
          <w:tcPr>
            <w:tcW w:w="1134" w:type="dxa"/>
          </w:tcPr>
          <w:p w14:paraId="050C446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maks.</w:t>
            </w:r>
          </w:p>
        </w:tc>
        <w:tc>
          <w:tcPr>
            <w:tcW w:w="992" w:type="dxa"/>
          </w:tcPr>
          <w:p w14:paraId="42AA16F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14:paraId="1240B863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1406" w:type="dxa"/>
          </w:tcPr>
          <w:p w14:paraId="57EE649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3AB2FB50" w14:textId="77777777" w:rsidTr="008B37E2">
        <w:trPr>
          <w:cantSplit/>
          <w:jc w:val="center"/>
        </w:trPr>
        <w:tc>
          <w:tcPr>
            <w:tcW w:w="567" w:type="dxa"/>
          </w:tcPr>
          <w:p w14:paraId="5DCBDB0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5103" w:type="dxa"/>
          </w:tcPr>
          <w:p w14:paraId="709D936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Najwyższa wilgotność pracy </w:t>
            </w:r>
          </w:p>
        </w:tc>
        <w:tc>
          <w:tcPr>
            <w:tcW w:w="1134" w:type="dxa"/>
          </w:tcPr>
          <w:p w14:paraId="682C885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min </w:t>
            </w:r>
          </w:p>
        </w:tc>
        <w:tc>
          <w:tcPr>
            <w:tcW w:w="992" w:type="dxa"/>
          </w:tcPr>
          <w:p w14:paraId="0F768ABB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1134" w:type="dxa"/>
          </w:tcPr>
          <w:p w14:paraId="51B4F2B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bez kondensacji pary wodnej </w:t>
            </w:r>
          </w:p>
        </w:tc>
        <w:tc>
          <w:tcPr>
            <w:tcW w:w="1406" w:type="dxa"/>
          </w:tcPr>
          <w:p w14:paraId="25D0149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703DE589" w14:textId="77777777" w:rsidTr="008B37E2">
        <w:trPr>
          <w:cantSplit/>
          <w:jc w:val="center"/>
        </w:trPr>
        <w:tc>
          <w:tcPr>
            <w:tcW w:w="567" w:type="dxa"/>
          </w:tcPr>
          <w:p w14:paraId="7F5FFBB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5103" w:type="dxa"/>
          </w:tcPr>
          <w:p w14:paraId="2048522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Najniższa wilgotność pracy </w:t>
            </w:r>
          </w:p>
        </w:tc>
        <w:tc>
          <w:tcPr>
            <w:tcW w:w="1134" w:type="dxa"/>
          </w:tcPr>
          <w:p w14:paraId="11857945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max </w:t>
            </w:r>
          </w:p>
        </w:tc>
        <w:tc>
          <w:tcPr>
            <w:tcW w:w="992" w:type="dxa"/>
          </w:tcPr>
          <w:p w14:paraId="4889F547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6F937AE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66E2E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406" w:type="dxa"/>
          </w:tcPr>
          <w:p w14:paraId="07DE24F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A0FD767" w14:textId="77777777" w:rsidTr="008B37E2">
        <w:trPr>
          <w:cantSplit/>
          <w:jc w:val="center"/>
        </w:trPr>
        <w:tc>
          <w:tcPr>
            <w:tcW w:w="567" w:type="dxa"/>
          </w:tcPr>
          <w:p w14:paraId="119B9AA1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7</w:t>
            </w: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769" w:type="dxa"/>
            <w:gridSpan w:val="5"/>
          </w:tcPr>
          <w:p w14:paraId="1987CEA9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 w:rsidRPr="006B4B69">
              <w:rPr>
                <w:rFonts w:cs="Calibri"/>
                <w:b/>
                <w:color w:val="000000"/>
                <w:sz w:val="20"/>
                <w:szCs w:val="20"/>
              </w:rPr>
              <w:t>Wymagania formalne</w:t>
            </w:r>
          </w:p>
        </w:tc>
      </w:tr>
      <w:tr w:rsidR="008B37E2" w:rsidRPr="00666E2E" w14:paraId="48A7EFD2" w14:textId="77777777" w:rsidTr="008B37E2">
        <w:trPr>
          <w:cantSplit/>
          <w:jc w:val="center"/>
        </w:trPr>
        <w:tc>
          <w:tcPr>
            <w:tcW w:w="567" w:type="dxa"/>
          </w:tcPr>
          <w:p w14:paraId="1CC75220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363" w:type="dxa"/>
            <w:gridSpan w:val="4"/>
          </w:tcPr>
          <w:p w14:paraId="25A668F2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nie znajdują się na liście End-of-Sale i/lub End-of-Life producenta</w:t>
            </w:r>
          </w:p>
        </w:tc>
        <w:tc>
          <w:tcPr>
            <w:tcW w:w="1406" w:type="dxa"/>
          </w:tcPr>
          <w:p w14:paraId="7C14E526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B37E2" w:rsidRPr="00666E2E" w14:paraId="0308AD94" w14:textId="77777777" w:rsidTr="008B37E2">
        <w:trPr>
          <w:cantSplit/>
          <w:jc w:val="center"/>
        </w:trPr>
        <w:tc>
          <w:tcPr>
            <w:tcW w:w="567" w:type="dxa"/>
          </w:tcPr>
          <w:p w14:paraId="6DA81F6E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363" w:type="dxa"/>
            <w:gridSpan w:val="4"/>
          </w:tcPr>
          <w:p w14:paraId="65CABE7D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Urządzenia posiadają niezbędne certyfikaty i licencje dopuszczające je do eksploatacji na terenie Polski w zakładanych warunkach instalacji.</w:t>
            </w:r>
          </w:p>
        </w:tc>
        <w:tc>
          <w:tcPr>
            <w:tcW w:w="1406" w:type="dxa"/>
          </w:tcPr>
          <w:p w14:paraId="2DFAA13F" w14:textId="77777777" w:rsidR="008B37E2" w:rsidRPr="00666E2E" w:rsidRDefault="008B37E2" w:rsidP="008B37E2">
            <w:pPr>
              <w:autoSpaceDE w:val="0"/>
              <w:autoSpaceDN w:val="0"/>
              <w:adjustRightInd w:val="0"/>
              <w:spacing w:after="0" w:line="23" w:lineRule="atLeas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F7D1D09" w14:textId="77777777" w:rsidR="00CF3200" w:rsidRDefault="00CF3200" w:rsidP="00F20C76"/>
    <w:p w14:paraId="76103D69" w14:textId="3F8F820E" w:rsidR="00F20C76" w:rsidRPr="00666E2E" w:rsidRDefault="00F20C76" w:rsidP="00F20C76">
      <w:r w:rsidRPr="00666E2E">
        <w:t xml:space="preserve">Tabela </w:t>
      </w:r>
      <w:r w:rsidR="005E3918">
        <w:t>2</w:t>
      </w:r>
      <w:r w:rsidRPr="00666E2E">
        <w:t xml:space="preserve">. Wymagania </w:t>
      </w:r>
      <w:r>
        <w:t xml:space="preserve">fakultatywne </w:t>
      </w:r>
      <w:r w:rsidRPr="00666E2E">
        <w:t xml:space="preserve">na </w:t>
      </w:r>
      <w:r>
        <w:t>AP</w:t>
      </w:r>
      <w:r w:rsidR="005E3918">
        <w:rPr>
          <w:rStyle w:val="Odwoanieprzypisudolnego"/>
        </w:rPr>
        <w:footnoteReference w:id="7"/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041"/>
        <w:gridCol w:w="1304"/>
      </w:tblGrid>
      <w:tr w:rsidR="00F20C76" w:rsidRPr="00433610" w14:paraId="530A41DF" w14:textId="77777777" w:rsidTr="00093432">
        <w:trPr>
          <w:cantSplit/>
          <w:trHeight w:val="288"/>
          <w:tblHeader/>
          <w:jc w:val="center"/>
        </w:trPr>
        <w:tc>
          <w:tcPr>
            <w:tcW w:w="557" w:type="dxa"/>
            <w:shd w:val="clear" w:color="auto" w:fill="F2DBDB" w:themeFill="accent2" w:themeFillTint="33"/>
            <w:noWrap/>
            <w:vAlign w:val="center"/>
          </w:tcPr>
          <w:p w14:paraId="6810E49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41" w:type="dxa"/>
            <w:shd w:val="clear" w:color="auto" w:fill="F2DBDB" w:themeFill="accent2" w:themeFillTint="33"/>
            <w:noWrap/>
            <w:vAlign w:val="center"/>
          </w:tcPr>
          <w:p w14:paraId="6B1E9A5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Wymaganie - opis</w:t>
            </w:r>
          </w:p>
        </w:tc>
        <w:tc>
          <w:tcPr>
            <w:tcW w:w="1304" w:type="dxa"/>
            <w:shd w:val="clear" w:color="auto" w:fill="F2DBDB" w:themeFill="accent2" w:themeFillTint="33"/>
            <w:vAlign w:val="center"/>
          </w:tcPr>
          <w:p w14:paraId="101511B8" w14:textId="77777777" w:rsidR="00F20C76" w:rsidRDefault="00F20C76" w:rsidP="00093432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Zgodność z wymaganiem</w:t>
            </w:r>
          </w:p>
          <w:p w14:paraId="13558634" w14:textId="77777777" w:rsidR="00F20C76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[tak / nie]</w:t>
            </w:r>
          </w:p>
        </w:tc>
      </w:tr>
      <w:tr w:rsidR="00F20C76" w:rsidRPr="00433610" w14:paraId="7C8DCC5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8DDEB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1CA57F4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na interfejsy sieciowe</w:t>
            </w:r>
          </w:p>
        </w:tc>
        <w:tc>
          <w:tcPr>
            <w:tcW w:w="1304" w:type="dxa"/>
            <w:vAlign w:val="center"/>
          </w:tcPr>
          <w:p w14:paraId="141173A2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9FA056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6E5122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F729D3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Interfejs zewnętrzny musi wspierać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tagowanie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zgodnie ze standardem 802.1q.</w:t>
            </w: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Minimalna ilość VLAN na tym interfejsie to 100, bez ograniczeń co do numeracji.</w:t>
            </w:r>
          </w:p>
        </w:tc>
        <w:tc>
          <w:tcPr>
            <w:tcW w:w="1304" w:type="dxa"/>
            <w:vAlign w:val="center"/>
          </w:tcPr>
          <w:p w14:paraId="310C8FE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8F0EEB0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AE5B3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6EE5787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Minimalne MTU dla interfejsu zewnętrzneg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 nie może być mniejsze niż 1514</w:t>
            </w: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 dla ramek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tagowanych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(ramka bez preambuły, FCS, IFG,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payload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= 1500B)</w:t>
            </w:r>
          </w:p>
        </w:tc>
        <w:tc>
          <w:tcPr>
            <w:tcW w:w="1304" w:type="dxa"/>
            <w:vAlign w:val="center"/>
          </w:tcPr>
          <w:p w14:paraId="50A083E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6E695726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01B18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20353F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funkcjonalne</w:t>
            </w:r>
          </w:p>
        </w:tc>
        <w:tc>
          <w:tcPr>
            <w:tcW w:w="1304" w:type="dxa"/>
            <w:vAlign w:val="center"/>
          </w:tcPr>
          <w:p w14:paraId="04B9FE9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63A8AF7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A413AA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373D71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Funkcja serwera DHCP dla wyznaczonych SSID</w:t>
            </w:r>
          </w:p>
        </w:tc>
        <w:tc>
          <w:tcPr>
            <w:tcW w:w="1304" w:type="dxa"/>
            <w:vAlign w:val="center"/>
          </w:tcPr>
          <w:p w14:paraId="5E0F263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650E9E6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EF1DDEE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FDBAFC7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radiowe</w:t>
            </w:r>
          </w:p>
        </w:tc>
        <w:tc>
          <w:tcPr>
            <w:tcW w:w="1304" w:type="dxa"/>
            <w:vAlign w:val="center"/>
          </w:tcPr>
          <w:p w14:paraId="59F3479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62CC7C8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CDFF63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6F56E2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mechanizmu DFS dla pasma 5 GHz</w:t>
            </w:r>
          </w:p>
        </w:tc>
        <w:tc>
          <w:tcPr>
            <w:tcW w:w="1304" w:type="dxa"/>
            <w:vAlign w:val="center"/>
          </w:tcPr>
          <w:p w14:paraId="0090983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DD7262E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EF90DE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397892B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Obsługa nie mniej niż 4 sieci bezprzewodowych / SSID</w:t>
            </w:r>
          </w:p>
        </w:tc>
        <w:tc>
          <w:tcPr>
            <w:tcW w:w="1304" w:type="dxa"/>
            <w:vAlign w:val="center"/>
          </w:tcPr>
          <w:p w14:paraId="17763B8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DA42174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1E06EA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0A01E280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czasowego ograniczania sesji dla pojedynczego użytkownika (zerwanie sesji po przekroczeniu zadanego czasu aktywnego połączenia)</w:t>
            </w:r>
          </w:p>
        </w:tc>
        <w:tc>
          <w:tcPr>
            <w:tcW w:w="1304" w:type="dxa"/>
            <w:vAlign w:val="center"/>
          </w:tcPr>
          <w:p w14:paraId="055AF63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1ACF939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CA41C9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6EE957D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wydajnościowe</w:t>
            </w:r>
          </w:p>
        </w:tc>
        <w:tc>
          <w:tcPr>
            <w:tcW w:w="1304" w:type="dxa"/>
            <w:vAlign w:val="center"/>
          </w:tcPr>
          <w:p w14:paraId="08DCD47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050676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5E418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304B5E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jednocześnie obsługiwanych użytkowników – nie mniej niż 100</w:t>
            </w:r>
          </w:p>
        </w:tc>
        <w:tc>
          <w:tcPr>
            <w:tcW w:w="1304" w:type="dxa"/>
            <w:vAlign w:val="center"/>
          </w:tcPr>
          <w:p w14:paraId="26C435C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09A8FA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79C2FF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7DE8E421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Wymagania na zarządzanie</w:t>
            </w:r>
          </w:p>
        </w:tc>
        <w:tc>
          <w:tcPr>
            <w:tcW w:w="1304" w:type="dxa"/>
            <w:vAlign w:val="center"/>
          </w:tcPr>
          <w:p w14:paraId="6A84B82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1265914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485FCC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33FCCA4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Współpraca z serwerem TACACS+ w celu uwierzytelnienia administratora / administratorów (bez konieczności tworzenia lokalnej informacji o każdym użytkowniku wraz z przypisaniem użytkownika do odpowiedniej grupy na podstawie informacji otrzymanych z serwera autoryzującego). </w:t>
            </w:r>
          </w:p>
        </w:tc>
        <w:tc>
          <w:tcPr>
            <w:tcW w:w="1304" w:type="dxa"/>
            <w:vAlign w:val="center"/>
          </w:tcPr>
          <w:p w14:paraId="219A8D2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C0AD263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341F6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A62CD5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tworzenia wielu poziomów dostępu do urządzenia (nie mniej niż czterech –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full-access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read-only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różne poziomy ograniczenia dostępu, np. operator 1 / 2 linii wsparcia, systemy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provisioningu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ograniczone do wybranych funkcjonalności, itd.).</w:t>
            </w:r>
          </w:p>
        </w:tc>
        <w:tc>
          <w:tcPr>
            <w:tcW w:w="1304" w:type="dxa"/>
            <w:vAlign w:val="center"/>
          </w:tcPr>
          <w:p w14:paraId="73129C80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3F1E5B2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635EB6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D953E5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Lokalne zbieranie i przetrzymywanie logów do celów analizy naruszeń bezpieczeństwa, oraz możliwość kierowania logów do zewnętrznego serwera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  <w:vAlign w:val="center"/>
          </w:tcPr>
          <w:p w14:paraId="71855A9B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0DB28C26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2059B0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7C1952AD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Lokalne zbieranie i przetrzymywanie logów systemowych oraz możliwość jednoczesnego kierowania logów do zewnętrznego serwera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4" w:type="dxa"/>
            <w:vAlign w:val="center"/>
          </w:tcPr>
          <w:p w14:paraId="7285AFB4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203182C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5B735BF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30958CB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synchronizacji zegara urządzenia przez protokół NTP do wskazanych przez administratora źródeł sygnału zegarowego.</w:t>
            </w:r>
          </w:p>
        </w:tc>
        <w:tc>
          <w:tcPr>
            <w:tcW w:w="1304" w:type="dxa"/>
            <w:vAlign w:val="center"/>
          </w:tcPr>
          <w:p w14:paraId="7445433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3AFBA28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67303A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5600512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monitorowania ilości bieżącego ruchu na interfejsach fizycznych i logicznych, w tym ilości błędów na interfejsach</w:t>
            </w:r>
          </w:p>
        </w:tc>
        <w:tc>
          <w:tcPr>
            <w:tcW w:w="1304" w:type="dxa"/>
            <w:vAlign w:val="center"/>
          </w:tcPr>
          <w:p w14:paraId="6FAF507D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7F81AFE5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8555D6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13AF39E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monitorowania i logowania przydziałów adresów przez DHCP [o ile wspiera funkcjonalność serwera DHCP]</w:t>
            </w:r>
          </w:p>
        </w:tc>
        <w:tc>
          <w:tcPr>
            <w:tcW w:w="1304" w:type="dxa"/>
            <w:vAlign w:val="center"/>
          </w:tcPr>
          <w:p w14:paraId="5DA0DE6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1B48D29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D45DC2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C1B96A9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Wsparcie dla systemów zdalnego nadzoru urządzenia (SNMP v2 / v3)</w:t>
            </w:r>
          </w:p>
        </w:tc>
        <w:tc>
          <w:tcPr>
            <w:tcW w:w="1304" w:type="dxa"/>
            <w:vAlign w:val="center"/>
          </w:tcPr>
          <w:p w14:paraId="796FD112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F4BD782" w14:textId="77777777" w:rsidTr="00093432">
        <w:trPr>
          <w:cantSplit/>
          <w:trHeight w:val="864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982DD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67238A0A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Urządzenie powinno wspierać system One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Provisionig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tj. wgrywanie konfiguracji bazowej z przygotowanego wcześniej nośnika (np. pendrive USB) lub zapewniać wgranie przez dostawcę uzgodnionej z NASK bazowej konfiguracji (identycznej dla wszystkich dostarczanych urządzeń).</w:t>
            </w:r>
          </w:p>
        </w:tc>
        <w:tc>
          <w:tcPr>
            <w:tcW w:w="1304" w:type="dxa"/>
            <w:vAlign w:val="center"/>
          </w:tcPr>
          <w:p w14:paraId="597381EA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738A99FA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B97667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5A431E66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urządzeniu musi być możliwość wyłączenia dostępu terminalowego przy wykorzystaniu protokołów nieszyfrowanych (telnet, HTTP).</w:t>
            </w:r>
          </w:p>
        </w:tc>
        <w:tc>
          <w:tcPr>
            <w:tcW w:w="1304" w:type="dxa"/>
            <w:vAlign w:val="center"/>
          </w:tcPr>
          <w:p w14:paraId="5BF2253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0E1918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741F459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2847BCCC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Monitorowanie zmiennych środowiskowych (temperatura CPU, parametry zasilania, stan wentylatorów urządzenia – o ile jest w nie wyposażone, itd.). </w:t>
            </w:r>
          </w:p>
        </w:tc>
        <w:tc>
          <w:tcPr>
            <w:tcW w:w="1304" w:type="dxa"/>
            <w:vAlign w:val="center"/>
          </w:tcPr>
          <w:p w14:paraId="6322960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40CC505A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8990133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0CFBF7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Monitorowanie stanu zajętości pamięci RAM, pamięci nieulotnej i obciążenia CPU.</w:t>
            </w:r>
          </w:p>
        </w:tc>
        <w:tc>
          <w:tcPr>
            <w:tcW w:w="1304" w:type="dxa"/>
            <w:vAlign w:val="center"/>
          </w:tcPr>
          <w:p w14:paraId="0CF226EF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380D7AD7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933690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4450432C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Generowanie alarmów (i przesyłanie ich przez SNMP-TRAP i/lub </w:t>
            </w:r>
            <w:proofErr w:type="spellStart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syslog</w:t>
            </w:r>
            <w:proofErr w:type="spellEnd"/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 razie przekroczenia zadanych progów dla zmiennych środowiskowych, obciążenia procesora, zajęcia pamięci RAM, itd.</w:t>
            </w:r>
          </w:p>
        </w:tc>
        <w:tc>
          <w:tcPr>
            <w:tcW w:w="1304" w:type="dxa"/>
            <w:vAlign w:val="center"/>
          </w:tcPr>
          <w:p w14:paraId="562DD9E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52B76B03" w14:textId="77777777" w:rsidTr="00093432">
        <w:trPr>
          <w:cantSplit/>
          <w:trHeight w:val="288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82E509C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41" w:type="dxa"/>
            <w:shd w:val="clear" w:color="auto" w:fill="auto"/>
            <w:noWrap/>
            <w:vAlign w:val="center"/>
            <w:hideMark/>
          </w:tcPr>
          <w:p w14:paraId="23D76DF4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fizyczne pracy </w:t>
            </w:r>
          </w:p>
        </w:tc>
        <w:tc>
          <w:tcPr>
            <w:tcW w:w="1304" w:type="dxa"/>
            <w:vAlign w:val="center"/>
          </w:tcPr>
          <w:p w14:paraId="1AA1F818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0C76" w:rsidRPr="00433610" w14:paraId="1BC9C819" w14:textId="77777777" w:rsidTr="00093432">
        <w:trPr>
          <w:cantSplit/>
          <w:trHeight w:val="576"/>
          <w:jc w:val="center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1913811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14:paraId="1B20C62F" w14:textId="77777777" w:rsidR="00F20C76" w:rsidRPr="00433610" w:rsidRDefault="00F20C76" w:rsidP="0009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3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Możliwość montażu bezpośrednio na ścianie lub suficie (może być wymagana płytka montażowa dostarczona wraz z urządzeniem)</w:t>
            </w:r>
          </w:p>
        </w:tc>
        <w:tc>
          <w:tcPr>
            <w:tcW w:w="1304" w:type="dxa"/>
            <w:vAlign w:val="center"/>
          </w:tcPr>
          <w:p w14:paraId="535FC307" w14:textId="77777777" w:rsidR="00F20C76" w:rsidRPr="00433610" w:rsidRDefault="00F20C76" w:rsidP="000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D9F5F1A" w14:textId="77777777" w:rsidR="00F20C76" w:rsidRDefault="00F20C76" w:rsidP="00F20C76">
      <w:pPr>
        <w:spacing w:before="480" w:after="360"/>
        <w:ind w:right="28"/>
        <w:jc w:val="center"/>
        <w:rPr>
          <w:rFonts w:cstheme="minorHAnsi"/>
          <w:i/>
        </w:rPr>
      </w:pPr>
    </w:p>
    <w:p w14:paraId="3D8332D3" w14:textId="77777777" w:rsidR="002F49EC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2F49EC" w:rsidRPr="00666E2E">
        <w:rPr>
          <w:rFonts w:cstheme="minorHAnsi"/>
        </w:rPr>
        <w:t>…………………………………………………………..</w:t>
      </w:r>
    </w:p>
    <w:p w14:paraId="6D41AD6E" w14:textId="77777777" w:rsidR="002F49EC" w:rsidRPr="00666E2E" w:rsidRDefault="002F49EC" w:rsidP="002F49E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BA73A91" w14:textId="77777777" w:rsidR="002F49EC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2F49EC" w:rsidRPr="00666E2E">
        <w:rPr>
          <w:rFonts w:cstheme="minorHAnsi"/>
          <w:i/>
        </w:rPr>
        <w:t>lub upoważnionego przedstawiciela Wykonawcy</w:t>
      </w:r>
    </w:p>
    <w:p w14:paraId="753A62CD" w14:textId="6113D391" w:rsidR="002F49EC" w:rsidRDefault="002F49EC">
      <w:pPr>
        <w:rPr>
          <w:rFonts w:cstheme="minorHAnsi"/>
          <w:i/>
        </w:rPr>
      </w:pPr>
    </w:p>
    <w:p w14:paraId="50A83C30" w14:textId="77777777" w:rsidR="002F49EC" w:rsidRDefault="002F49EC">
      <w:pPr>
        <w:rPr>
          <w:rFonts w:cstheme="minorHAnsi"/>
          <w:i/>
        </w:rPr>
      </w:pPr>
    </w:p>
    <w:p w14:paraId="25ACE658" w14:textId="649B38F2" w:rsidR="00C90AE2" w:rsidRDefault="00C90AE2" w:rsidP="00456F80">
      <w:pPr>
        <w:rPr>
          <w:rFonts w:cstheme="minorHAnsi"/>
          <w:i/>
        </w:rPr>
      </w:pPr>
    </w:p>
    <w:sectPr w:rsidR="00C90AE2" w:rsidSect="00DD6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BB17" w14:textId="77777777" w:rsidR="00DD7A14" w:rsidRDefault="00DD7A14">
      <w:pPr>
        <w:spacing w:after="0" w:line="240" w:lineRule="auto"/>
      </w:pPr>
      <w:r>
        <w:separator/>
      </w:r>
    </w:p>
  </w:endnote>
  <w:endnote w:type="continuationSeparator" w:id="0">
    <w:p w14:paraId="38F5C4EE" w14:textId="77777777" w:rsidR="00DD7A14" w:rsidRDefault="00DD7A14">
      <w:pPr>
        <w:spacing w:after="0" w:line="240" w:lineRule="auto"/>
      </w:pPr>
      <w:r>
        <w:continuationSeparator/>
      </w:r>
    </w:p>
  </w:endnote>
  <w:endnote w:type="continuationNotice" w:id="1">
    <w:p w14:paraId="1731A5AE" w14:textId="77777777" w:rsidR="00DD7A14" w:rsidRDefault="00DD7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F325" w14:textId="77777777" w:rsidR="00DD7A14" w:rsidRDefault="00DD7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Content>
      <w:p w14:paraId="28457301" w14:textId="7CF400CA" w:rsidR="00DD7A14" w:rsidRDefault="00DD7A14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0AE54E03" w14:textId="77777777" w:rsidR="00DD7A14" w:rsidRDefault="00DD7A14" w:rsidP="004246CC">
    <w:pPr>
      <w:pStyle w:val="Stopka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DD7A14" w:rsidRDefault="00DD7A14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3832" w14:textId="77777777" w:rsidR="00DD7A14" w:rsidRDefault="00DD7A14">
      <w:pPr>
        <w:spacing w:after="0" w:line="240" w:lineRule="auto"/>
      </w:pPr>
      <w:r>
        <w:separator/>
      </w:r>
    </w:p>
  </w:footnote>
  <w:footnote w:type="continuationSeparator" w:id="0">
    <w:p w14:paraId="49B59307" w14:textId="77777777" w:rsidR="00DD7A14" w:rsidRDefault="00DD7A14">
      <w:pPr>
        <w:spacing w:after="0" w:line="240" w:lineRule="auto"/>
      </w:pPr>
      <w:r>
        <w:continuationSeparator/>
      </w:r>
    </w:p>
  </w:footnote>
  <w:footnote w:type="continuationNotice" w:id="1">
    <w:p w14:paraId="1A15B242" w14:textId="77777777" w:rsidR="00DD7A14" w:rsidRDefault="00DD7A14">
      <w:pPr>
        <w:spacing w:after="0" w:line="240" w:lineRule="auto"/>
      </w:pPr>
    </w:p>
  </w:footnote>
  <w:footnote w:id="2">
    <w:p w14:paraId="0A07AF81" w14:textId="77777777" w:rsidR="00DD7A14" w:rsidRDefault="00DD7A14" w:rsidP="009C305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3E4A12E" w14:textId="77777777" w:rsidR="00DD7A14" w:rsidRDefault="00DD7A1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a)</w:t>
      </w:r>
      <w:r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55086030" w14:textId="77777777" w:rsidR="00DD7A14" w:rsidRDefault="00DD7A1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 xml:space="preserve">posiadaniu co najmniej 10% udziałów lub akcji, </w:t>
      </w:r>
    </w:p>
    <w:p w14:paraId="3D5F02A8" w14:textId="77777777" w:rsidR="00DD7A14" w:rsidRDefault="00DD7A14" w:rsidP="009C3050">
      <w:pPr>
        <w:pStyle w:val="Tekstprzypisudolnego"/>
        <w:ind w:left="426" w:hanging="426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0F5AC1F" w14:textId="77777777" w:rsidR="00DD7A14" w:rsidRDefault="00DD7A14" w:rsidP="009C3050">
      <w:pPr>
        <w:pStyle w:val="Tekstprzypisudolnego"/>
        <w:ind w:left="426" w:hanging="426"/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3">
    <w:p w14:paraId="0E0317BF" w14:textId="77777777" w:rsidR="00DD7A14" w:rsidRDefault="00DD7A14" w:rsidP="0077287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  <w:footnote w:id="4">
    <w:p w14:paraId="0B1CC7B4" w14:textId="27B305CF" w:rsidR="00DD7A14" w:rsidRDefault="00DD7A14" w:rsidP="00B22103">
      <w:pPr>
        <w:pStyle w:val="Tekstprzypisudolnego"/>
      </w:pPr>
    </w:p>
  </w:footnote>
  <w:footnote w:id="5">
    <w:p w14:paraId="1095F91C" w14:textId="1221BE8A" w:rsidR="00DD7A14" w:rsidRDefault="00DD7A14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2" w:name="_Hlk508132794"/>
      <w:r>
        <w:t xml:space="preserve">UWAGA! Braku zgodności oferowanych urządzeń z fakultatywnymi wymaganiami Zamawiającego nie będzie powodował odrzucenia oferty wykonawcy. </w:t>
      </w:r>
    </w:p>
    <w:bookmarkEnd w:id="12"/>
  </w:footnote>
  <w:footnote w:id="6">
    <w:p w14:paraId="4D7A9C86" w14:textId="2AD71297" w:rsidR="00DD7A14" w:rsidRDefault="00DD7A14">
      <w:pPr>
        <w:pStyle w:val="Tekstprzypisudolnego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</w:t>
      </w:r>
    </w:p>
  </w:footnote>
  <w:footnote w:id="7">
    <w:p w14:paraId="3ECC6153" w14:textId="4B955D72" w:rsidR="00DD7A14" w:rsidRDefault="00DD7A14" w:rsidP="0075573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UWAGA! Braku zgodności oferowanych urządzeń z fakultatywnymi wymaganiami Zamawiającego nie będzie powodował odrzucenia oferty wykonawcy.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04B0" w14:textId="77777777" w:rsidR="00DD7A14" w:rsidRDefault="00DD7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6933" w14:textId="77777777" w:rsidR="00DD7A14" w:rsidRDefault="00DD7A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664E3" w14:textId="2530983C" w:rsidR="00DD7A14" w:rsidRDefault="00DD7A14">
    <w:pPr>
      <w:pStyle w:val="Nagwek"/>
    </w:pPr>
    <w:r>
      <w:t>Wersja ujednolicona z dn. 09.04.2018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DC74B49"/>
    <w:multiLevelType w:val="hybridMultilevel"/>
    <w:tmpl w:val="5B9CF2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35EE4"/>
    <w:multiLevelType w:val="multilevel"/>
    <w:tmpl w:val="155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E62F45"/>
    <w:multiLevelType w:val="hybridMultilevel"/>
    <w:tmpl w:val="364428F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653C27"/>
    <w:multiLevelType w:val="multilevel"/>
    <w:tmpl w:val="C2D044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B378E1"/>
    <w:multiLevelType w:val="hybridMultilevel"/>
    <w:tmpl w:val="525612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083843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195"/>
    <w:multiLevelType w:val="hybridMultilevel"/>
    <w:tmpl w:val="49ACC62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1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8A0296C"/>
    <w:multiLevelType w:val="hybridMultilevel"/>
    <w:tmpl w:val="A6D8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303470D"/>
    <w:multiLevelType w:val="hybridMultilevel"/>
    <w:tmpl w:val="1846767E"/>
    <w:lvl w:ilvl="0" w:tplc="871E1ED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94403F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A8337E8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47"/>
  </w:num>
  <w:num w:numId="8">
    <w:abstractNumId w:val="14"/>
  </w:num>
  <w:num w:numId="9">
    <w:abstractNumId w:val="49"/>
  </w:num>
  <w:num w:numId="10">
    <w:abstractNumId w:val="2"/>
  </w:num>
  <w:num w:numId="11">
    <w:abstractNumId w:val="13"/>
  </w:num>
  <w:num w:numId="12">
    <w:abstractNumId w:val="34"/>
  </w:num>
  <w:num w:numId="13">
    <w:abstractNumId w:val="43"/>
  </w:num>
  <w:num w:numId="14">
    <w:abstractNumId w:val="17"/>
  </w:num>
  <w:num w:numId="15">
    <w:abstractNumId w:val="32"/>
  </w:num>
  <w:num w:numId="16">
    <w:abstractNumId w:val="26"/>
  </w:num>
  <w:num w:numId="17">
    <w:abstractNumId w:val="35"/>
  </w:num>
  <w:num w:numId="18">
    <w:abstractNumId w:val="11"/>
  </w:num>
  <w:num w:numId="19">
    <w:abstractNumId w:val="21"/>
  </w:num>
  <w:num w:numId="20">
    <w:abstractNumId w:val="52"/>
  </w:num>
  <w:num w:numId="21">
    <w:abstractNumId w:val="36"/>
  </w:num>
  <w:num w:numId="22">
    <w:abstractNumId w:val="27"/>
  </w:num>
  <w:num w:numId="23">
    <w:abstractNumId w:val="25"/>
  </w:num>
  <w:num w:numId="24">
    <w:abstractNumId w:val="20"/>
  </w:num>
  <w:num w:numId="25">
    <w:abstractNumId w:val="4"/>
  </w:num>
  <w:num w:numId="26">
    <w:abstractNumId w:val="1"/>
  </w:num>
  <w:num w:numId="27">
    <w:abstractNumId w:val="41"/>
  </w:num>
  <w:num w:numId="28">
    <w:abstractNumId w:val="15"/>
  </w:num>
  <w:num w:numId="29">
    <w:abstractNumId w:val="45"/>
  </w:num>
  <w:num w:numId="30">
    <w:abstractNumId w:val="33"/>
  </w:num>
  <w:num w:numId="31">
    <w:abstractNumId w:val="10"/>
  </w:num>
  <w:num w:numId="32">
    <w:abstractNumId w:val="46"/>
  </w:num>
  <w:num w:numId="33">
    <w:abstractNumId w:val="40"/>
  </w:num>
  <w:num w:numId="34">
    <w:abstractNumId w:val="37"/>
  </w:num>
  <w:num w:numId="35">
    <w:abstractNumId w:val="39"/>
  </w:num>
  <w:num w:numId="36">
    <w:abstractNumId w:val="42"/>
  </w:num>
  <w:num w:numId="37">
    <w:abstractNumId w:val="19"/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  <w:num w:numId="42">
    <w:abstractNumId w:val="6"/>
  </w:num>
  <w:num w:numId="43">
    <w:abstractNumId w:val="50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48"/>
  </w:num>
  <w:num w:numId="47">
    <w:abstractNumId w:val="51"/>
  </w:num>
  <w:num w:numId="48">
    <w:abstractNumId w:val="38"/>
  </w:num>
  <w:num w:numId="49">
    <w:abstractNumId w:val="9"/>
  </w:num>
  <w:num w:numId="50">
    <w:abstractNumId w:val="23"/>
  </w:num>
  <w:num w:numId="51">
    <w:abstractNumId w:val="5"/>
  </w:num>
  <w:num w:numId="52">
    <w:abstractNumId w:val="16"/>
  </w:num>
  <w:num w:numId="53">
    <w:abstractNumId w:val="3"/>
  </w:num>
  <w:num w:numId="54">
    <w:abstractNumId w:val="29"/>
  </w:num>
  <w:num w:numId="5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42B7"/>
    <w:rsid w:val="000165BB"/>
    <w:rsid w:val="000166FA"/>
    <w:rsid w:val="000204B9"/>
    <w:rsid w:val="0002174D"/>
    <w:rsid w:val="00023A2C"/>
    <w:rsid w:val="00023DB1"/>
    <w:rsid w:val="00026587"/>
    <w:rsid w:val="00031794"/>
    <w:rsid w:val="00032422"/>
    <w:rsid w:val="0003453F"/>
    <w:rsid w:val="00034DA7"/>
    <w:rsid w:val="0003555B"/>
    <w:rsid w:val="00043055"/>
    <w:rsid w:val="00044B5F"/>
    <w:rsid w:val="000503F7"/>
    <w:rsid w:val="00051BD9"/>
    <w:rsid w:val="00056DEB"/>
    <w:rsid w:val="00060BB1"/>
    <w:rsid w:val="0006119D"/>
    <w:rsid w:val="0006254C"/>
    <w:rsid w:val="00063F6C"/>
    <w:rsid w:val="00065E2A"/>
    <w:rsid w:val="000712E2"/>
    <w:rsid w:val="00073204"/>
    <w:rsid w:val="000806A3"/>
    <w:rsid w:val="000844BB"/>
    <w:rsid w:val="0008630C"/>
    <w:rsid w:val="000876C7"/>
    <w:rsid w:val="00093432"/>
    <w:rsid w:val="00093BEB"/>
    <w:rsid w:val="00095EA5"/>
    <w:rsid w:val="0009695A"/>
    <w:rsid w:val="000A114E"/>
    <w:rsid w:val="000A2DEE"/>
    <w:rsid w:val="000A389E"/>
    <w:rsid w:val="000A3DD3"/>
    <w:rsid w:val="000A4B04"/>
    <w:rsid w:val="000A5566"/>
    <w:rsid w:val="000A5CEB"/>
    <w:rsid w:val="000A709B"/>
    <w:rsid w:val="000A7EB4"/>
    <w:rsid w:val="000B08BC"/>
    <w:rsid w:val="000B1DCA"/>
    <w:rsid w:val="000B2A99"/>
    <w:rsid w:val="000B2AA8"/>
    <w:rsid w:val="000B3ED0"/>
    <w:rsid w:val="000B6273"/>
    <w:rsid w:val="000B7BC1"/>
    <w:rsid w:val="000B7F47"/>
    <w:rsid w:val="000C185B"/>
    <w:rsid w:val="000C2279"/>
    <w:rsid w:val="000C261D"/>
    <w:rsid w:val="000C2A71"/>
    <w:rsid w:val="000C714D"/>
    <w:rsid w:val="000C7D89"/>
    <w:rsid w:val="000D16CA"/>
    <w:rsid w:val="000D2E94"/>
    <w:rsid w:val="000D53DD"/>
    <w:rsid w:val="000D6FCF"/>
    <w:rsid w:val="000D786A"/>
    <w:rsid w:val="000E0014"/>
    <w:rsid w:val="000E53EA"/>
    <w:rsid w:val="000E5879"/>
    <w:rsid w:val="000E5E3F"/>
    <w:rsid w:val="000E7FB9"/>
    <w:rsid w:val="000F142E"/>
    <w:rsid w:val="000F1827"/>
    <w:rsid w:val="000F5500"/>
    <w:rsid w:val="000F78B8"/>
    <w:rsid w:val="00102C49"/>
    <w:rsid w:val="0010368C"/>
    <w:rsid w:val="00103B80"/>
    <w:rsid w:val="00104B7A"/>
    <w:rsid w:val="001115C0"/>
    <w:rsid w:val="00111A44"/>
    <w:rsid w:val="001139A4"/>
    <w:rsid w:val="00122442"/>
    <w:rsid w:val="00123E84"/>
    <w:rsid w:val="00125254"/>
    <w:rsid w:val="0013499C"/>
    <w:rsid w:val="00134E96"/>
    <w:rsid w:val="00135965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72B53"/>
    <w:rsid w:val="00172CB7"/>
    <w:rsid w:val="0017410B"/>
    <w:rsid w:val="001754EC"/>
    <w:rsid w:val="00176BEE"/>
    <w:rsid w:val="00177675"/>
    <w:rsid w:val="001813AE"/>
    <w:rsid w:val="00181C12"/>
    <w:rsid w:val="0018560E"/>
    <w:rsid w:val="001861D4"/>
    <w:rsid w:val="00187D17"/>
    <w:rsid w:val="001925B8"/>
    <w:rsid w:val="00192DAF"/>
    <w:rsid w:val="001933F8"/>
    <w:rsid w:val="001944CE"/>
    <w:rsid w:val="001946BE"/>
    <w:rsid w:val="0019643C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D0049"/>
    <w:rsid w:val="001D3D48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201C96"/>
    <w:rsid w:val="00201F79"/>
    <w:rsid w:val="00202611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21573"/>
    <w:rsid w:val="00225C35"/>
    <w:rsid w:val="00230443"/>
    <w:rsid w:val="00231598"/>
    <w:rsid w:val="00232349"/>
    <w:rsid w:val="00232802"/>
    <w:rsid w:val="00232F8C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4F25"/>
    <w:rsid w:val="00265EDC"/>
    <w:rsid w:val="00271514"/>
    <w:rsid w:val="00273CA7"/>
    <w:rsid w:val="00274B60"/>
    <w:rsid w:val="00280F49"/>
    <w:rsid w:val="00282C1A"/>
    <w:rsid w:val="0028577B"/>
    <w:rsid w:val="00285B73"/>
    <w:rsid w:val="002919B3"/>
    <w:rsid w:val="00291ACD"/>
    <w:rsid w:val="002949D8"/>
    <w:rsid w:val="002963EE"/>
    <w:rsid w:val="00296A84"/>
    <w:rsid w:val="002A5B1F"/>
    <w:rsid w:val="002A7349"/>
    <w:rsid w:val="002B55E4"/>
    <w:rsid w:val="002B5CBC"/>
    <w:rsid w:val="002B6715"/>
    <w:rsid w:val="002C2A71"/>
    <w:rsid w:val="002C40BF"/>
    <w:rsid w:val="002C5B60"/>
    <w:rsid w:val="002C5FD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E69"/>
    <w:rsid w:val="002E32CE"/>
    <w:rsid w:val="002F07C2"/>
    <w:rsid w:val="002F0AE4"/>
    <w:rsid w:val="002F14FF"/>
    <w:rsid w:val="002F277E"/>
    <w:rsid w:val="002F49EC"/>
    <w:rsid w:val="002F5643"/>
    <w:rsid w:val="002F6951"/>
    <w:rsid w:val="002F6E92"/>
    <w:rsid w:val="00303FD8"/>
    <w:rsid w:val="00304D42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33D4"/>
    <w:rsid w:val="0032350B"/>
    <w:rsid w:val="00324D56"/>
    <w:rsid w:val="00327F77"/>
    <w:rsid w:val="0033030B"/>
    <w:rsid w:val="00334A42"/>
    <w:rsid w:val="003354F2"/>
    <w:rsid w:val="00335992"/>
    <w:rsid w:val="00337DB1"/>
    <w:rsid w:val="003406FD"/>
    <w:rsid w:val="00343228"/>
    <w:rsid w:val="00343351"/>
    <w:rsid w:val="00345856"/>
    <w:rsid w:val="00347B9B"/>
    <w:rsid w:val="003531BE"/>
    <w:rsid w:val="00353A56"/>
    <w:rsid w:val="00354477"/>
    <w:rsid w:val="00354868"/>
    <w:rsid w:val="00360570"/>
    <w:rsid w:val="00361DF6"/>
    <w:rsid w:val="0036252D"/>
    <w:rsid w:val="00371265"/>
    <w:rsid w:val="0037211A"/>
    <w:rsid w:val="00372A6F"/>
    <w:rsid w:val="00372D1F"/>
    <w:rsid w:val="003734A4"/>
    <w:rsid w:val="00374A3E"/>
    <w:rsid w:val="00380F52"/>
    <w:rsid w:val="00381391"/>
    <w:rsid w:val="00381A58"/>
    <w:rsid w:val="00383429"/>
    <w:rsid w:val="00383799"/>
    <w:rsid w:val="00386A89"/>
    <w:rsid w:val="00387C59"/>
    <w:rsid w:val="00393CCA"/>
    <w:rsid w:val="003A165E"/>
    <w:rsid w:val="003A1A48"/>
    <w:rsid w:val="003A1F38"/>
    <w:rsid w:val="003A2BD4"/>
    <w:rsid w:val="003A58CE"/>
    <w:rsid w:val="003B0185"/>
    <w:rsid w:val="003B06C3"/>
    <w:rsid w:val="003B5B09"/>
    <w:rsid w:val="003B682F"/>
    <w:rsid w:val="003C0451"/>
    <w:rsid w:val="003C17BC"/>
    <w:rsid w:val="003C4E76"/>
    <w:rsid w:val="003D1542"/>
    <w:rsid w:val="003D491D"/>
    <w:rsid w:val="003D791F"/>
    <w:rsid w:val="003E1CB5"/>
    <w:rsid w:val="003E494A"/>
    <w:rsid w:val="003E693F"/>
    <w:rsid w:val="003F1C11"/>
    <w:rsid w:val="003F22DB"/>
    <w:rsid w:val="003F56E9"/>
    <w:rsid w:val="003F62AE"/>
    <w:rsid w:val="003F696E"/>
    <w:rsid w:val="00402FF9"/>
    <w:rsid w:val="00404CB3"/>
    <w:rsid w:val="0040689F"/>
    <w:rsid w:val="00411844"/>
    <w:rsid w:val="00413917"/>
    <w:rsid w:val="00414066"/>
    <w:rsid w:val="00414D74"/>
    <w:rsid w:val="00416925"/>
    <w:rsid w:val="0042287D"/>
    <w:rsid w:val="00423396"/>
    <w:rsid w:val="00423A24"/>
    <w:rsid w:val="004246CC"/>
    <w:rsid w:val="00424BE7"/>
    <w:rsid w:val="00427E91"/>
    <w:rsid w:val="004316A6"/>
    <w:rsid w:val="004321D8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13F6"/>
    <w:rsid w:val="004516E4"/>
    <w:rsid w:val="00453B67"/>
    <w:rsid w:val="00455F39"/>
    <w:rsid w:val="00455F50"/>
    <w:rsid w:val="00456F80"/>
    <w:rsid w:val="004573E4"/>
    <w:rsid w:val="00460319"/>
    <w:rsid w:val="00466429"/>
    <w:rsid w:val="00467814"/>
    <w:rsid w:val="00470967"/>
    <w:rsid w:val="00471E29"/>
    <w:rsid w:val="00473BC9"/>
    <w:rsid w:val="004809F3"/>
    <w:rsid w:val="00481075"/>
    <w:rsid w:val="004844D6"/>
    <w:rsid w:val="00484D7A"/>
    <w:rsid w:val="00486EAA"/>
    <w:rsid w:val="004902E1"/>
    <w:rsid w:val="0049200B"/>
    <w:rsid w:val="00493134"/>
    <w:rsid w:val="00495DD7"/>
    <w:rsid w:val="0049752B"/>
    <w:rsid w:val="004A1EAD"/>
    <w:rsid w:val="004A2C2A"/>
    <w:rsid w:val="004A57AF"/>
    <w:rsid w:val="004A61CE"/>
    <w:rsid w:val="004A6B7F"/>
    <w:rsid w:val="004B0109"/>
    <w:rsid w:val="004B1A9F"/>
    <w:rsid w:val="004B34F9"/>
    <w:rsid w:val="004B457E"/>
    <w:rsid w:val="004B498A"/>
    <w:rsid w:val="004C0C8D"/>
    <w:rsid w:val="004C1C7A"/>
    <w:rsid w:val="004C4F53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51DA"/>
    <w:rsid w:val="004F543B"/>
    <w:rsid w:val="00502031"/>
    <w:rsid w:val="0050365C"/>
    <w:rsid w:val="00507902"/>
    <w:rsid w:val="00514E14"/>
    <w:rsid w:val="005206E9"/>
    <w:rsid w:val="005214FF"/>
    <w:rsid w:val="00521A72"/>
    <w:rsid w:val="00522179"/>
    <w:rsid w:val="005232D2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703"/>
    <w:rsid w:val="0055302F"/>
    <w:rsid w:val="005564A3"/>
    <w:rsid w:val="00556C35"/>
    <w:rsid w:val="00556DA8"/>
    <w:rsid w:val="00565A1A"/>
    <w:rsid w:val="00566F90"/>
    <w:rsid w:val="00571ED2"/>
    <w:rsid w:val="005736BB"/>
    <w:rsid w:val="00574389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8DE"/>
    <w:rsid w:val="005A5CEA"/>
    <w:rsid w:val="005B10FC"/>
    <w:rsid w:val="005B119E"/>
    <w:rsid w:val="005B273A"/>
    <w:rsid w:val="005B407F"/>
    <w:rsid w:val="005B40EC"/>
    <w:rsid w:val="005B4FB8"/>
    <w:rsid w:val="005B6CDB"/>
    <w:rsid w:val="005C5E8D"/>
    <w:rsid w:val="005D07D3"/>
    <w:rsid w:val="005D3BF6"/>
    <w:rsid w:val="005D3EF6"/>
    <w:rsid w:val="005D63A3"/>
    <w:rsid w:val="005D74AF"/>
    <w:rsid w:val="005D7A4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11389"/>
    <w:rsid w:val="00614028"/>
    <w:rsid w:val="0061445D"/>
    <w:rsid w:val="006157D5"/>
    <w:rsid w:val="00620717"/>
    <w:rsid w:val="0062160E"/>
    <w:rsid w:val="006222B8"/>
    <w:rsid w:val="006276B9"/>
    <w:rsid w:val="00630054"/>
    <w:rsid w:val="0063081C"/>
    <w:rsid w:val="00630D65"/>
    <w:rsid w:val="00631C1E"/>
    <w:rsid w:val="00633F4F"/>
    <w:rsid w:val="00634057"/>
    <w:rsid w:val="0064091B"/>
    <w:rsid w:val="00640D07"/>
    <w:rsid w:val="006429CE"/>
    <w:rsid w:val="00645A47"/>
    <w:rsid w:val="00646C57"/>
    <w:rsid w:val="0064797F"/>
    <w:rsid w:val="0065097B"/>
    <w:rsid w:val="00652FBD"/>
    <w:rsid w:val="00654B8F"/>
    <w:rsid w:val="006551EC"/>
    <w:rsid w:val="00657E1B"/>
    <w:rsid w:val="00663AFF"/>
    <w:rsid w:val="00664228"/>
    <w:rsid w:val="00666704"/>
    <w:rsid w:val="00666E2E"/>
    <w:rsid w:val="006676E0"/>
    <w:rsid w:val="006706DD"/>
    <w:rsid w:val="006840F0"/>
    <w:rsid w:val="00685835"/>
    <w:rsid w:val="00686AB3"/>
    <w:rsid w:val="00686B19"/>
    <w:rsid w:val="0068763E"/>
    <w:rsid w:val="006908A6"/>
    <w:rsid w:val="00691E9E"/>
    <w:rsid w:val="006948A5"/>
    <w:rsid w:val="00697002"/>
    <w:rsid w:val="006975E6"/>
    <w:rsid w:val="006A04E5"/>
    <w:rsid w:val="006A38EF"/>
    <w:rsid w:val="006A69CB"/>
    <w:rsid w:val="006B2330"/>
    <w:rsid w:val="006B3033"/>
    <w:rsid w:val="006B3ABE"/>
    <w:rsid w:val="006B7B26"/>
    <w:rsid w:val="006B7BCD"/>
    <w:rsid w:val="006C1251"/>
    <w:rsid w:val="006C16C7"/>
    <w:rsid w:val="006C1AF1"/>
    <w:rsid w:val="006C2C55"/>
    <w:rsid w:val="006C3713"/>
    <w:rsid w:val="006C6880"/>
    <w:rsid w:val="006C7FA8"/>
    <w:rsid w:val="006D336C"/>
    <w:rsid w:val="006D38EC"/>
    <w:rsid w:val="006D4301"/>
    <w:rsid w:val="006D4F30"/>
    <w:rsid w:val="006D53A3"/>
    <w:rsid w:val="006E4D07"/>
    <w:rsid w:val="006E61EC"/>
    <w:rsid w:val="006F6359"/>
    <w:rsid w:val="006F6421"/>
    <w:rsid w:val="006F6EF9"/>
    <w:rsid w:val="0070229F"/>
    <w:rsid w:val="0070319E"/>
    <w:rsid w:val="007044F1"/>
    <w:rsid w:val="00707A4A"/>
    <w:rsid w:val="00707B90"/>
    <w:rsid w:val="00707E86"/>
    <w:rsid w:val="00710655"/>
    <w:rsid w:val="00711851"/>
    <w:rsid w:val="00713D9D"/>
    <w:rsid w:val="0071557F"/>
    <w:rsid w:val="00716290"/>
    <w:rsid w:val="0071677A"/>
    <w:rsid w:val="007204C6"/>
    <w:rsid w:val="00722C62"/>
    <w:rsid w:val="00723EEA"/>
    <w:rsid w:val="0072493D"/>
    <w:rsid w:val="00726377"/>
    <w:rsid w:val="007308F4"/>
    <w:rsid w:val="00731B44"/>
    <w:rsid w:val="0073257C"/>
    <w:rsid w:val="00733041"/>
    <w:rsid w:val="00733910"/>
    <w:rsid w:val="00736BBA"/>
    <w:rsid w:val="00741A3B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2139"/>
    <w:rsid w:val="00765485"/>
    <w:rsid w:val="00765792"/>
    <w:rsid w:val="007663B6"/>
    <w:rsid w:val="007713A6"/>
    <w:rsid w:val="00772875"/>
    <w:rsid w:val="00773AC7"/>
    <w:rsid w:val="00774AB8"/>
    <w:rsid w:val="00775AA3"/>
    <w:rsid w:val="007760C4"/>
    <w:rsid w:val="00776A21"/>
    <w:rsid w:val="00782655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64BB"/>
    <w:rsid w:val="007A2377"/>
    <w:rsid w:val="007A513B"/>
    <w:rsid w:val="007A6680"/>
    <w:rsid w:val="007A7D82"/>
    <w:rsid w:val="007B0A4A"/>
    <w:rsid w:val="007B2CA5"/>
    <w:rsid w:val="007B48FE"/>
    <w:rsid w:val="007B4C39"/>
    <w:rsid w:val="007B5EE8"/>
    <w:rsid w:val="007B6A23"/>
    <w:rsid w:val="007C1901"/>
    <w:rsid w:val="007C3F4F"/>
    <w:rsid w:val="007C44E7"/>
    <w:rsid w:val="007D26DE"/>
    <w:rsid w:val="007D5987"/>
    <w:rsid w:val="007D6630"/>
    <w:rsid w:val="007E0B17"/>
    <w:rsid w:val="007E1E9E"/>
    <w:rsid w:val="007E51E4"/>
    <w:rsid w:val="007E5CE3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E57"/>
    <w:rsid w:val="0080600B"/>
    <w:rsid w:val="0080639C"/>
    <w:rsid w:val="00811B35"/>
    <w:rsid w:val="00812ABC"/>
    <w:rsid w:val="00814479"/>
    <w:rsid w:val="0081566E"/>
    <w:rsid w:val="008171FE"/>
    <w:rsid w:val="00817B61"/>
    <w:rsid w:val="00820232"/>
    <w:rsid w:val="0082041C"/>
    <w:rsid w:val="00827FB4"/>
    <w:rsid w:val="0083087E"/>
    <w:rsid w:val="00832800"/>
    <w:rsid w:val="00832EC5"/>
    <w:rsid w:val="00835B99"/>
    <w:rsid w:val="00837B4A"/>
    <w:rsid w:val="00840DC3"/>
    <w:rsid w:val="00841540"/>
    <w:rsid w:val="00842301"/>
    <w:rsid w:val="00843172"/>
    <w:rsid w:val="008434E3"/>
    <w:rsid w:val="008452F5"/>
    <w:rsid w:val="00847B20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78F5"/>
    <w:rsid w:val="00870005"/>
    <w:rsid w:val="0087003C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4341"/>
    <w:rsid w:val="0088645A"/>
    <w:rsid w:val="00891EBD"/>
    <w:rsid w:val="0089409A"/>
    <w:rsid w:val="008A20E6"/>
    <w:rsid w:val="008A3C26"/>
    <w:rsid w:val="008A4267"/>
    <w:rsid w:val="008A4DB6"/>
    <w:rsid w:val="008A6D88"/>
    <w:rsid w:val="008B10D7"/>
    <w:rsid w:val="008B18A5"/>
    <w:rsid w:val="008B3552"/>
    <w:rsid w:val="008B37E2"/>
    <w:rsid w:val="008B4AB5"/>
    <w:rsid w:val="008B7F48"/>
    <w:rsid w:val="008C0E77"/>
    <w:rsid w:val="008C11D7"/>
    <w:rsid w:val="008C1A5C"/>
    <w:rsid w:val="008C3668"/>
    <w:rsid w:val="008C4255"/>
    <w:rsid w:val="008C72C2"/>
    <w:rsid w:val="008D1B93"/>
    <w:rsid w:val="008D205B"/>
    <w:rsid w:val="008D2DAC"/>
    <w:rsid w:val="008D3B72"/>
    <w:rsid w:val="008D641D"/>
    <w:rsid w:val="008D6B4E"/>
    <w:rsid w:val="008D7070"/>
    <w:rsid w:val="008E1BAD"/>
    <w:rsid w:val="008E43F0"/>
    <w:rsid w:val="008F2E00"/>
    <w:rsid w:val="008F45BF"/>
    <w:rsid w:val="008F4849"/>
    <w:rsid w:val="008F7D4C"/>
    <w:rsid w:val="008F7DA8"/>
    <w:rsid w:val="009012A6"/>
    <w:rsid w:val="009022CF"/>
    <w:rsid w:val="00903B90"/>
    <w:rsid w:val="0090579D"/>
    <w:rsid w:val="00905E5C"/>
    <w:rsid w:val="009121D7"/>
    <w:rsid w:val="00912A27"/>
    <w:rsid w:val="0091302B"/>
    <w:rsid w:val="0091408D"/>
    <w:rsid w:val="00920A45"/>
    <w:rsid w:val="0092237D"/>
    <w:rsid w:val="00923257"/>
    <w:rsid w:val="00925157"/>
    <w:rsid w:val="00925182"/>
    <w:rsid w:val="00930420"/>
    <w:rsid w:val="00932B4E"/>
    <w:rsid w:val="00932C0B"/>
    <w:rsid w:val="00934104"/>
    <w:rsid w:val="009405C4"/>
    <w:rsid w:val="00940E84"/>
    <w:rsid w:val="00941117"/>
    <w:rsid w:val="0094240D"/>
    <w:rsid w:val="00944E6C"/>
    <w:rsid w:val="00945853"/>
    <w:rsid w:val="00951895"/>
    <w:rsid w:val="00952327"/>
    <w:rsid w:val="00954661"/>
    <w:rsid w:val="00954D54"/>
    <w:rsid w:val="00954F75"/>
    <w:rsid w:val="00955A7C"/>
    <w:rsid w:val="00956779"/>
    <w:rsid w:val="009571D6"/>
    <w:rsid w:val="00957650"/>
    <w:rsid w:val="0096174C"/>
    <w:rsid w:val="009632B1"/>
    <w:rsid w:val="00964606"/>
    <w:rsid w:val="00964A84"/>
    <w:rsid w:val="00966004"/>
    <w:rsid w:val="009669E8"/>
    <w:rsid w:val="009712BB"/>
    <w:rsid w:val="009724A2"/>
    <w:rsid w:val="00972A3B"/>
    <w:rsid w:val="00975808"/>
    <w:rsid w:val="0098534B"/>
    <w:rsid w:val="00987943"/>
    <w:rsid w:val="00991E08"/>
    <w:rsid w:val="0099656D"/>
    <w:rsid w:val="00997946"/>
    <w:rsid w:val="009A034B"/>
    <w:rsid w:val="009A0385"/>
    <w:rsid w:val="009A7932"/>
    <w:rsid w:val="009A7D72"/>
    <w:rsid w:val="009B0775"/>
    <w:rsid w:val="009B73BC"/>
    <w:rsid w:val="009C1719"/>
    <w:rsid w:val="009C2582"/>
    <w:rsid w:val="009C3050"/>
    <w:rsid w:val="009C4A03"/>
    <w:rsid w:val="009C4B0F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310"/>
    <w:rsid w:val="009F4137"/>
    <w:rsid w:val="00A017CB"/>
    <w:rsid w:val="00A025C0"/>
    <w:rsid w:val="00A0279A"/>
    <w:rsid w:val="00A02CDB"/>
    <w:rsid w:val="00A0378A"/>
    <w:rsid w:val="00A03F65"/>
    <w:rsid w:val="00A07F76"/>
    <w:rsid w:val="00A118C3"/>
    <w:rsid w:val="00A11CF6"/>
    <w:rsid w:val="00A1339A"/>
    <w:rsid w:val="00A2243E"/>
    <w:rsid w:val="00A2342D"/>
    <w:rsid w:val="00A31924"/>
    <w:rsid w:val="00A35476"/>
    <w:rsid w:val="00A35BE5"/>
    <w:rsid w:val="00A35F6C"/>
    <w:rsid w:val="00A36AEC"/>
    <w:rsid w:val="00A43384"/>
    <w:rsid w:val="00A44545"/>
    <w:rsid w:val="00A4708A"/>
    <w:rsid w:val="00A50B3F"/>
    <w:rsid w:val="00A5297B"/>
    <w:rsid w:val="00A5395F"/>
    <w:rsid w:val="00A54661"/>
    <w:rsid w:val="00A5639B"/>
    <w:rsid w:val="00A60895"/>
    <w:rsid w:val="00A63DEE"/>
    <w:rsid w:val="00A65628"/>
    <w:rsid w:val="00A65EF8"/>
    <w:rsid w:val="00A67862"/>
    <w:rsid w:val="00A70170"/>
    <w:rsid w:val="00A7049B"/>
    <w:rsid w:val="00A709E7"/>
    <w:rsid w:val="00A7296E"/>
    <w:rsid w:val="00A72EB0"/>
    <w:rsid w:val="00A75824"/>
    <w:rsid w:val="00A76BF2"/>
    <w:rsid w:val="00A779C1"/>
    <w:rsid w:val="00A8020C"/>
    <w:rsid w:val="00A8085E"/>
    <w:rsid w:val="00A80F55"/>
    <w:rsid w:val="00A8294B"/>
    <w:rsid w:val="00A8417E"/>
    <w:rsid w:val="00A85596"/>
    <w:rsid w:val="00A85CED"/>
    <w:rsid w:val="00A86ACC"/>
    <w:rsid w:val="00A87A99"/>
    <w:rsid w:val="00A90C3B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4920"/>
    <w:rsid w:val="00AB4B74"/>
    <w:rsid w:val="00AB51FA"/>
    <w:rsid w:val="00AB6E9F"/>
    <w:rsid w:val="00AB6F6A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4613"/>
    <w:rsid w:val="00AD54B5"/>
    <w:rsid w:val="00AD7A1A"/>
    <w:rsid w:val="00AE0325"/>
    <w:rsid w:val="00AE2633"/>
    <w:rsid w:val="00AE3283"/>
    <w:rsid w:val="00AE54F8"/>
    <w:rsid w:val="00AE62F7"/>
    <w:rsid w:val="00AE66CD"/>
    <w:rsid w:val="00AF5890"/>
    <w:rsid w:val="00B0007E"/>
    <w:rsid w:val="00B011E6"/>
    <w:rsid w:val="00B02443"/>
    <w:rsid w:val="00B06ADB"/>
    <w:rsid w:val="00B071A1"/>
    <w:rsid w:val="00B078A9"/>
    <w:rsid w:val="00B104CE"/>
    <w:rsid w:val="00B12EC7"/>
    <w:rsid w:val="00B14A60"/>
    <w:rsid w:val="00B1529D"/>
    <w:rsid w:val="00B16803"/>
    <w:rsid w:val="00B17401"/>
    <w:rsid w:val="00B17AFB"/>
    <w:rsid w:val="00B20790"/>
    <w:rsid w:val="00B22103"/>
    <w:rsid w:val="00B22B45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50080"/>
    <w:rsid w:val="00B504B0"/>
    <w:rsid w:val="00B50E00"/>
    <w:rsid w:val="00B516CF"/>
    <w:rsid w:val="00B52A8C"/>
    <w:rsid w:val="00B53881"/>
    <w:rsid w:val="00B554C8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C47"/>
    <w:rsid w:val="00B96E0B"/>
    <w:rsid w:val="00BA6C20"/>
    <w:rsid w:val="00BA7CD1"/>
    <w:rsid w:val="00BB23F3"/>
    <w:rsid w:val="00BB36AF"/>
    <w:rsid w:val="00BB4E7A"/>
    <w:rsid w:val="00BB5477"/>
    <w:rsid w:val="00BB677C"/>
    <w:rsid w:val="00BB6DEB"/>
    <w:rsid w:val="00BB79B3"/>
    <w:rsid w:val="00BB7E1F"/>
    <w:rsid w:val="00BC2936"/>
    <w:rsid w:val="00BD0A52"/>
    <w:rsid w:val="00BD57F7"/>
    <w:rsid w:val="00BE036F"/>
    <w:rsid w:val="00BE34B7"/>
    <w:rsid w:val="00BE6AEF"/>
    <w:rsid w:val="00BF09E3"/>
    <w:rsid w:val="00BF1A3F"/>
    <w:rsid w:val="00BF221A"/>
    <w:rsid w:val="00BF2C23"/>
    <w:rsid w:val="00BF4E45"/>
    <w:rsid w:val="00BF51A8"/>
    <w:rsid w:val="00C00A8D"/>
    <w:rsid w:val="00C0680E"/>
    <w:rsid w:val="00C070AF"/>
    <w:rsid w:val="00C07614"/>
    <w:rsid w:val="00C109C6"/>
    <w:rsid w:val="00C11A1F"/>
    <w:rsid w:val="00C15C4A"/>
    <w:rsid w:val="00C214B8"/>
    <w:rsid w:val="00C24D9E"/>
    <w:rsid w:val="00C274C9"/>
    <w:rsid w:val="00C27E0A"/>
    <w:rsid w:val="00C30025"/>
    <w:rsid w:val="00C311BD"/>
    <w:rsid w:val="00C327D7"/>
    <w:rsid w:val="00C32CCD"/>
    <w:rsid w:val="00C33B95"/>
    <w:rsid w:val="00C37EAC"/>
    <w:rsid w:val="00C4271B"/>
    <w:rsid w:val="00C4515F"/>
    <w:rsid w:val="00C45308"/>
    <w:rsid w:val="00C5214D"/>
    <w:rsid w:val="00C5442B"/>
    <w:rsid w:val="00C556BF"/>
    <w:rsid w:val="00C55AAD"/>
    <w:rsid w:val="00C56BA7"/>
    <w:rsid w:val="00C56F6C"/>
    <w:rsid w:val="00C62C0D"/>
    <w:rsid w:val="00C63EC9"/>
    <w:rsid w:val="00C65266"/>
    <w:rsid w:val="00C65387"/>
    <w:rsid w:val="00C66D02"/>
    <w:rsid w:val="00C7679B"/>
    <w:rsid w:val="00C7713A"/>
    <w:rsid w:val="00C80730"/>
    <w:rsid w:val="00C820A6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665"/>
    <w:rsid w:val="00CD0316"/>
    <w:rsid w:val="00CD1EE6"/>
    <w:rsid w:val="00CD3B56"/>
    <w:rsid w:val="00CE0679"/>
    <w:rsid w:val="00CE0C9A"/>
    <w:rsid w:val="00CE1B0A"/>
    <w:rsid w:val="00CE5FA3"/>
    <w:rsid w:val="00CE603D"/>
    <w:rsid w:val="00CE6D2F"/>
    <w:rsid w:val="00CF2A94"/>
    <w:rsid w:val="00CF3200"/>
    <w:rsid w:val="00CF487A"/>
    <w:rsid w:val="00CF4FE3"/>
    <w:rsid w:val="00CF5638"/>
    <w:rsid w:val="00D022CC"/>
    <w:rsid w:val="00D05192"/>
    <w:rsid w:val="00D055E2"/>
    <w:rsid w:val="00D06805"/>
    <w:rsid w:val="00D112AD"/>
    <w:rsid w:val="00D164F2"/>
    <w:rsid w:val="00D16D96"/>
    <w:rsid w:val="00D170E7"/>
    <w:rsid w:val="00D2036C"/>
    <w:rsid w:val="00D22D1D"/>
    <w:rsid w:val="00D23F70"/>
    <w:rsid w:val="00D3041F"/>
    <w:rsid w:val="00D30F37"/>
    <w:rsid w:val="00D3279E"/>
    <w:rsid w:val="00D34DB2"/>
    <w:rsid w:val="00D3529B"/>
    <w:rsid w:val="00D370DA"/>
    <w:rsid w:val="00D41B83"/>
    <w:rsid w:val="00D42736"/>
    <w:rsid w:val="00D463C2"/>
    <w:rsid w:val="00D478A8"/>
    <w:rsid w:val="00D5309B"/>
    <w:rsid w:val="00D533E9"/>
    <w:rsid w:val="00D544B8"/>
    <w:rsid w:val="00D5612C"/>
    <w:rsid w:val="00D604BD"/>
    <w:rsid w:val="00D61E2E"/>
    <w:rsid w:val="00D62C60"/>
    <w:rsid w:val="00D63A4F"/>
    <w:rsid w:val="00D65C2D"/>
    <w:rsid w:val="00D67EB8"/>
    <w:rsid w:val="00D7007E"/>
    <w:rsid w:val="00D75D36"/>
    <w:rsid w:val="00D9478F"/>
    <w:rsid w:val="00D94D3A"/>
    <w:rsid w:val="00D956FA"/>
    <w:rsid w:val="00D95B87"/>
    <w:rsid w:val="00D9629A"/>
    <w:rsid w:val="00D96515"/>
    <w:rsid w:val="00D97163"/>
    <w:rsid w:val="00D97DA2"/>
    <w:rsid w:val="00D97E4C"/>
    <w:rsid w:val="00DA0302"/>
    <w:rsid w:val="00DA06B6"/>
    <w:rsid w:val="00DA67BB"/>
    <w:rsid w:val="00DA76FF"/>
    <w:rsid w:val="00DB088A"/>
    <w:rsid w:val="00DB0DC4"/>
    <w:rsid w:val="00DB4B5B"/>
    <w:rsid w:val="00DC0D04"/>
    <w:rsid w:val="00DC2491"/>
    <w:rsid w:val="00DC3F77"/>
    <w:rsid w:val="00DC6EB9"/>
    <w:rsid w:val="00DC7F44"/>
    <w:rsid w:val="00DD1D11"/>
    <w:rsid w:val="00DD1D27"/>
    <w:rsid w:val="00DD398E"/>
    <w:rsid w:val="00DD3C5F"/>
    <w:rsid w:val="00DD3C67"/>
    <w:rsid w:val="00DD6451"/>
    <w:rsid w:val="00DD664E"/>
    <w:rsid w:val="00DD6A58"/>
    <w:rsid w:val="00DD7A14"/>
    <w:rsid w:val="00DE0F74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2881"/>
    <w:rsid w:val="00E03002"/>
    <w:rsid w:val="00E043AD"/>
    <w:rsid w:val="00E05DBD"/>
    <w:rsid w:val="00E06690"/>
    <w:rsid w:val="00E07E82"/>
    <w:rsid w:val="00E13356"/>
    <w:rsid w:val="00E16BF4"/>
    <w:rsid w:val="00E208DD"/>
    <w:rsid w:val="00E20B24"/>
    <w:rsid w:val="00E2111F"/>
    <w:rsid w:val="00E22129"/>
    <w:rsid w:val="00E31974"/>
    <w:rsid w:val="00E32E54"/>
    <w:rsid w:val="00E34590"/>
    <w:rsid w:val="00E35DA4"/>
    <w:rsid w:val="00E40F4F"/>
    <w:rsid w:val="00E4201A"/>
    <w:rsid w:val="00E4331D"/>
    <w:rsid w:val="00E4381B"/>
    <w:rsid w:val="00E43E93"/>
    <w:rsid w:val="00E44E0B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7145"/>
    <w:rsid w:val="00E82169"/>
    <w:rsid w:val="00E8539C"/>
    <w:rsid w:val="00E902E0"/>
    <w:rsid w:val="00E91D09"/>
    <w:rsid w:val="00E9309F"/>
    <w:rsid w:val="00EA17E7"/>
    <w:rsid w:val="00EB247B"/>
    <w:rsid w:val="00EB3539"/>
    <w:rsid w:val="00EB4DE0"/>
    <w:rsid w:val="00EB54D8"/>
    <w:rsid w:val="00EB6514"/>
    <w:rsid w:val="00EB6A20"/>
    <w:rsid w:val="00EC149F"/>
    <w:rsid w:val="00EC1F93"/>
    <w:rsid w:val="00EC2387"/>
    <w:rsid w:val="00EC415A"/>
    <w:rsid w:val="00EC5260"/>
    <w:rsid w:val="00EC5A65"/>
    <w:rsid w:val="00EC75BF"/>
    <w:rsid w:val="00EC7D85"/>
    <w:rsid w:val="00ED317A"/>
    <w:rsid w:val="00ED3D47"/>
    <w:rsid w:val="00ED7736"/>
    <w:rsid w:val="00EE0EB4"/>
    <w:rsid w:val="00EE4548"/>
    <w:rsid w:val="00EE47E0"/>
    <w:rsid w:val="00EF3DEC"/>
    <w:rsid w:val="00EF7672"/>
    <w:rsid w:val="00EF77A9"/>
    <w:rsid w:val="00F0451C"/>
    <w:rsid w:val="00F0757F"/>
    <w:rsid w:val="00F1045B"/>
    <w:rsid w:val="00F11A0E"/>
    <w:rsid w:val="00F132FC"/>
    <w:rsid w:val="00F14156"/>
    <w:rsid w:val="00F14834"/>
    <w:rsid w:val="00F14AB7"/>
    <w:rsid w:val="00F15C06"/>
    <w:rsid w:val="00F17017"/>
    <w:rsid w:val="00F17594"/>
    <w:rsid w:val="00F20C76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6A2D"/>
    <w:rsid w:val="00F601D1"/>
    <w:rsid w:val="00F60D50"/>
    <w:rsid w:val="00F620BA"/>
    <w:rsid w:val="00F626BA"/>
    <w:rsid w:val="00F629EE"/>
    <w:rsid w:val="00F63A82"/>
    <w:rsid w:val="00F643D2"/>
    <w:rsid w:val="00F65F67"/>
    <w:rsid w:val="00F670B0"/>
    <w:rsid w:val="00F67D8C"/>
    <w:rsid w:val="00F72140"/>
    <w:rsid w:val="00F73615"/>
    <w:rsid w:val="00F76898"/>
    <w:rsid w:val="00F81254"/>
    <w:rsid w:val="00F82328"/>
    <w:rsid w:val="00F854B3"/>
    <w:rsid w:val="00F86016"/>
    <w:rsid w:val="00F8643E"/>
    <w:rsid w:val="00F86570"/>
    <w:rsid w:val="00F8680C"/>
    <w:rsid w:val="00F871A9"/>
    <w:rsid w:val="00F87C18"/>
    <w:rsid w:val="00F925DF"/>
    <w:rsid w:val="00F932B0"/>
    <w:rsid w:val="00F949DB"/>
    <w:rsid w:val="00F95CB1"/>
    <w:rsid w:val="00F96C90"/>
    <w:rsid w:val="00FA1B08"/>
    <w:rsid w:val="00FA1FEA"/>
    <w:rsid w:val="00FA320A"/>
    <w:rsid w:val="00FB182A"/>
    <w:rsid w:val="00FB1846"/>
    <w:rsid w:val="00FB1C61"/>
    <w:rsid w:val="00FB1E67"/>
    <w:rsid w:val="00FB27DB"/>
    <w:rsid w:val="00FC31AE"/>
    <w:rsid w:val="00FC32A7"/>
    <w:rsid w:val="00FC32FC"/>
    <w:rsid w:val="00FC4156"/>
    <w:rsid w:val="00FC54F6"/>
    <w:rsid w:val="00FC5A85"/>
    <w:rsid w:val="00FC5AE0"/>
    <w:rsid w:val="00FC6BD9"/>
    <w:rsid w:val="00FC7BB2"/>
    <w:rsid w:val="00FC7D29"/>
    <w:rsid w:val="00FD0394"/>
    <w:rsid w:val="00FD2C79"/>
    <w:rsid w:val="00FD34A7"/>
    <w:rsid w:val="00FD37E1"/>
    <w:rsid w:val="00FD453A"/>
    <w:rsid w:val="00FD497C"/>
    <w:rsid w:val="00FD55D8"/>
    <w:rsid w:val="00FE2E27"/>
    <w:rsid w:val="00FE3FD4"/>
    <w:rsid w:val="00FE4909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D126C7"/>
  <w15:docId w15:val="{A09926B9-121F-48EE-9E92-815144A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6B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6BBA"/>
  </w:style>
  <w:style w:type="table" w:customStyle="1" w:styleId="Tabela-Siatka1">
    <w:name w:val="Tabela - Siatka1"/>
    <w:basedOn w:val="Standardowy"/>
    <w:next w:val="Tabela-Siatka"/>
    <w:uiPriority w:val="39"/>
    <w:rsid w:val="000A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E3DF-A695-4CB3-83DB-C37970D7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5406</Words>
  <Characters>32442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3</cp:revision>
  <cp:lastPrinted>2018-03-09T11:34:00Z</cp:lastPrinted>
  <dcterms:created xsi:type="dcterms:W3CDTF">2018-04-09T04:53:00Z</dcterms:created>
  <dcterms:modified xsi:type="dcterms:W3CDTF">2018-04-09T05:57:00Z</dcterms:modified>
</cp:coreProperties>
</file>