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405" w:rsidRDefault="00347405" w:rsidP="00347405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 xml:space="preserve">Warszawa, dnia </w:t>
      </w:r>
      <w:r w:rsidR="00456D28">
        <w:rPr>
          <w:rFonts w:ascii="Trebuchet MS" w:hAnsi="Trebuchet MS"/>
        </w:rPr>
        <w:t>0</w:t>
      </w:r>
      <w:r w:rsidR="006167BF">
        <w:rPr>
          <w:rFonts w:ascii="Trebuchet MS" w:hAnsi="Trebuchet MS"/>
        </w:rPr>
        <w:t>4</w:t>
      </w:r>
      <w:r w:rsidR="00870A6B">
        <w:rPr>
          <w:rFonts w:ascii="Trebuchet MS" w:hAnsi="Trebuchet MS"/>
        </w:rPr>
        <w:t xml:space="preserve"> kwietnia</w:t>
      </w:r>
      <w:r>
        <w:rPr>
          <w:rFonts w:ascii="Trebuchet MS" w:hAnsi="Trebuchet MS"/>
        </w:rPr>
        <w:t xml:space="preserve"> 2018 roku</w:t>
      </w:r>
    </w:p>
    <w:p w:rsidR="00347405" w:rsidRDefault="00347405" w:rsidP="00347405">
      <w:pPr>
        <w:rPr>
          <w:rFonts w:ascii="Trebuchet MS" w:hAnsi="Trebuchet MS"/>
        </w:rPr>
      </w:pPr>
    </w:p>
    <w:p w:rsidR="00347405" w:rsidRDefault="00347405" w:rsidP="00347405">
      <w:pPr>
        <w:rPr>
          <w:rFonts w:ascii="Trebuchet MS" w:hAnsi="Trebuchet MS"/>
        </w:rPr>
      </w:pPr>
    </w:p>
    <w:p w:rsidR="00347405" w:rsidRDefault="00347405" w:rsidP="00347405">
      <w:pPr>
        <w:jc w:val="both"/>
        <w:rPr>
          <w:rFonts w:ascii="Trebuchet MS" w:hAnsi="Trebuchet MS"/>
          <w:b/>
          <w:bCs/>
        </w:rPr>
      </w:pPr>
      <w:r>
        <w:rPr>
          <w:rFonts w:ascii="Trebuchet MS" w:hAnsi="Trebuchet MS"/>
          <w:b/>
        </w:rPr>
        <w:t xml:space="preserve">Dotyczy: Wyjaśnienie treści zapytania ofertowego w ramach postępowania na </w:t>
      </w:r>
      <w:r w:rsidR="00870A6B" w:rsidRPr="00870A6B">
        <w:rPr>
          <w:rFonts w:ascii="Trebuchet MS" w:hAnsi="Trebuchet MS"/>
          <w:b/>
          <w:bCs/>
        </w:rPr>
        <w:t>świadczenie usług doradczych w zakresie rozwoju funkcji zarządzania zasobami ludzkimi oraz zorganizowanie i przeprowadzenie szkoleń dla kadry kierowniczej CPPC z tematyki: „</w:t>
      </w:r>
      <w:r w:rsidR="00870A6B" w:rsidRPr="00870A6B">
        <w:rPr>
          <w:rFonts w:ascii="Trebuchet MS" w:hAnsi="Trebuchet MS"/>
          <w:b/>
          <w:bCs/>
          <w:i/>
        </w:rPr>
        <w:t>Zarządzanie zadaniami i delegowanie, techniki komunikacji interpersonalnej, motywowanie pozapłacowe oraz rozwój i poprawa”</w:t>
      </w:r>
      <w:r>
        <w:rPr>
          <w:rFonts w:ascii="Trebuchet MS" w:hAnsi="Trebuchet MS"/>
          <w:b/>
          <w:bCs/>
          <w:i/>
        </w:rPr>
        <w:t>.</w:t>
      </w:r>
    </w:p>
    <w:p w:rsidR="00347405" w:rsidRDefault="00347405" w:rsidP="00347405">
      <w:pPr>
        <w:jc w:val="both"/>
        <w:rPr>
          <w:rFonts w:ascii="Trebuchet MS" w:hAnsi="Trebuchet MS"/>
          <w:b/>
        </w:rPr>
      </w:pPr>
    </w:p>
    <w:p w:rsidR="00347405" w:rsidRDefault="00347405" w:rsidP="00347405">
      <w:pPr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Wyjaśnienia zapytania ofertowego</w:t>
      </w:r>
    </w:p>
    <w:p w:rsidR="00347405" w:rsidRDefault="00347405" w:rsidP="00347405">
      <w:pPr>
        <w:spacing w:after="0" w:line="240" w:lineRule="auto"/>
        <w:jc w:val="both"/>
        <w:rPr>
          <w:rFonts w:ascii="Trebuchet MS" w:hAnsi="Trebuchet MS"/>
          <w:b/>
        </w:rPr>
      </w:pPr>
    </w:p>
    <w:p w:rsidR="00347405" w:rsidRDefault="00347405" w:rsidP="00347405">
      <w:pPr>
        <w:spacing w:after="0" w:line="24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Zamawiający – Centrum Projektów Polska Cyfrowa – informuje, że w przedmiotowym postępowaniu </w:t>
      </w:r>
      <w:r w:rsidR="006167BF">
        <w:rPr>
          <w:rFonts w:ascii="Trebuchet MS" w:hAnsi="Trebuchet MS"/>
        </w:rPr>
        <w:t>w</w:t>
      </w:r>
      <w:r>
        <w:rPr>
          <w:rFonts w:ascii="Trebuchet MS" w:hAnsi="Trebuchet MS"/>
        </w:rPr>
        <w:t xml:space="preserve">ykonawca zwrócił się do </w:t>
      </w:r>
      <w:r w:rsidR="006167BF">
        <w:rPr>
          <w:rFonts w:ascii="Trebuchet MS" w:hAnsi="Trebuchet MS"/>
        </w:rPr>
        <w:t>z</w:t>
      </w:r>
      <w:r>
        <w:rPr>
          <w:rFonts w:ascii="Trebuchet MS" w:hAnsi="Trebuchet MS"/>
        </w:rPr>
        <w:t>amawiającego z pytan</w:t>
      </w:r>
      <w:r w:rsidR="004D5784">
        <w:rPr>
          <w:rFonts w:ascii="Trebuchet MS" w:hAnsi="Trebuchet MS"/>
        </w:rPr>
        <w:t>i</w:t>
      </w:r>
      <w:r w:rsidR="00F21121">
        <w:rPr>
          <w:rFonts w:ascii="Trebuchet MS" w:hAnsi="Trebuchet MS"/>
        </w:rPr>
        <w:t>ami</w:t>
      </w:r>
      <w:r>
        <w:rPr>
          <w:rFonts w:ascii="Trebuchet MS" w:hAnsi="Trebuchet MS"/>
        </w:rPr>
        <w:t xml:space="preserve"> do zapytania ofertowego. W związku z powyższym, </w:t>
      </w:r>
      <w:r w:rsidR="006167BF">
        <w:rPr>
          <w:rFonts w:ascii="Trebuchet MS" w:hAnsi="Trebuchet MS"/>
        </w:rPr>
        <w:t>z</w:t>
      </w:r>
      <w:r>
        <w:rPr>
          <w:rFonts w:ascii="Trebuchet MS" w:hAnsi="Trebuchet MS"/>
        </w:rPr>
        <w:t>amawiający udziela poniższ</w:t>
      </w:r>
      <w:r w:rsidR="00F21121">
        <w:rPr>
          <w:rFonts w:ascii="Trebuchet MS" w:hAnsi="Trebuchet MS"/>
        </w:rPr>
        <w:t>ych</w:t>
      </w:r>
      <w:r>
        <w:rPr>
          <w:rFonts w:ascii="Trebuchet MS" w:hAnsi="Trebuchet MS"/>
        </w:rPr>
        <w:t xml:space="preserve"> odpowiedzi: </w:t>
      </w:r>
    </w:p>
    <w:p w:rsidR="00347405" w:rsidRDefault="00347405" w:rsidP="00347405">
      <w:pPr>
        <w:spacing w:after="0" w:line="240" w:lineRule="auto"/>
        <w:jc w:val="both"/>
        <w:rPr>
          <w:rFonts w:ascii="Trebuchet MS" w:hAnsi="Trebuchet MS"/>
        </w:rPr>
      </w:pPr>
    </w:p>
    <w:p w:rsidR="00347405" w:rsidRDefault="00347405" w:rsidP="007A452C">
      <w:pPr>
        <w:spacing w:after="120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Pytanie</w:t>
      </w:r>
      <w:r w:rsidR="00870A6B">
        <w:rPr>
          <w:rFonts w:ascii="Trebuchet MS" w:hAnsi="Trebuchet MS"/>
          <w:b/>
        </w:rPr>
        <w:t xml:space="preserve"> nr </w:t>
      </w:r>
      <w:r w:rsidR="00371B47">
        <w:rPr>
          <w:rFonts w:ascii="Trebuchet MS" w:hAnsi="Trebuchet MS"/>
          <w:b/>
        </w:rPr>
        <w:t>7</w:t>
      </w:r>
      <w:r>
        <w:rPr>
          <w:rFonts w:ascii="Trebuchet MS" w:hAnsi="Trebuchet MS"/>
          <w:b/>
        </w:rPr>
        <w:t>:</w:t>
      </w:r>
    </w:p>
    <w:p w:rsidR="00347405" w:rsidRDefault="00371B47" w:rsidP="00C37E69">
      <w:pPr>
        <w:jc w:val="both"/>
        <w:rPr>
          <w:rFonts w:ascii="Trebuchet MS" w:hAnsi="Trebuchet MS"/>
        </w:rPr>
      </w:pPr>
      <w:r w:rsidRPr="00371B47">
        <w:rPr>
          <w:rFonts w:ascii="Trebuchet MS" w:hAnsi="Trebuchet MS"/>
        </w:rPr>
        <w:t>Dziękuję za udzielone odpowiedzi, pragnę jeszcze dopytać jaki zakres obejmuję doradcza praca zdalna ?</w:t>
      </w:r>
    </w:p>
    <w:p w:rsidR="00347405" w:rsidRDefault="00347405" w:rsidP="007A452C">
      <w:pPr>
        <w:spacing w:after="120" w:line="276" w:lineRule="auto"/>
        <w:jc w:val="both"/>
        <w:rPr>
          <w:rFonts w:ascii="Trebuchet MS" w:hAnsi="Trebuchet MS"/>
          <w:b/>
        </w:rPr>
      </w:pPr>
      <w:r w:rsidRPr="00347405">
        <w:rPr>
          <w:rFonts w:ascii="Trebuchet MS" w:hAnsi="Trebuchet MS"/>
          <w:b/>
        </w:rPr>
        <w:t>Odpowiedź:</w:t>
      </w:r>
    </w:p>
    <w:p w:rsidR="00371B47" w:rsidRPr="00371B47" w:rsidRDefault="00371B47" w:rsidP="00371B47">
      <w:pPr>
        <w:spacing w:after="120" w:line="276" w:lineRule="auto"/>
        <w:jc w:val="both"/>
        <w:rPr>
          <w:rFonts w:ascii="Trebuchet MS" w:hAnsi="Trebuchet MS"/>
        </w:rPr>
      </w:pPr>
      <w:r w:rsidRPr="00371B47">
        <w:rPr>
          <w:rFonts w:ascii="Trebuchet MS" w:hAnsi="Trebuchet MS"/>
        </w:rPr>
        <w:t>Zamawiający wyjaśnia, iż z</w:t>
      </w:r>
      <w:r w:rsidRPr="00371B47">
        <w:rPr>
          <w:rFonts w:ascii="Trebuchet MS" w:hAnsi="Trebuchet MS"/>
        </w:rPr>
        <w:t>akres usługi doradczej został opisany w Załączniku nr 1 do Zapytania ofertowego - Opis Przedmiotu Zamówienia (OPZ) w rozdziale XI. Pkt. A</w:t>
      </w:r>
      <w:r w:rsidRPr="00371B47">
        <w:rPr>
          <w:rFonts w:ascii="Trebuchet MS" w:hAnsi="Trebuchet MS"/>
        </w:rPr>
        <w:t>:</w:t>
      </w:r>
    </w:p>
    <w:p w:rsidR="00371B47" w:rsidRPr="00371B47" w:rsidRDefault="00371B47" w:rsidP="00371B47">
      <w:pPr>
        <w:spacing w:after="120" w:line="276" w:lineRule="auto"/>
        <w:jc w:val="both"/>
        <w:rPr>
          <w:rFonts w:ascii="Trebuchet MS" w:hAnsi="Trebuchet MS"/>
        </w:rPr>
      </w:pPr>
      <w:r w:rsidRPr="00371B47">
        <w:rPr>
          <w:rFonts w:ascii="Trebuchet MS" w:hAnsi="Trebuchet MS"/>
        </w:rPr>
        <w:t xml:space="preserve">„A. </w:t>
      </w:r>
      <w:r w:rsidRPr="00371B47">
        <w:rPr>
          <w:rFonts w:ascii="Trebuchet MS" w:hAnsi="Trebuchet MS"/>
        </w:rPr>
        <w:t>Usługa doradcza dla kadry kierowniczej w zakresie HR.</w:t>
      </w:r>
    </w:p>
    <w:p w:rsidR="00371B47" w:rsidRPr="00371B47" w:rsidRDefault="00371B47" w:rsidP="00371B47">
      <w:pPr>
        <w:spacing w:after="120" w:line="276" w:lineRule="auto"/>
        <w:jc w:val="both"/>
        <w:rPr>
          <w:rFonts w:ascii="Trebuchet MS" w:hAnsi="Trebuchet MS"/>
        </w:rPr>
      </w:pPr>
      <w:r w:rsidRPr="00371B47">
        <w:rPr>
          <w:rFonts w:ascii="Trebuchet MS" w:hAnsi="Trebuchet MS"/>
        </w:rPr>
        <w:t>Przedmiotem zamówienia jest świadczenie usług doradczych w zakresie rozwoju funkcji zarządzania zasobami ludzkimi w CPPC.</w:t>
      </w:r>
    </w:p>
    <w:p w:rsidR="00371B47" w:rsidRPr="00371B47" w:rsidRDefault="00371B47" w:rsidP="00371B47">
      <w:pPr>
        <w:spacing w:after="120" w:line="276" w:lineRule="auto"/>
        <w:jc w:val="both"/>
        <w:rPr>
          <w:rFonts w:ascii="Trebuchet MS" w:hAnsi="Trebuchet MS"/>
        </w:rPr>
      </w:pPr>
      <w:r w:rsidRPr="00371B47">
        <w:rPr>
          <w:rFonts w:ascii="Trebuchet MS" w:hAnsi="Trebuchet MS"/>
        </w:rPr>
        <w:t xml:space="preserve">1. </w:t>
      </w:r>
      <w:r w:rsidRPr="00371B47">
        <w:rPr>
          <w:rFonts w:ascii="Trebuchet MS" w:hAnsi="Trebuchet MS"/>
        </w:rPr>
        <w:t>Zakres i cel usługi:</w:t>
      </w:r>
    </w:p>
    <w:p w:rsidR="00371B47" w:rsidRPr="00371B47" w:rsidRDefault="00371B47" w:rsidP="00371B47">
      <w:pPr>
        <w:spacing w:after="120" w:line="276" w:lineRule="auto"/>
        <w:jc w:val="both"/>
        <w:rPr>
          <w:rFonts w:ascii="Trebuchet MS" w:hAnsi="Trebuchet MS"/>
        </w:rPr>
      </w:pPr>
      <w:r w:rsidRPr="00371B47">
        <w:rPr>
          <w:rFonts w:ascii="Trebuchet MS" w:hAnsi="Trebuchet MS"/>
        </w:rPr>
        <w:t xml:space="preserve">1.1 </w:t>
      </w:r>
      <w:r w:rsidRPr="00371B47">
        <w:rPr>
          <w:rFonts w:ascii="Trebuchet MS" w:hAnsi="Trebuchet MS"/>
        </w:rPr>
        <w:t xml:space="preserve">Przeorganizowanie stanowisk kadry kierowniczej poprzez analizę zadań, ustalenie zakresu delegacji zadań i uprawnień, opis stanowisk, propozycję zapisów do regulaminu organizacyjnego oraz kart oceny pracy Dyrektorów, </w:t>
      </w:r>
    </w:p>
    <w:p w:rsidR="00371B47" w:rsidRPr="00371B47" w:rsidRDefault="00371B47" w:rsidP="00371B47">
      <w:pPr>
        <w:spacing w:after="120" w:line="276" w:lineRule="auto"/>
        <w:jc w:val="both"/>
        <w:rPr>
          <w:rFonts w:ascii="Trebuchet MS" w:hAnsi="Trebuchet MS"/>
        </w:rPr>
      </w:pPr>
      <w:r w:rsidRPr="00371B47">
        <w:rPr>
          <w:rFonts w:ascii="Trebuchet MS" w:hAnsi="Trebuchet MS"/>
        </w:rPr>
        <w:t xml:space="preserve">1.2 </w:t>
      </w:r>
      <w:r w:rsidRPr="00371B47">
        <w:rPr>
          <w:rFonts w:ascii="Trebuchet MS" w:hAnsi="Trebuchet MS"/>
        </w:rPr>
        <w:t>Ustalenie i spisanie standardów zarządzania personelem,</w:t>
      </w:r>
    </w:p>
    <w:p w:rsidR="00371B47" w:rsidRPr="00371B47" w:rsidRDefault="00371B47" w:rsidP="00371B47">
      <w:pPr>
        <w:spacing w:after="120" w:line="276" w:lineRule="auto"/>
        <w:jc w:val="both"/>
        <w:rPr>
          <w:rFonts w:ascii="Trebuchet MS" w:hAnsi="Trebuchet MS"/>
        </w:rPr>
      </w:pPr>
      <w:r w:rsidRPr="00371B47">
        <w:rPr>
          <w:rFonts w:ascii="Trebuchet MS" w:hAnsi="Trebuchet MS"/>
        </w:rPr>
        <w:t xml:space="preserve">1.3 </w:t>
      </w:r>
      <w:r w:rsidRPr="00371B47">
        <w:rPr>
          <w:rFonts w:ascii="Trebuchet MS" w:hAnsi="Trebuchet MS"/>
        </w:rPr>
        <w:t>Stworzenie założeń, sposobu podstawowych narzędzi dla HR i kierownictwa oraz planu działania systemu retencyjnego, aby ograniczyć rotację pracowników,</w:t>
      </w:r>
    </w:p>
    <w:p w:rsidR="00371B47" w:rsidRPr="00371B47" w:rsidRDefault="00371B47" w:rsidP="00371B47">
      <w:pPr>
        <w:spacing w:after="120" w:line="276" w:lineRule="auto"/>
        <w:jc w:val="both"/>
        <w:rPr>
          <w:rFonts w:ascii="Trebuchet MS" w:hAnsi="Trebuchet MS"/>
        </w:rPr>
      </w:pPr>
      <w:r w:rsidRPr="00371B47">
        <w:rPr>
          <w:rFonts w:ascii="Trebuchet MS" w:hAnsi="Trebuchet MS"/>
        </w:rPr>
        <w:t xml:space="preserve">1.4 </w:t>
      </w:r>
      <w:r w:rsidRPr="00371B47">
        <w:rPr>
          <w:rFonts w:ascii="Trebuchet MS" w:hAnsi="Trebuchet MS"/>
        </w:rPr>
        <w:t>Sprawdzenie możliwości wspólnego programu wdrożeniowego dla nowozatrudnionych pracowników wszystkich realizowanych przez CPPC zadań wraz z przedstawieniem wniosków oraz przedstawieniem programu wdrożeniowego, jeśli część wspólna będzie wystarczająco istotna,</w:t>
      </w:r>
    </w:p>
    <w:p w:rsidR="00371B47" w:rsidRPr="00371B47" w:rsidRDefault="00371B47" w:rsidP="00371B47">
      <w:pPr>
        <w:spacing w:after="120" w:line="276" w:lineRule="auto"/>
        <w:jc w:val="both"/>
        <w:rPr>
          <w:rFonts w:ascii="Trebuchet MS" w:hAnsi="Trebuchet MS"/>
        </w:rPr>
      </w:pPr>
      <w:r w:rsidRPr="00371B47">
        <w:rPr>
          <w:rFonts w:ascii="Trebuchet MS" w:hAnsi="Trebuchet MS"/>
        </w:rPr>
        <w:t xml:space="preserve">1.5 </w:t>
      </w:r>
      <w:r w:rsidRPr="00371B47">
        <w:rPr>
          <w:rFonts w:ascii="Trebuchet MS" w:hAnsi="Trebuchet MS"/>
        </w:rPr>
        <w:t xml:space="preserve">Bieżące doradztwo w sprawach HR o charakterze strategicznym będzie dotyczyło doradztwa eksperckiego dla kierownictwa CPPC w zakresie rozwoju funkcji zarządzania zasobami ludzkimi w CPPC i odnosić się będzie do zagadnień organizacyjnych związanych ze zmianą struktury i kultury, sprawności i efektywności organizacyjnej, rozwoju </w:t>
      </w:r>
      <w:r w:rsidRPr="00371B47">
        <w:rPr>
          <w:rFonts w:ascii="Trebuchet MS" w:hAnsi="Trebuchet MS"/>
        </w:rPr>
        <w:lastRenderedPageBreak/>
        <w:t xml:space="preserve">charakterystycznych zdolności oraz zarządzania zmianą. Nie będzie ono dotyczyło obsługi indywidulanych bieżących spraw </w:t>
      </w:r>
      <w:proofErr w:type="spellStart"/>
      <w:r w:rsidRPr="00371B47">
        <w:rPr>
          <w:rFonts w:ascii="Trebuchet MS" w:hAnsi="Trebuchet MS"/>
        </w:rPr>
        <w:t>prawno</w:t>
      </w:r>
      <w:proofErr w:type="spellEnd"/>
      <w:r w:rsidRPr="00371B47">
        <w:rPr>
          <w:rFonts w:ascii="Trebuchet MS" w:hAnsi="Trebuchet MS"/>
        </w:rPr>
        <w:t xml:space="preserve"> – kadrowych,</w:t>
      </w:r>
    </w:p>
    <w:p w:rsidR="00371B47" w:rsidRPr="00371B47" w:rsidRDefault="00371B47" w:rsidP="00371B47">
      <w:pPr>
        <w:spacing w:after="120" w:line="276" w:lineRule="auto"/>
        <w:jc w:val="both"/>
        <w:rPr>
          <w:rFonts w:ascii="Trebuchet MS" w:hAnsi="Trebuchet MS"/>
        </w:rPr>
      </w:pPr>
      <w:r w:rsidRPr="00371B47">
        <w:rPr>
          <w:rFonts w:ascii="Trebuchet MS" w:hAnsi="Trebuchet MS"/>
        </w:rPr>
        <w:t xml:space="preserve">1.6 </w:t>
      </w:r>
      <w:r w:rsidRPr="00371B47">
        <w:rPr>
          <w:rFonts w:ascii="Trebuchet MS" w:hAnsi="Trebuchet MS"/>
        </w:rPr>
        <w:t>Bieżące doradztwo w sprawach HR o charakterze strategicznym w formie zdalnej przez 2 osoby (w dni robocze, w godz. 9:00 – 16:00) i bezpośredniej w siedzibie Zamawiającego przez jedną osobę (co najmniej raz w tygodniu). Harmonogram świadczenia usługi w danym miesiącu kalendarzowym będzie uzgadniany między Stronami zgodnie z umową. Realizacja usługi polegać będzie na zapewnieniu przez Wykonawcę dostępności zdalnej (telefon, mail) dwóch wskazanych przez Wykonawcę osób, w dni robocze w godzinach 9:00-16:00, oraz jednej spośród tych osób raz w tygodniu w tych samych godzinach w siedzibie Zamawiającego.”</w:t>
      </w:r>
    </w:p>
    <w:p w:rsidR="00870A6B" w:rsidRDefault="00870A6B" w:rsidP="00870A6B">
      <w:pPr>
        <w:spacing w:after="60" w:line="276" w:lineRule="auto"/>
        <w:jc w:val="both"/>
        <w:rPr>
          <w:rFonts w:ascii="Trebuchet MS" w:hAnsi="Trebuchet MS"/>
        </w:rPr>
      </w:pPr>
    </w:p>
    <w:p w:rsidR="00870A6B" w:rsidRPr="00870A6B" w:rsidRDefault="00870A6B" w:rsidP="007A452C">
      <w:pPr>
        <w:spacing w:after="120" w:line="276" w:lineRule="auto"/>
        <w:jc w:val="both"/>
        <w:rPr>
          <w:rFonts w:ascii="Trebuchet MS" w:hAnsi="Trebuchet MS"/>
          <w:b/>
        </w:rPr>
      </w:pPr>
      <w:r w:rsidRPr="00870A6B">
        <w:rPr>
          <w:rFonts w:ascii="Trebuchet MS" w:hAnsi="Trebuchet MS"/>
          <w:b/>
        </w:rPr>
        <w:t xml:space="preserve">Pytanie nr </w:t>
      </w:r>
      <w:r w:rsidR="00371B47">
        <w:rPr>
          <w:rFonts w:ascii="Trebuchet MS" w:hAnsi="Trebuchet MS"/>
          <w:b/>
        </w:rPr>
        <w:t>8</w:t>
      </w:r>
      <w:r w:rsidRPr="00870A6B">
        <w:rPr>
          <w:rFonts w:ascii="Trebuchet MS" w:hAnsi="Trebuchet MS"/>
          <w:b/>
        </w:rPr>
        <w:t>:</w:t>
      </w:r>
    </w:p>
    <w:p w:rsidR="00870A6B" w:rsidRPr="00870A6B" w:rsidRDefault="00371B47" w:rsidP="007A452C">
      <w:pPr>
        <w:spacing w:after="120" w:line="276" w:lineRule="auto"/>
        <w:jc w:val="both"/>
        <w:rPr>
          <w:rFonts w:ascii="Trebuchet MS" w:hAnsi="Trebuchet MS"/>
        </w:rPr>
      </w:pPr>
      <w:r w:rsidRPr="00371B47">
        <w:rPr>
          <w:rFonts w:ascii="Trebuchet MS" w:hAnsi="Trebuchet MS"/>
        </w:rPr>
        <w:t xml:space="preserve">Czy będą to sporadyczne pojedyncze pytania mailowe/telefoniczne czy częsty kontakt np. kilkukrotny w </w:t>
      </w:r>
      <w:bookmarkStart w:id="0" w:name="_GoBack"/>
      <w:bookmarkEnd w:id="0"/>
      <w:r w:rsidRPr="00371B47">
        <w:rPr>
          <w:rFonts w:ascii="Trebuchet MS" w:hAnsi="Trebuchet MS"/>
        </w:rPr>
        <w:t>każ</w:t>
      </w:r>
      <w:r w:rsidR="00A7344A">
        <w:rPr>
          <w:rFonts w:ascii="Trebuchet MS" w:hAnsi="Trebuchet MS"/>
        </w:rPr>
        <w:t>dym z dni (poniedziałek-piątek)</w:t>
      </w:r>
      <w:r w:rsidRPr="00371B47">
        <w:rPr>
          <w:rFonts w:ascii="Trebuchet MS" w:hAnsi="Trebuchet MS"/>
        </w:rPr>
        <w:t>?</w:t>
      </w:r>
    </w:p>
    <w:p w:rsidR="00870A6B" w:rsidRDefault="00870A6B" w:rsidP="007A452C">
      <w:pPr>
        <w:spacing w:after="120" w:line="276" w:lineRule="auto"/>
        <w:jc w:val="both"/>
        <w:rPr>
          <w:rFonts w:ascii="Trebuchet MS" w:hAnsi="Trebuchet MS"/>
          <w:b/>
        </w:rPr>
      </w:pPr>
      <w:r w:rsidRPr="00870A6B">
        <w:rPr>
          <w:rFonts w:ascii="Trebuchet MS" w:hAnsi="Trebuchet MS"/>
          <w:b/>
        </w:rPr>
        <w:t>Odpowiedź:</w:t>
      </w:r>
    </w:p>
    <w:p w:rsidR="008C7CFE" w:rsidRDefault="00371B47" w:rsidP="00371B47">
      <w:pPr>
        <w:spacing w:after="120" w:line="276" w:lineRule="auto"/>
        <w:jc w:val="both"/>
        <w:rPr>
          <w:rFonts w:ascii="Trebuchet MS" w:hAnsi="Trebuchet MS"/>
          <w:b/>
        </w:rPr>
      </w:pPr>
      <w:r w:rsidRPr="00371B47">
        <w:rPr>
          <w:rFonts w:ascii="Trebuchet MS" w:hAnsi="Trebuchet MS"/>
        </w:rPr>
        <w:t xml:space="preserve">Zamawiający wyjaśnia, że pytania mailowe/telefoniczne będą zadawane w zależności od potrzeb kadry kierowniczej a zgodnie z </w:t>
      </w:r>
      <w:r>
        <w:rPr>
          <w:rFonts w:ascii="Trebuchet MS" w:hAnsi="Trebuchet MS"/>
        </w:rPr>
        <w:t>OPZ</w:t>
      </w:r>
      <w:r w:rsidRPr="00371B47">
        <w:rPr>
          <w:rFonts w:ascii="Trebuchet MS" w:hAnsi="Trebuchet MS"/>
        </w:rPr>
        <w:t xml:space="preserve"> Rozdział XI pkt. A </w:t>
      </w:r>
      <w:proofErr w:type="spellStart"/>
      <w:r w:rsidRPr="00371B47">
        <w:rPr>
          <w:rFonts w:ascii="Trebuchet MS" w:hAnsi="Trebuchet MS"/>
        </w:rPr>
        <w:t>ppkt</w:t>
      </w:r>
      <w:proofErr w:type="spellEnd"/>
      <w:r w:rsidRPr="00371B47">
        <w:rPr>
          <w:rFonts w:ascii="Trebuchet MS" w:hAnsi="Trebuchet MS"/>
        </w:rPr>
        <w:t>. 1.6</w:t>
      </w:r>
      <w:r w:rsidR="000C0173">
        <w:rPr>
          <w:rFonts w:ascii="Trebuchet MS" w:hAnsi="Trebuchet MS"/>
        </w:rPr>
        <w:t xml:space="preserve"> zdanie 3</w:t>
      </w:r>
      <w:r w:rsidR="00A7344A">
        <w:rPr>
          <w:rFonts w:ascii="Trebuchet MS" w:hAnsi="Trebuchet MS"/>
        </w:rPr>
        <w:t>:</w:t>
      </w:r>
      <w:r w:rsidRPr="00371B47">
        <w:rPr>
          <w:rFonts w:ascii="Trebuchet MS" w:hAnsi="Trebuchet MS"/>
        </w:rPr>
        <w:t xml:space="preserve"> „</w:t>
      </w:r>
      <w:r w:rsidRPr="00371B47">
        <w:rPr>
          <w:rFonts w:ascii="Trebuchet MS" w:hAnsi="Trebuchet MS"/>
          <w:i/>
          <w:iCs/>
        </w:rPr>
        <w:t>Realizacja usługi polegać będzie na zapewnieniu przez Wykonawcę dostępności zdalnej (telefon, mail) dwóch wskazanych przez Wykonawcę osób, w dni robocze w godzinach 9:00-16:00</w:t>
      </w:r>
      <w:r w:rsidR="000C0173">
        <w:rPr>
          <w:rFonts w:ascii="Trebuchet MS" w:hAnsi="Trebuchet MS"/>
          <w:bCs/>
          <w:i/>
          <w:iCs/>
        </w:rPr>
        <w:t xml:space="preserve"> (…)</w:t>
      </w:r>
      <w:r>
        <w:rPr>
          <w:rFonts w:ascii="Trebuchet MS" w:hAnsi="Trebuchet MS"/>
          <w:i/>
          <w:iCs/>
        </w:rPr>
        <w:t>.</w:t>
      </w:r>
      <w:r w:rsidRPr="00371B47">
        <w:rPr>
          <w:rFonts w:ascii="Trebuchet MS" w:hAnsi="Trebuchet MS"/>
          <w:i/>
          <w:iCs/>
        </w:rPr>
        <w:t>”</w:t>
      </w:r>
    </w:p>
    <w:p w:rsidR="005B25E5" w:rsidRDefault="005B25E5" w:rsidP="00347405">
      <w:pPr>
        <w:spacing w:after="60" w:line="276" w:lineRule="auto"/>
        <w:jc w:val="both"/>
        <w:rPr>
          <w:rFonts w:ascii="Trebuchet MS" w:hAnsi="Trebuchet MS"/>
          <w:b/>
        </w:rPr>
      </w:pP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Niniejsze pismo staje się integralną częścią Zapytania Ofertowego.</w:t>
      </w: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47405" w:rsidRDefault="00347405" w:rsidP="00347405">
      <w:pPr>
        <w:spacing w:after="60" w:line="276" w:lineRule="auto"/>
        <w:jc w:val="both"/>
        <w:rPr>
          <w:rFonts w:ascii="Trebuchet MS" w:hAnsi="Trebuchet MS"/>
        </w:rPr>
      </w:pPr>
    </w:p>
    <w:p w:rsidR="003E3C51" w:rsidRPr="00347405" w:rsidRDefault="003E3C51" w:rsidP="00347405"/>
    <w:sectPr w:rsidR="003E3C51" w:rsidRPr="00347405" w:rsidSect="001E6CB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677" w:right="1274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3877" w:rsidRDefault="00FD3877">
      <w:pPr>
        <w:spacing w:after="0" w:line="240" w:lineRule="auto"/>
      </w:pPr>
      <w:r>
        <w:separator/>
      </w:r>
    </w:p>
  </w:endnote>
  <w:endnote w:type="continuationSeparator" w:id="0">
    <w:p w:rsidR="00FD3877" w:rsidRDefault="00FD3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1100910369"/>
      <w:docPartObj>
        <w:docPartGallery w:val="Page Numbers (Bottom of Page)"/>
        <w:docPartUnique/>
      </w:docPartObj>
    </w:sdtPr>
    <w:sdtEndPr/>
    <w:sdtContent>
      <w:p w:rsidR="008108D8" w:rsidRPr="008108D8" w:rsidRDefault="00EA6675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0C0173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EA667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3D6E95" wp14:editId="0CC821E0">
          <wp:simplePos x="0" y="0"/>
          <wp:positionH relativeFrom="column">
            <wp:posOffset>0</wp:posOffset>
          </wp:positionH>
          <wp:positionV relativeFrom="paragraph">
            <wp:posOffset>158115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A667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B3EE9D7" wp14:editId="179DC5B5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3877" w:rsidRDefault="00FD3877">
      <w:pPr>
        <w:spacing w:after="0" w:line="240" w:lineRule="auto"/>
      </w:pPr>
      <w:r>
        <w:separator/>
      </w:r>
    </w:p>
  </w:footnote>
  <w:footnote w:type="continuationSeparator" w:id="0">
    <w:p w:rsidR="00FD3877" w:rsidRDefault="00FD38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B33" w:rsidRDefault="00EA6675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072ABF" wp14:editId="6EFFAA8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9C82F" id="Grupa 2" o:spid="_x0000_s1026" style="position:absolute;margin-left:0;margin-top:-.05pt;width:512.05pt;height:58.5pt;z-index:251661312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r5CNK+oDAAC8DQAADgAAAAAAAAAAAAAAAAA8AgAAZHJzL2Uyb0RvYy54bWxQSwECLQAU&#10;AAYACAAAACEA2kmJltQAAACxAgAAGQAAAAAAAAAAAAAAAABSBgAAZHJzL19yZWxzL2Uyb0RvYy54&#10;bWwucmVsc1BLAQItABQABgAIAAAAIQBMR2Je3gAAAAcBAAAPAAAAAAAAAAAAAAAAAF0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A6675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C83662" wp14:editId="3FDB4DA8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AB8FFA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D9392C"/>
    <w:multiLevelType w:val="hybridMultilevel"/>
    <w:tmpl w:val="09F699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D3722"/>
    <w:multiLevelType w:val="hybridMultilevel"/>
    <w:tmpl w:val="91E6C3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BE6F86"/>
    <w:multiLevelType w:val="hybridMultilevel"/>
    <w:tmpl w:val="E3CA56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576"/>
    <w:rsid w:val="00051FCF"/>
    <w:rsid w:val="000C0173"/>
    <w:rsid w:val="000D69B3"/>
    <w:rsid w:val="003144DD"/>
    <w:rsid w:val="00347405"/>
    <w:rsid w:val="00371B47"/>
    <w:rsid w:val="003E3C51"/>
    <w:rsid w:val="00456D28"/>
    <w:rsid w:val="00464A08"/>
    <w:rsid w:val="004B512B"/>
    <w:rsid w:val="004D5784"/>
    <w:rsid w:val="00544908"/>
    <w:rsid w:val="005B25E5"/>
    <w:rsid w:val="005B784E"/>
    <w:rsid w:val="006167BF"/>
    <w:rsid w:val="006F632E"/>
    <w:rsid w:val="006F71C3"/>
    <w:rsid w:val="007316C5"/>
    <w:rsid w:val="00786224"/>
    <w:rsid w:val="007A452C"/>
    <w:rsid w:val="007F1853"/>
    <w:rsid w:val="0080797C"/>
    <w:rsid w:val="00870A6B"/>
    <w:rsid w:val="008C7CFE"/>
    <w:rsid w:val="00982432"/>
    <w:rsid w:val="009964F1"/>
    <w:rsid w:val="009C787F"/>
    <w:rsid w:val="00A7344A"/>
    <w:rsid w:val="00B64080"/>
    <w:rsid w:val="00B66576"/>
    <w:rsid w:val="00B80EB2"/>
    <w:rsid w:val="00C37E69"/>
    <w:rsid w:val="00CB45B9"/>
    <w:rsid w:val="00D07C49"/>
    <w:rsid w:val="00DE7420"/>
    <w:rsid w:val="00DF2476"/>
    <w:rsid w:val="00E211D3"/>
    <w:rsid w:val="00E6535A"/>
    <w:rsid w:val="00E86CB9"/>
    <w:rsid w:val="00E96D0D"/>
    <w:rsid w:val="00EA6675"/>
    <w:rsid w:val="00F21121"/>
    <w:rsid w:val="00F4321B"/>
    <w:rsid w:val="00FD3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4B389"/>
  <w15:chartTrackingRefBased/>
  <w15:docId w15:val="{42CCC16A-4FAF-490E-BD5D-338CA0D89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6576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B66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66576"/>
  </w:style>
  <w:style w:type="paragraph" w:styleId="Stopka">
    <w:name w:val="footer"/>
    <w:basedOn w:val="Normalny"/>
    <w:link w:val="StopkaZnak"/>
    <w:uiPriority w:val="99"/>
    <w:semiHidden/>
    <w:unhideWhenUsed/>
    <w:rsid w:val="00B66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66576"/>
  </w:style>
  <w:style w:type="character" w:styleId="Hipercze">
    <w:name w:val="Hyperlink"/>
    <w:basedOn w:val="Domylnaczcionkaakapitu"/>
    <w:uiPriority w:val="99"/>
    <w:unhideWhenUsed/>
    <w:rsid w:val="00B6657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665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7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506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Joanna Malinowska</cp:lastModifiedBy>
  <cp:revision>3</cp:revision>
  <dcterms:created xsi:type="dcterms:W3CDTF">2018-04-04T10:57:00Z</dcterms:created>
  <dcterms:modified xsi:type="dcterms:W3CDTF">2018-04-04T11:23:00Z</dcterms:modified>
</cp:coreProperties>
</file>