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2469CA" w:rsidRDefault="00E9572A" w:rsidP="00B94AB8">
      <w:pPr>
        <w:keepNext/>
        <w:spacing w:after="0" w:line="240" w:lineRule="auto"/>
        <w:ind w:left="5387"/>
        <w:contextualSpacing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2469CA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2469CA" w:rsidRDefault="00E9572A" w:rsidP="00B94AB8">
      <w:pPr>
        <w:keepNext/>
        <w:spacing w:after="0" w:line="240" w:lineRule="auto"/>
        <w:ind w:left="5387"/>
        <w:contextualSpacing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2469CA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C20A96" w:rsidRPr="002469CA">
        <w:rPr>
          <w:rFonts w:ascii="Trebuchet MS" w:eastAsia="Batang" w:hAnsi="Trebuchet MS" w:cs="Calibri"/>
          <w:bCs/>
          <w:iCs/>
          <w:lang w:eastAsia="x-none"/>
        </w:rPr>
        <w:t>8</w:t>
      </w:r>
      <w:r w:rsidR="00042D4A" w:rsidRPr="002469CA">
        <w:rPr>
          <w:rFonts w:ascii="Trebuchet MS" w:eastAsia="Batang" w:hAnsi="Trebuchet MS" w:cs="Calibri"/>
          <w:bCs/>
          <w:iCs/>
          <w:lang w:eastAsia="x-none"/>
        </w:rPr>
        <w:t xml:space="preserve"> luty</w:t>
      </w:r>
      <w:r w:rsidRPr="002469CA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2469CA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2469CA">
        <w:rPr>
          <w:rFonts w:ascii="Trebuchet MS" w:eastAsia="Batang" w:hAnsi="Trebuchet MS" w:cs="Calibri"/>
          <w:bCs/>
          <w:iCs/>
          <w:lang w:eastAsia="x-none"/>
        </w:rPr>
        <w:t>7</w:t>
      </w:r>
      <w:r w:rsidRPr="002469CA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2469CA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2469CA" w:rsidRDefault="00E9572A" w:rsidP="00B94A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2469CA" w:rsidRDefault="00E9572A" w:rsidP="00B94AB8">
      <w:pPr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2469CA" w:rsidRDefault="00E9572A" w:rsidP="00B94AB8">
      <w:pPr>
        <w:shd w:val="clear" w:color="auto" w:fill="FFFFFF"/>
        <w:spacing w:after="0" w:line="240" w:lineRule="auto"/>
        <w:contextualSpacing/>
        <w:jc w:val="both"/>
        <w:rPr>
          <w:rFonts w:ascii="Trebuchet MS" w:eastAsia="Batang" w:hAnsi="Trebuchet MS" w:cs="Times New Roman"/>
          <w:lang w:eastAsia="pl-PL"/>
        </w:rPr>
      </w:pPr>
      <w:r w:rsidRPr="002469CA">
        <w:rPr>
          <w:rFonts w:ascii="Trebuchet MS" w:eastAsia="Batang" w:hAnsi="Trebuchet MS" w:cs="Calibri"/>
          <w:lang w:eastAsia="pl-PL"/>
        </w:rPr>
        <w:t>Dotyczy: Wyjaśnienia do treści zapytania ofertowego w ramach postępowania na: „</w:t>
      </w:r>
      <w:r w:rsidR="001149B4" w:rsidRPr="002469CA">
        <w:rPr>
          <w:rFonts w:ascii="Trebuchet MS" w:hAnsi="Trebuchet MS"/>
        </w:rPr>
        <w:t>Wykonywanie tłumaczeń pisemnych i ustnych symultanicznych w ramach Szwajcarsko-Polskiego Programu Współpracy  w zakresie językowym: polsko-angielski, angielsko-polski</w:t>
      </w:r>
      <w:r w:rsidRPr="002469CA">
        <w:rPr>
          <w:rFonts w:ascii="Trebuchet MS" w:eastAsia="Batang" w:hAnsi="Trebuchet MS" w:cs="Times New Roman"/>
          <w:lang w:eastAsia="pl-PL"/>
        </w:rPr>
        <w:t>”</w:t>
      </w:r>
    </w:p>
    <w:p w:rsidR="00E9572A" w:rsidRPr="002469CA" w:rsidRDefault="00E9572A" w:rsidP="00B94AB8">
      <w:pPr>
        <w:spacing w:after="0" w:line="240" w:lineRule="auto"/>
        <w:contextualSpacing/>
        <w:rPr>
          <w:rFonts w:ascii="Trebuchet MS" w:eastAsia="Batang" w:hAnsi="Trebuchet MS" w:cs="Calibri"/>
          <w:lang w:eastAsia="pl-PL"/>
        </w:rPr>
      </w:pPr>
    </w:p>
    <w:p w:rsidR="00E9572A" w:rsidRPr="002469CA" w:rsidRDefault="00E9572A" w:rsidP="00B94AB8">
      <w:pPr>
        <w:spacing w:after="0" w:line="240" w:lineRule="auto"/>
        <w:contextualSpacing/>
        <w:jc w:val="center"/>
        <w:rPr>
          <w:rFonts w:ascii="Trebuchet MS" w:eastAsia="Batang" w:hAnsi="Trebuchet MS" w:cs="Calibri"/>
          <w:lang w:eastAsia="pl-PL"/>
        </w:rPr>
      </w:pPr>
      <w:r w:rsidRPr="002469CA">
        <w:rPr>
          <w:rFonts w:ascii="Trebuchet MS" w:eastAsia="Batang" w:hAnsi="Trebuchet MS" w:cs="Calibri"/>
          <w:lang w:eastAsia="pl-PL"/>
        </w:rPr>
        <w:t>Wyjaśnienia do zapytania ofertowego</w:t>
      </w:r>
    </w:p>
    <w:p w:rsidR="00E9572A" w:rsidRPr="002469CA" w:rsidRDefault="00E9572A" w:rsidP="00B94AB8">
      <w:pPr>
        <w:spacing w:after="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2469CA" w:rsidRDefault="00E9572A" w:rsidP="00B94AB8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2469CA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2469CA">
        <w:rPr>
          <w:rFonts w:ascii="Trebuchet MS" w:eastAsia="Batang" w:hAnsi="Trebuchet MS" w:cs="Calibri"/>
          <w:lang w:eastAsia="pl-PL"/>
        </w:rPr>
        <w:t>dmiotowym postępowaniu Wykonawcy zwrócili</w:t>
      </w:r>
      <w:r w:rsidRPr="002469CA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2469CA" w:rsidRDefault="00E9572A" w:rsidP="00B94AB8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BC032F" w:rsidRPr="002469CA" w:rsidRDefault="00C20A96" w:rsidP="00B94A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2469CA">
        <w:rPr>
          <w:rFonts w:ascii="Trebuchet MS" w:eastAsia="Times New Roman" w:hAnsi="Trebuchet MS"/>
          <w:color w:val="000000"/>
        </w:rPr>
        <w:t>Jednocześnie chciałabym doprecyzować kwestię pytania 6. Wkradł się skrót myślowy. Pytając o anulację zlecenia ustnego - chodziło nam o anulowanie "zlecenie na obsługę językową - czyli tłumaczenie symultaniczne" i ewentualne rozliczenie takiej sytuacji np. w przypadku anulowania- wycofania się ze zlecenia przez Zamawiającego, które zostało potwierdzone. I warunki takiej anulacji.</w:t>
      </w:r>
    </w:p>
    <w:p w:rsidR="00BC032F" w:rsidRPr="002469CA" w:rsidRDefault="00BC032F" w:rsidP="00B94AB8">
      <w:pPr>
        <w:pStyle w:val="Akapitzlist"/>
        <w:spacing w:line="240" w:lineRule="auto"/>
        <w:jc w:val="both"/>
        <w:rPr>
          <w:rFonts w:ascii="Trebuchet MS" w:hAnsi="Trebuchet MS" w:cs="Arial"/>
        </w:rPr>
      </w:pPr>
    </w:p>
    <w:p w:rsidR="002469CA" w:rsidRPr="002469CA" w:rsidRDefault="007E327B" w:rsidP="00C20A96">
      <w:pPr>
        <w:ind w:left="720"/>
        <w:jc w:val="both"/>
        <w:rPr>
          <w:rFonts w:ascii="Trebuchet MS" w:hAnsi="Trebuchet MS"/>
        </w:rPr>
      </w:pPr>
      <w:r w:rsidRPr="002469CA">
        <w:rPr>
          <w:rFonts w:ascii="Trebuchet MS" w:hAnsi="Trebuchet MS"/>
        </w:rPr>
        <w:t xml:space="preserve">Odpowiedź: </w:t>
      </w:r>
      <w:r w:rsidR="00D4747A" w:rsidRPr="002469CA">
        <w:rPr>
          <w:rFonts w:ascii="Trebuchet MS" w:hAnsi="Trebuchet MS"/>
        </w:rPr>
        <w:t>W</w:t>
      </w:r>
      <w:r w:rsidR="00C20A96" w:rsidRPr="002469CA">
        <w:rPr>
          <w:rFonts w:ascii="Trebuchet MS" w:hAnsi="Trebuchet MS"/>
        </w:rPr>
        <w:t xml:space="preserve"> dotychczasowej historii zleceń</w:t>
      </w:r>
      <w:r w:rsidR="00D4747A" w:rsidRPr="002469CA">
        <w:rPr>
          <w:rFonts w:ascii="Trebuchet MS" w:hAnsi="Trebuchet MS"/>
        </w:rPr>
        <w:t xml:space="preserve"> wystawianych przez Zamawiającego</w:t>
      </w:r>
      <w:r w:rsidR="00C20A96" w:rsidRPr="002469CA">
        <w:rPr>
          <w:rFonts w:ascii="Trebuchet MS" w:hAnsi="Trebuchet MS"/>
        </w:rPr>
        <w:t xml:space="preserve"> tłumaczeń symultani</w:t>
      </w:r>
      <w:r w:rsidR="00D4747A" w:rsidRPr="002469CA">
        <w:rPr>
          <w:rFonts w:ascii="Trebuchet MS" w:hAnsi="Trebuchet MS"/>
        </w:rPr>
        <w:t>cznych nie było</w:t>
      </w:r>
      <w:r w:rsidR="00C20A96" w:rsidRPr="002469CA">
        <w:rPr>
          <w:rFonts w:ascii="Trebuchet MS" w:hAnsi="Trebuchet MS"/>
        </w:rPr>
        <w:t xml:space="preserve"> </w:t>
      </w:r>
      <w:r w:rsidR="00D4747A" w:rsidRPr="002469CA">
        <w:rPr>
          <w:rFonts w:ascii="Trebuchet MS" w:hAnsi="Trebuchet MS"/>
        </w:rPr>
        <w:t>przypadków</w:t>
      </w:r>
      <w:r w:rsidR="00C20A96" w:rsidRPr="002469CA">
        <w:rPr>
          <w:rFonts w:ascii="Trebuchet MS" w:hAnsi="Trebuchet MS"/>
        </w:rPr>
        <w:t xml:space="preserve"> anulowania zlecenia tłumac</w:t>
      </w:r>
      <w:r w:rsidR="00D4747A" w:rsidRPr="002469CA">
        <w:rPr>
          <w:rFonts w:ascii="Trebuchet MS" w:hAnsi="Trebuchet MS"/>
        </w:rPr>
        <w:t xml:space="preserve">zenia symultanicznego. Zamawiający zamawia usługę tłumaczeniową jeśli jest pewny </w:t>
      </w:r>
      <w:r w:rsidR="00C20A96" w:rsidRPr="002469CA">
        <w:rPr>
          <w:rFonts w:ascii="Trebuchet MS" w:hAnsi="Trebuchet MS"/>
        </w:rPr>
        <w:t xml:space="preserve">konieczności jej realizacji. </w:t>
      </w:r>
      <w:r w:rsidR="00D4747A" w:rsidRPr="002469CA">
        <w:rPr>
          <w:rFonts w:ascii="Trebuchet MS" w:hAnsi="Trebuchet MS"/>
        </w:rPr>
        <w:t>W przypadku</w:t>
      </w:r>
      <w:r w:rsidR="002469CA">
        <w:rPr>
          <w:rFonts w:ascii="Trebuchet MS" w:hAnsi="Trebuchet MS"/>
        </w:rPr>
        <w:t>,</w:t>
      </w:r>
      <w:r w:rsidR="00D4747A" w:rsidRPr="002469CA">
        <w:rPr>
          <w:rFonts w:ascii="Trebuchet MS" w:hAnsi="Trebuchet MS"/>
        </w:rPr>
        <w:t xml:space="preserve"> gdy</w:t>
      </w:r>
      <w:r w:rsidR="00C20A96" w:rsidRPr="002469CA">
        <w:rPr>
          <w:rFonts w:ascii="Trebuchet MS" w:hAnsi="Trebuchet MS"/>
        </w:rPr>
        <w:t xml:space="preserve"> parametry spotkania na które zamawiana jest usługa nie są pewne, wówczas </w:t>
      </w:r>
      <w:r w:rsidR="00D4747A" w:rsidRPr="002469CA">
        <w:rPr>
          <w:rFonts w:ascii="Trebuchet MS" w:hAnsi="Trebuchet MS"/>
        </w:rPr>
        <w:t xml:space="preserve">usługa </w:t>
      </w:r>
      <w:r w:rsidR="00C20A96" w:rsidRPr="002469CA">
        <w:rPr>
          <w:rFonts w:ascii="Trebuchet MS" w:hAnsi="Trebuchet MS"/>
        </w:rPr>
        <w:t xml:space="preserve">nie </w:t>
      </w:r>
      <w:r w:rsidR="00D4747A" w:rsidRPr="002469CA">
        <w:rPr>
          <w:rFonts w:ascii="Trebuchet MS" w:hAnsi="Trebuchet MS"/>
        </w:rPr>
        <w:t>jest zamawiana.</w:t>
      </w:r>
    </w:p>
    <w:p w:rsidR="00D3145D" w:rsidRPr="002469CA" w:rsidRDefault="00D4747A" w:rsidP="00C20A96">
      <w:pPr>
        <w:ind w:left="720"/>
        <w:jc w:val="both"/>
        <w:rPr>
          <w:rFonts w:ascii="Trebuchet MS" w:hAnsi="Trebuchet MS"/>
          <w:color w:val="1F497D"/>
        </w:rPr>
      </w:pPr>
      <w:r w:rsidRPr="002469CA">
        <w:rPr>
          <w:rFonts w:ascii="Trebuchet MS" w:hAnsi="Trebuchet MS"/>
        </w:rPr>
        <w:t>J</w:t>
      </w:r>
      <w:r w:rsidR="00C20A96" w:rsidRPr="002469CA">
        <w:rPr>
          <w:rFonts w:ascii="Trebuchet MS" w:hAnsi="Trebuchet MS"/>
        </w:rPr>
        <w:t xml:space="preserve">ednocześnie </w:t>
      </w:r>
      <w:r w:rsidR="002469CA" w:rsidRPr="002469CA">
        <w:rPr>
          <w:rFonts w:ascii="Trebuchet MS" w:hAnsi="Trebuchet MS"/>
        </w:rPr>
        <w:t xml:space="preserve">należy zaznaczyć, że </w:t>
      </w:r>
      <w:r w:rsidRPr="002469CA">
        <w:rPr>
          <w:rFonts w:ascii="Trebuchet MS" w:hAnsi="Trebuchet MS"/>
        </w:rPr>
        <w:t xml:space="preserve">Zamawiający </w:t>
      </w:r>
      <w:r w:rsidR="00C20A96" w:rsidRPr="002469CA">
        <w:rPr>
          <w:rFonts w:ascii="Trebuchet MS" w:hAnsi="Trebuchet MS"/>
        </w:rPr>
        <w:t xml:space="preserve">wstępnie </w:t>
      </w:r>
      <w:r w:rsidR="002469CA" w:rsidRPr="002469CA">
        <w:rPr>
          <w:rFonts w:ascii="Trebuchet MS" w:hAnsi="Trebuchet MS"/>
        </w:rPr>
        <w:t>informuje</w:t>
      </w:r>
      <w:r w:rsidR="002469CA" w:rsidRPr="002469CA">
        <w:rPr>
          <w:rFonts w:ascii="Trebuchet MS" w:hAnsi="Trebuchet MS"/>
        </w:rPr>
        <w:t xml:space="preserve"> </w:t>
      </w:r>
      <w:r w:rsidR="00C20A96" w:rsidRPr="002469CA">
        <w:rPr>
          <w:rFonts w:ascii="Trebuchet MS" w:hAnsi="Trebuchet MS"/>
        </w:rPr>
        <w:t>wcześniej f</w:t>
      </w:r>
      <w:r w:rsidR="002469CA" w:rsidRPr="002469CA">
        <w:rPr>
          <w:rFonts w:ascii="Trebuchet MS" w:hAnsi="Trebuchet MS"/>
        </w:rPr>
        <w:t>irmę tłumaczeniową, że planowane jest</w:t>
      </w:r>
      <w:r w:rsidR="00C20A96" w:rsidRPr="002469CA">
        <w:rPr>
          <w:rFonts w:ascii="Trebuchet MS" w:hAnsi="Trebuchet MS"/>
        </w:rPr>
        <w:t xml:space="preserve"> określone spotkanie (określona tematyka, horyzont czasowy</w:t>
      </w:r>
      <w:r w:rsidR="002469CA" w:rsidRPr="002469CA">
        <w:rPr>
          <w:rFonts w:ascii="Trebuchet MS" w:hAnsi="Trebuchet MS"/>
        </w:rPr>
        <w:t>)</w:t>
      </w:r>
      <w:r w:rsidR="00C20A96" w:rsidRPr="002469CA">
        <w:rPr>
          <w:rFonts w:ascii="Trebuchet MS" w:hAnsi="Trebuchet MS"/>
        </w:rPr>
        <w:t xml:space="preserve"> i prawdopodobnie będzie potrzeba usługi tłumaczeniowej.</w:t>
      </w:r>
    </w:p>
    <w:p w:rsidR="00D3145D" w:rsidRPr="002469CA" w:rsidRDefault="00D3145D" w:rsidP="00B94A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hAnsi="Trebuchet MS"/>
        </w:rPr>
      </w:pPr>
    </w:p>
    <w:p w:rsidR="00D3145D" w:rsidRPr="002469CA" w:rsidRDefault="00D3145D" w:rsidP="00D3145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2469CA">
        <w:rPr>
          <w:rFonts w:ascii="Trebuchet MS" w:hAnsi="Trebuchet MS"/>
        </w:rPr>
        <w:t xml:space="preserve">Jednocześnie Zamawiający informuje, że </w:t>
      </w:r>
      <w:r w:rsidRPr="002469CA">
        <w:rPr>
          <w:rFonts w:ascii="Trebuchet MS" w:hAnsi="Trebuchet MS"/>
          <w:u w:val="single"/>
        </w:rPr>
        <w:t>nie zmienia</w:t>
      </w:r>
      <w:r w:rsidRPr="002469CA">
        <w:rPr>
          <w:rFonts w:ascii="Trebuchet MS" w:hAnsi="Trebuchet MS"/>
        </w:rPr>
        <w:t xml:space="preserve"> terminu składania ofert w przedmiotowym postępowaniu.</w:t>
      </w:r>
    </w:p>
    <w:sectPr w:rsidR="00D3145D" w:rsidRPr="002469CA" w:rsidSect="00DE0282">
      <w:headerReference w:type="default" r:id="rId7"/>
      <w:footerReference w:type="default" r:id="rId8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D2" w:rsidRDefault="005241D2" w:rsidP="00E9572A">
      <w:pPr>
        <w:spacing w:after="0" w:line="240" w:lineRule="auto"/>
      </w:pPr>
      <w:r>
        <w:separator/>
      </w:r>
    </w:p>
  </w:endnote>
  <w:endnote w:type="continuationSeparator" w:id="0">
    <w:p w:rsidR="005241D2" w:rsidRDefault="005241D2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D2" w:rsidRDefault="005241D2" w:rsidP="00E9572A">
      <w:pPr>
        <w:spacing w:after="0" w:line="240" w:lineRule="auto"/>
      </w:pPr>
      <w:r>
        <w:separator/>
      </w:r>
    </w:p>
  </w:footnote>
  <w:footnote w:type="continuationSeparator" w:id="0">
    <w:p w:rsidR="005241D2" w:rsidRDefault="005241D2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DE02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6180A5" wp14:editId="60911235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800225" cy="371475"/>
          <wp:effectExtent l="0" t="0" r="9525" b="9525"/>
          <wp:wrapSquare wrapText="bothSides"/>
          <wp:docPr id="4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7D3153" wp14:editId="4BDA2980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D"/>
    <w:multiLevelType w:val="hybridMultilevel"/>
    <w:tmpl w:val="9388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261"/>
    <w:multiLevelType w:val="hybridMultilevel"/>
    <w:tmpl w:val="9FCA7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A5212"/>
    <w:multiLevelType w:val="hybridMultilevel"/>
    <w:tmpl w:val="0E0C20CA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4D7D"/>
    <w:multiLevelType w:val="hybridMultilevel"/>
    <w:tmpl w:val="00F63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71F5"/>
    <w:multiLevelType w:val="hybridMultilevel"/>
    <w:tmpl w:val="38627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3979"/>
    <w:multiLevelType w:val="hybridMultilevel"/>
    <w:tmpl w:val="4C721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6B2E"/>
    <w:multiLevelType w:val="hybridMultilevel"/>
    <w:tmpl w:val="04E08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149B4"/>
    <w:rsid w:val="0018130D"/>
    <w:rsid w:val="00196FB2"/>
    <w:rsid w:val="00205F7D"/>
    <w:rsid w:val="00221D32"/>
    <w:rsid w:val="002469CA"/>
    <w:rsid w:val="00280A61"/>
    <w:rsid w:val="002C3B97"/>
    <w:rsid w:val="002C7E40"/>
    <w:rsid w:val="00304D84"/>
    <w:rsid w:val="0034263C"/>
    <w:rsid w:val="0039329C"/>
    <w:rsid w:val="003E5D2B"/>
    <w:rsid w:val="005241D2"/>
    <w:rsid w:val="00591C47"/>
    <w:rsid w:val="00650E56"/>
    <w:rsid w:val="006C002D"/>
    <w:rsid w:val="0078287D"/>
    <w:rsid w:val="007B7ACC"/>
    <w:rsid w:val="007E327B"/>
    <w:rsid w:val="00843890"/>
    <w:rsid w:val="009B1536"/>
    <w:rsid w:val="00A3231D"/>
    <w:rsid w:val="00A33C39"/>
    <w:rsid w:val="00B0446C"/>
    <w:rsid w:val="00B94AB8"/>
    <w:rsid w:val="00BA62A4"/>
    <w:rsid w:val="00BC032F"/>
    <w:rsid w:val="00C06858"/>
    <w:rsid w:val="00C20A96"/>
    <w:rsid w:val="00C3007B"/>
    <w:rsid w:val="00D3145D"/>
    <w:rsid w:val="00D4747A"/>
    <w:rsid w:val="00D6192B"/>
    <w:rsid w:val="00D63FE3"/>
    <w:rsid w:val="00DB2FA4"/>
    <w:rsid w:val="00DE0282"/>
    <w:rsid w:val="00E70ACC"/>
    <w:rsid w:val="00E70DD4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1091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109</cp:revision>
  <dcterms:created xsi:type="dcterms:W3CDTF">2016-09-06T10:59:00Z</dcterms:created>
  <dcterms:modified xsi:type="dcterms:W3CDTF">2017-02-08T14:23:00Z</dcterms:modified>
</cp:coreProperties>
</file>