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A" w:rsidRPr="00EB6B20" w:rsidRDefault="00E9572A">
      <w:pPr>
        <w:rPr>
          <w:rFonts w:ascii="Trebuchet MS" w:hAnsi="Trebuchet MS"/>
        </w:rPr>
      </w:pPr>
    </w:p>
    <w:p w:rsidR="00E9572A" w:rsidRPr="00E70ACC" w:rsidRDefault="00E9572A" w:rsidP="00B94AB8">
      <w:pPr>
        <w:keepNext/>
        <w:spacing w:after="0" w:line="240" w:lineRule="auto"/>
        <w:ind w:left="5387"/>
        <w:contextualSpacing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r w:rsidRPr="00E70ACC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E9572A" w:rsidRPr="00E70ACC" w:rsidRDefault="00E9572A" w:rsidP="00B94AB8">
      <w:pPr>
        <w:keepNext/>
        <w:spacing w:after="0" w:line="240" w:lineRule="auto"/>
        <w:ind w:left="5387"/>
        <w:contextualSpacing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E70ACC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 w:rsidR="00E70DD4" w:rsidRPr="00E70ACC">
        <w:rPr>
          <w:rFonts w:ascii="Trebuchet MS" w:eastAsia="Batang" w:hAnsi="Trebuchet MS" w:cs="Calibri"/>
          <w:bCs/>
          <w:iCs/>
          <w:lang w:eastAsia="x-none"/>
        </w:rPr>
        <w:t>7</w:t>
      </w:r>
      <w:r w:rsidR="00042D4A" w:rsidRPr="00E70ACC">
        <w:rPr>
          <w:rFonts w:ascii="Trebuchet MS" w:eastAsia="Batang" w:hAnsi="Trebuchet MS" w:cs="Calibri"/>
          <w:bCs/>
          <w:iCs/>
          <w:lang w:eastAsia="x-none"/>
        </w:rPr>
        <w:t xml:space="preserve"> luty</w:t>
      </w:r>
      <w:r w:rsidRPr="00E70ACC">
        <w:rPr>
          <w:rFonts w:ascii="Trebuchet MS" w:eastAsia="Batang" w:hAnsi="Trebuchet MS" w:cs="Calibri"/>
          <w:bCs/>
          <w:iCs/>
          <w:lang w:eastAsia="x-none"/>
        </w:rPr>
        <w:t xml:space="preserve"> </w:t>
      </w:r>
      <w:r w:rsidRPr="00E70ACC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="00042D4A" w:rsidRPr="00E70ACC">
        <w:rPr>
          <w:rFonts w:ascii="Trebuchet MS" w:eastAsia="Batang" w:hAnsi="Trebuchet MS" w:cs="Calibri"/>
          <w:bCs/>
          <w:iCs/>
          <w:lang w:eastAsia="x-none"/>
        </w:rPr>
        <w:t>7</w:t>
      </w:r>
      <w:r w:rsidRPr="00E70ACC">
        <w:rPr>
          <w:rFonts w:ascii="Trebuchet MS" w:eastAsia="Batang" w:hAnsi="Trebuchet MS" w:cs="Calibri"/>
          <w:bCs/>
          <w:iCs/>
          <w:lang w:val="x-none" w:eastAsia="x-none"/>
        </w:rPr>
        <w:t xml:space="preserve"> r</w:t>
      </w:r>
      <w:r w:rsidRPr="00E70ACC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E9572A" w:rsidRPr="00E70ACC" w:rsidRDefault="00E9572A" w:rsidP="00B94A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E9572A" w:rsidRPr="00E70ACC" w:rsidRDefault="00E9572A" w:rsidP="00B94AB8">
      <w:pPr>
        <w:spacing w:after="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E9572A" w:rsidRPr="00E70ACC" w:rsidRDefault="00E9572A" w:rsidP="00B94AB8">
      <w:pPr>
        <w:shd w:val="clear" w:color="auto" w:fill="FFFFFF"/>
        <w:spacing w:after="0" w:line="240" w:lineRule="auto"/>
        <w:contextualSpacing/>
        <w:jc w:val="both"/>
        <w:rPr>
          <w:rFonts w:ascii="Trebuchet MS" w:eastAsia="Batang" w:hAnsi="Trebuchet MS" w:cs="Times New Roman"/>
          <w:lang w:eastAsia="pl-PL"/>
        </w:rPr>
      </w:pPr>
      <w:r w:rsidRPr="00E70ACC">
        <w:rPr>
          <w:rFonts w:ascii="Trebuchet MS" w:eastAsia="Batang" w:hAnsi="Trebuchet MS" w:cs="Calibri"/>
          <w:lang w:eastAsia="pl-PL"/>
        </w:rPr>
        <w:t>Dotyczy: Wyjaśnienia do treści zapytania ofertowego w ramach postępowania na: „</w:t>
      </w:r>
      <w:r w:rsidR="001149B4" w:rsidRPr="00E70ACC">
        <w:rPr>
          <w:rFonts w:ascii="Trebuchet MS" w:hAnsi="Trebuchet MS"/>
        </w:rPr>
        <w:t>Wykonywanie tłumaczeń pisemnych i ustnych symultanicznych w ramach Szwajcarsko-Polskiego Programu Współpracy  w zakresie językowym: polsko-angielski, angielsko-polski</w:t>
      </w:r>
      <w:r w:rsidRPr="00E70ACC">
        <w:rPr>
          <w:rFonts w:ascii="Trebuchet MS" w:eastAsia="Batang" w:hAnsi="Trebuchet MS" w:cs="Times New Roman"/>
          <w:lang w:eastAsia="pl-PL"/>
        </w:rPr>
        <w:t>”</w:t>
      </w:r>
    </w:p>
    <w:p w:rsidR="00E9572A" w:rsidRPr="00E70ACC" w:rsidRDefault="00E9572A" w:rsidP="00B94AB8">
      <w:pPr>
        <w:spacing w:after="0" w:line="240" w:lineRule="auto"/>
        <w:contextualSpacing/>
        <w:rPr>
          <w:rFonts w:ascii="Trebuchet MS" w:eastAsia="Batang" w:hAnsi="Trebuchet MS" w:cs="Calibri"/>
          <w:lang w:eastAsia="pl-PL"/>
        </w:rPr>
      </w:pPr>
    </w:p>
    <w:p w:rsidR="00E9572A" w:rsidRPr="00E70ACC" w:rsidRDefault="00E9572A" w:rsidP="00B94AB8">
      <w:pPr>
        <w:spacing w:after="0" w:line="240" w:lineRule="auto"/>
        <w:contextualSpacing/>
        <w:jc w:val="center"/>
        <w:rPr>
          <w:rFonts w:ascii="Trebuchet MS" w:eastAsia="Batang" w:hAnsi="Trebuchet MS" w:cs="Calibri"/>
          <w:lang w:eastAsia="pl-PL"/>
        </w:rPr>
      </w:pPr>
      <w:r w:rsidRPr="00E70ACC">
        <w:rPr>
          <w:rFonts w:ascii="Trebuchet MS" w:eastAsia="Batang" w:hAnsi="Trebuchet MS" w:cs="Calibri"/>
          <w:lang w:eastAsia="pl-PL"/>
        </w:rPr>
        <w:t>Wyjaśnienia do zapytania ofertowego</w:t>
      </w:r>
    </w:p>
    <w:p w:rsidR="00E9572A" w:rsidRPr="00E70ACC" w:rsidRDefault="00E9572A" w:rsidP="00B94AB8">
      <w:pPr>
        <w:spacing w:after="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E9572A" w:rsidRPr="00E70ACC" w:rsidRDefault="00E9572A" w:rsidP="00B94AB8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E70ACC">
        <w:rPr>
          <w:rFonts w:ascii="Trebuchet MS" w:eastAsia="Batang" w:hAnsi="Trebuchet MS" w:cs="Calibri"/>
          <w:lang w:eastAsia="pl-PL"/>
        </w:rPr>
        <w:t>Zamawiający – Centrum Projektów Polska Cyfrowa – informuje, że w prze</w:t>
      </w:r>
      <w:r w:rsidR="00196FB2" w:rsidRPr="00E70ACC">
        <w:rPr>
          <w:rFonts w:ascii="Trebuchet MS" w:eastAsia="Batang" w:hAnsi="Trebuchet MS" w:cs="Calibri"/>
          <w:lang w:eastAsia="pl-PL"/>
        </w:rPr>
        <w:t>dmiotowym postępowaniu Wykonawcy zwrócili</w:t>
      </w:r>
      <w:r w:rsidRPr="00E70ACC">
        <w:rPr>
          <w:rFonts w:ascii="Trebuchet MS" w:eastAsia="Batang" w:hAnsi="Trebuchet MS" w:cs="Calibri"/>
          <w:lang w:eastAsia="pl-PL"/>
        </w:rPr>
        <w:t xml:space="preserve"> się do Zamawiającego z prośbą o wyjaśnienie treści zapytania ofertowego. W związku z powyższym Zamawiający udzielił poniższych wyjaśnień:</w:t>
      </w:r>
    </w:p>
    <w:p w:rsidR="00E9572A" w:rsidRPr="00E70ACC" w:rsidRDefault="00E9572A" w:rsidP="00B94AB8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BC032F" w:rsidRPr="00E70ACC" w:rsidRDefault="00E70DD4" w:rsidP="00B94AB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rebuchet MS" w:hAnsi="Trebuchet MS" w:cs="Arial"/>
        </w:rPr>
      </w:pPr>
      <w:r w:rsidRPr="00E70ACC">
        <w:rPr>
          <w:rFonts w:ascii="Trebuchet MS" w:hAnsi="Trebuchet MS"/>
        </w:rPr>
        <w:t>Czy Zamawiający jest w stanie podać przykładowe lokalizacje poza Warszawą, w których planowane są</w:t>
      </w:r>
      <w:r w:rsidR="00D3145D" w:rsidRPr="00E70ACC">
        <w:rPr>
          <w:rFonts w:ascii="Trebuchet MS" w:hAnsi="Trebuchet MS"/>
        </w:rPr>
        <w:t xml:space="preserve"> </w:t>
      </w:r>
      <w:r w:rsidRPr="00E70ACC">
        <w:rPr>
          <w:rFonts w:ascii="Trebuchet MS" w:hAnsi="Trebuchet MS"/>
        </w:rPr>
        <w:t>(bądź odbywały się w przeszłości) tłumaczenia ustne?</w:t>
      </w:r>
    </w:p>
    <w:p w:rsidR="00BC032F" w:rsidRPr="00E70ACC" w:rsidRDefault="00BC032F" w:rsidP="00B94AB8">
      <w:pPr>
        <w:pStyle w:val="Akapitzlist"/>
        <w:spacing w:line="240" w:lineRule="auto"/>
        <w:jc w:val="both"/>
        <w:rPr>
          <w:rFonts w:ascii="Trebuchet MS" w:hAnsi="Trebuchet MS" w:cs="Arial"/>
        </w:rPr>
      </w:pPr>
    </w:p>
    <w:p w:rsidR="00E70DD4" w:rsidRPr="00E70ACC" w:rsidRDefault="007E327B" w:rsidP="00B94AB8">
      <w:pPr>
        <w:pStyle w:val="Akapitzlist"/>
        <w:spacing w:line="240" w:lineRule="auto"/>
        <w:jc w:val="both"/>
        <w:rPr>
          <w:rFonts w:ascii="Trebuchet MS" w:eastAsia="Times New Roman" w:hAnsi="Trebuchet MS" w:cs="Arial"/>
          <w:lang w:eastAsia="pl-PL"/>
        </w:rPr>
      </w:pPr>
      <w:r w:rsidRPr="00E70ACC">
        <w:rPr>
          <w:rFonts w:ascii="Trebuchet MS" w:hAnsi="Trebuchet MS"/>
        </w:rPr>
        <w:t xml:space="preserve">Odpowiedź: </w:t>
      </w:r>
      <w:r w:rsidR="00E70DD4" w:rsidRPr="00E70ACC">
        <w:rPr>
          <w:rFonts w:ascii="Trebuchet MS" w:hAnsi="Trebuchet MS"/>
        </w:rPr>
        <w:t>Tłumaczenia ustne poza Warszawą dotyczą zwykle miejscowości-siedzib beneficjentów projektów realizowanych w ramach Szwajcarsko-Polskiego Programu Współpracy. Większość projektów zlokalizowanych jest na terenie woj. małopolskiego, podkarpackiego, lubelskiego, świętokrzyskiego i mazowieckiego. Poza tym pojedyncze lokalizacje w pozostałych województwach - przykładowo: Gdańsk, Lębork, Karlino i okolice, Białystok. Na chwilę obecną nie ma listy planowanych lokalizacji, w których planowane są tłumaczenia ustne.</w:t>
      </w:r>
    </w:p>
    <w:p w:rsidR="00E70DD4" w:rsidRPr="00E70ACC" w:rsidRDefault="00E70DD4" w:rsidP="00B94AB8">
      <w:pPr>
        <w:pStyle w:val="Akapitzlist"/>
        <w:spacing w:line="240" w:lineRule="auto"/>
        <w:jc w:val="both"/>
        <w:rPr>
          <w:rFonts w:ascii="Trebuchet MS" w:eastAsia="Times New Roman" w:hAnsi="Trebuchet MS" w:cs="Arial"/>
          <w:lang w:eastAsia="pl-PL"/>
        </w:rPr>
      </w:pPr>
    </w:p>
    <w:p w:rsidR="00E70DD4" w:rsidRPr="00E70ACC" w:rsidRDefault="00E70DD4" w:rsidP="00B94AB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rebuchet MS" w:eastAsia="Times New Roman" w:hAnsi="Trebuchet MS" w:cs="Arial"/>
          <w:lang w:eastAsia="pl-PL"/>
        </w:rPr>
      </w:pPr>
      <w:r w:rsidRPr="00E70ACC">
        <w:rPr>
          <w:rFonts w:ascii="Trebuchet MS" w:hAnsi="Trebuchet MS"/>
        </w:rPr>
        <w:t>Czy Zamawiający zapewnia sprzęt do tłumaczenia symultanicznego na terenie Warszawy oraz w innych lokalizacjach?</w:t>
      </w:r>
    </w:p>
    <w:p w:rsidR="00E70DD4" w:rsidRPr="00E70ACC" w:rsidRDefault="00E70DD4" w:rsidP="00B94AB8">
      <w:pPr>
        <w:spacing w:line="240" w:lineRule="auto"/>
        <w:ind w:left="720"/>
        <w:contextualSpacing/>
        <w:jc w:val="both"/>
        <w:rPr>
          <w:rFonts w:ascii="Trebuchet MS" w:hAnsi="Trebuchet MS"/>
        </w:rPr>
      </w:pPr>
      <w:r w:rsidRPr="00E70ACC">
        <w:rPr>
          <w:rFonts w:ascii="Trebuchet MS" w:eastAsia="Times New Roman" w:hAnsi="Trebuchet MS" w:cs="Arial"/>
          <w:lang w:eastAsia="pl-PL"/>
        </w:rPr>
        <w:t xml:space="preserve">Odpowiedź: </w:t>
      </w:r>
      <w:r w:rsidRPr="00E70ACC">
        <w:rPr>
          <w:rFonts w:ascii="Trebuchet MS" w:hAnsi="Trebuchet MS"/>
        </w:rPr>
        <w:t>Ewentualny wynajem sprzętu do tłumaczenia symultanicznego (kabiny + zestawy słuchawkowe) nie są przedmiotem niniejszego zamówienia i zapewniane są przez Zamawiającego. Dotychczas większość zamawianych tłumaczeń ustnych dotyczyło tłumaczeń realizowanych w formule tłumaczeń szeptanych, realizowanych przez 1 tłumacza.</w:t>
      </w:r>
    </w:p>
    <w:p w:rsidR="00E70DD4" w:rsidRPr="00E70ACC" w:rsidRDefault="00E70DD4" w:rsidP="00B94AB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rebuchet MS" w:eastAsia="Times New Roman" w:hAnsi="Trebuchet MS" w:cs="Arial"/>
          <w:lang w:eastAsia="pl-PL"/>
        </w:rPr>
      </w:pPr>
      <w:r w:rsidRPr="00E70ACC">
        <w:rPr>
          <w:rFonts w:ascii="Trebuchet MS" w:hAnsi="Trebuchet MS"/>
        </w:rPr>
        <w:t>Jaka będzie tematyka spotkań i tłumaczenia?</w:t>
      </w:r>
    </w:p>
    <w:p w:rsidR="00E70DD4" w:rsidRPr="00E70ACC" w:rsidRDefault="00E70DD4" w:rsidP="00B94AB8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E70DD4" w:rsidRPr="00E70ACC" w:rsidRDefault="00E70DD4" w:rsidP="00B94AB8">
      <w:pPr>
        <w:pStyle w:val="Akapitzlist"/>
        <w:spacing w:line="240" w:lineRule="auto"/>
        <w:jc w:val="both"/>
        <w:rPr>
          <w:rFonts w:ascii="Trebuchet MS" w:hAnsi="Trebuchet MS"/>
        </w:rPr>
      </w:pPr>
      <w:r w:rsidRPr="00E70ACC">
        <w:rPr>
          <w:rFonts w:ascii="Trebuchet MS" w:hAnsi="Trebuchet MS"/>
        </w:rPr>
        <w:t xml:space="preserve">Odpowiedź: </w:t>
      </w:r>
      <w:r w:rsidRPr="00E70ACC">
        <w:rPr>
          <w:rFonts w:ascii="Trebuchet MS" w:hAnsi="Trebuchet MS"/>
        </w:rPr>
        <w:t>Tematyka jest bardzo różnorodna – zgodna z tematyką Szwajcarsko-Polskiego Programu Współpracy. Przykładowe tematy: rozwój regionalny, przedsiębiorczość, ochrona środowiska, odnawialne źródła energii (w tym instalacje solarne, fotowoltaika, pompy ciepła, termomodenizacja), unieszkodliwianie wyrobów azbestowych, transport publiczny, bezpieczeństwo granic, bezpieczeństwo w ruchu drogowym, ochrona bioróżnorodności.</w:t>
      </w:r>
    </w:p>
    <w:p w:rsidR="00E70DD4" w:rsidRPr="00E70ACC" w:rsidRDefault="00E70DD4" w:rsidP="00B94AB8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E70DD4" w:rsidRPr="00E70ACC" w:rsidRDefault="00E70DD4" w:rsidP="00B94AB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rebuchet MS" w:eastAsia="Times New Roman" w:hAnsi="Trebuchet MS" w:cs="Arial"/>
          <w:lang w:eastAsia="pl-PL"/>
        </w:rPr>
      </w:pPr>
      <w:r w:rsidRPr="00E70ACC">
        <w:rPr>
          <w:rFonts w:ascii="Trebuchet MS" w:hAnsi="Trebuchet MS"/>
        </w:rPr>
        <w:t>Czy Zamawiający każdorazowo zapewni tłumaczom materiały do wcześniejszego wglądu celem przygotowania się do tłumaczenia?</w:t>
      </w:r>
    </w:p>
    <w:p w:rsidR="00E70DD4" w:rsidRPr="00E70ACC" w:rsidRDefault="00E70DD4" w:rsidP="00B94AB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rebuchet MS" w:hAnsi="Trebuchet MS"/>
        </w:rPr>
      </w:pPr>
      <w:r w:rsidRPr="00E70ACC">
        <w:rPr>
          <w:rFonts w:ascii="Trebuchet MS" w:hAnsi="Trebuchet MS"/>
        </w:rPr>
        <w:t xml:space="preserve">Odpowiedź: </w:t>
      </w:r>
      <w:r w:rsidRPr="00E70ACC">
        <w:rPr>
          <w:rFonts w:ascii="Trebuchet MS" w:hAnsi="Trebuchet MS"/>
        </w:rPr>
        <w:t>Tak. Zamawiający zawsze przed spotkaniem, na które zamawiana jest usługa tłumaczenia symultanicznego, przekazuje firmie tłumaczeniowej materiały merytoryczne celem przygotowania się tłumacza do spotkania (zapoznanie się z tematyką spotkań oraz niezbędnym specyficznym słownictwem).</w:t>
      </w:r>
    </w:p>
    <w:p w:rsidR="00E70DD4" w:rsidRPr="00E70ACC" w:rsidRDefault="00E70DD4" w:rsidP="00B94AB8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</w:p>
    <w:p w:rsidR="00E70DD4" w:rsidRPr="00E70ACC" w:rsidRDefault="00E70DD4" w:rsidP="00B94AB8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</w:p>
    <w:p w:rsidR="00B94AB8" w:rsidRPr="00E70ACC" w:rsidRDefault="00B94AB8" w:rsidP="00B94AB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rebuchet MS" w:hAnsi="Trebuchet MS"/>
        </w:rPr>
      </w:pPr>
    </w:p>
    <w:p w:rsidR="00B94AB8" w:rsidRPr="00E70ACC" w:rsidRDefault="00B94AB8" w:rsidP="00B94AB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rebuchet MS" w:hAnsi="Trebuchet MS"/>
        </w:rPr>
      </w:pPr>
    </w:p>
    <w:p w:rsidR="00E70DD4" w:rsidRPr="00E70ACC" w:rsidRDefault="00E70DD4" w:rsidP="00B94AB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rebuchet MS" w:hAnsi="Trebuchet MS"/>
        </w:rPr>
      </w:pPr>
    </w:p>
    <w:p w:rsidR="00E70DD4" w:rsidRPr="00E70ACC" w:rsidRDefault="00E70DD4" w:rsidP="00B94A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E70ACC">
        <w:rPr>
          <w:rFonts w:ascii="Trebuchet MS" w:hAnsi="Trebuchet MS"/>
        </w:rPr>
        <w:t>W odniesieniu do formularza ofertowego w zakresie tłumaczenia symultanicznego w obu kategoriach (w Warszawie i poza)</w:t>
      </w:r>
      <w:r w:rsidRPr="00E70ACC">
        <w:rPr>
          <w:rFonts w:ascii="Trebuchet MS" w:hAnsi="Trebuchet MS"/>
        </w:rPr>
        <w:br/>
        <w:t>czy podana cena ma być ceną za zespół 2 tłumaczy (tłumaczenia symultaniczne zgodnie z zasadami i wytycznymi STP realizowane są zawsze przez zespół 2 tłumaczy)?</w:t>
      </w:r>
    </w:p>
    <w:p w:rsidR="00E70DD4" w:rsidRPr="00E70ACC" w:rsidRDefault="00E70DD4" w:rsidP="00B94AB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rebuchet MS" w:hAnsi="Trebuchet MS"/>
        </w:rPr>
      </w:pPr>
      <w:r w:rsidRPr="00E70ACC">
        <w:rPr>
          <w:rFonts w:ascii="Trebuchet MS" w:hAnsi="Trebuchet MS"/>
        </w:rPr>
        <w:t xml:space="preserve">Odpowiedź: </w:t>
      </w:r>
      <w:r w:rsidRPr="00E70ACC">
        <w:rPr>
          <w:rFonts w:ascii="Trebuchet MS" w:hAnsi="Trebuchet MS"/>
        </w:rPr>
        <w:t xml:space="preserve">Cena winna być podana za blok </w:t>
      </w:r>
      <w:r w:rsidR="00E70ACC" w:rsidRPr="00E70ACC">
        <w:rPr>
          <w:rFonts w:ascii="Trebuchet MS" w:hAnsi="Trebuchet MS"/>
        </w:rPr>
        <w:t xml:space="preserve">4 godzinny tłumaczenia symultanicznego </w:t>
      </w:r>
      <w:r w:rsidRPr="00E70ACC">
        <w:rPr>
          <w:rFonts w:ascii="Trebuchet MS" w:hAnsi="Trebuchet MS"/>
        </w:rPr>
        <w:t>za 1 tłumacza – zamawiający dokonując zlecenia szczegółowego wskazuje ilu tłumaczy będzie niezbędnych do obsługi spotkania. Tłumaczenia realizowane poza Warszawą są najczęściej tłumaczeniami szeptanymi i wymagają jednego tłumacza.</w:t>
      </w:r>
    </w:p>
    <w:p w:rsidR="00E70DD4" w:rsidRPr="00E70ACC" w:rsidRDefault="00E70DD4" w:rsidP="00B94A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E70ACC">
        <w:rPr>
          <w:rFonts w:ascii="Trebuchet MS" w:hAnsi="Trebuchet MS"/>
        </w:rPr>
        <w:t>W załączo</w:t>
      </w:r>
      <w:r w:rsidRPr="00E70ACC">
        <w:rPr>
          <w:rFonts w:ascii="Trebuchet MS" w:hAnsi="Trebuchet MS"/>
        </w:rPr>
        <w:t>n</w:t>
      </w:r>
      <w:r w:rsidRPr="00E70ACC">
        <w:rPr>
          <w:rFonts w:ascii="Trebuchet MS" w:hAnsi="Trebuchet MS"/>
        </w:rPr>
        <w:t>ym projekcie umowy nie ma wzmianki o sytuacji anulowania zlecenia ustnego i</w:t>
      </w:r>
      <w:r w:rsidRPr="00E70ACC">
        <w:rPr>
          <w:rFonts w:ascii="Trebuchet MS" w:hAnsi="Trebuchet MS"/>
        </w:rPr>
        <w:t xml:space="preserve"> ewentualnego pokrycia i wysokoś</w:t>
      </w:r>
      <w:r w:rsidRPr="00E70ACC">
        <w:rPr>
          <w:rFonts w:ascii="Trebuchet MS" w:hAnsi="Trebuchet MS"/>
        </w:rPr>
        <w:t>ci kosztów pokrywanych przez Z</w:t>
      </w:r>
      <w:r w:rsidRPr="00E70ACC">
        <w:rPr>
          <w:rFonts w:ascii="Trebuchet MS" w:hAnsi="Trebuchet MS"/>
        </w:rPr>
        <w:t>amawiającego - czy możemy prosić</w:t>
      </w:r>
      <w:r w:rsidRPr="00E70ACC">
        <w:rPr>
          <w:rFonts w:ascii="Trebuchet MS" w:hAnsi="Trebuchet MS"/>
        </w:rPr>
        <w:t xml:space="preserve"> o doprecyzowanie tej opcji?&gt;</w:t>
      </w:r>
    </w:p>
    <w:p w:rsidR="00E70DD4" w:rsidRPr="00E70ACC" w:rsidRDefault="00E70DD4" w:rsidP="00B94AB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rebuchet MS" w:hAnsi="Trebuchet MS"/>
        </w:rPr>
      </w:pPr>
      <w:r w:rsidRPr="00E70ACC">
        <w:rPr>
          <w:rFonts w:ascii="Trebuchet MS" w:hAnsi="Trebuchet MS"/>
        </w:rPr>
        <w:t xml:space="preserve">Odpowiedź: </w:t>
      </w:r>
      <w:r w:rsidRPr="00E70ACC">
        <w:rPr>
          <w:rFonts w:ascii="Trebuchet MS" w:hAnsi="Trebuchet MS"/>
        </w:rPr>
        <w:t>Zamawiający nie przewiduje składania zleceń ustnych.</w:t>
      </w:r>
    </w:p>
    <w:p w:rsidR="00D3145D" w:rsidRPr="00E70ACC" w:rsidRDefault="00D3145D" w:rsidP="00B94AB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rebuchet MS" w:hAnsi="Trebuchet MS"/>
        </w:rPr>
      </w:pPr>
    </w:p>
    <w:p w:rsidR="00D3145D" w:rsidRPr="00E70ACC" w:rsidRDefault="00D3145D" w:rsidP="00B94AB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rebuchet MS" w:hAnsi="Trebuchet MS"/>
        </w:rPr>
      </w:pPr>
    </w:p>
    <w:p w:rsidR="00D3145D" w:rsidRPr="00E70ACC" w:rsidRDefault="00D3145D" w:rsidP="00D3145D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  <w:r w:rsidRPr="00E70ACC">
        <w:rPr>
          <w:rFonts w:ascii="Trebuchet MS" w:hAnsi="Trebuchet MS"/>
        </w:rPr>
        <w:t xml:space="preserve">Jednocześnie Zamawiający informuje, że </w:t>
      </w:r>
      <w:r w:rsidRPr="00E70ACC">
        <w:rPr>
          <w:rFonts w:ascii="Trebuchet MS" w:hAnsi="Trebuchet MS"/>
          <w:u w:val="single"/>
        </w:rPr>
        <w:t>nie zmienia</w:t>
      </w:r>
      <w:r w:rsidRPr="00E70ACC">
        <w:rPr>
          <w:rFonts w:ascii="Trebuchet MS" w:hAnsi="Trebuchet MS"/>
        </w:rPr>
        <w:t xml:space="preserve"> terminu składania ofert w przedmiotowym postępowaniu.</w:t>
      </w:r>
    </w:p>
    <w:sectPr w:rsidR="00D3145D" w:rsidRPr="00E70ACC" w:rsidSect="00DE0282">
      <w:headerReference w:type="default" r:id="rId7"/>
      <w:footerReference w:type="default" r:id="rId8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C6" w:rsidRDefault="00935AC6" w:rsidP="00E9572A">
      <w:pPr>
        <w:spacing w:after="0" w:line="240" w:lineRule="auto"/>
      </w:pPr>
      <w:r>
        <w:separator/>
      </w:r>
    </w:p>
  </w:endnote>
  <w:endnote w:type="continuationSeparator" w:id="0">
    <w:p w:rsidR="00935AC6" w:rsidRDefault="00935AC6" w:rsidP="00E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B0446C" w:rsidP="00205F7D">
    <w:pPr>
      <w:pStyle w:val="Stopka"/>
      <w:jc w:val="center"/>
    </w:pPr>
    <w:r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235D8BE" wp14:editId="36C8BB94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5753100" cy="550545"/>
          <wp:effectExtent l="0" t="0" r="0" b="1905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C6" w:rsidRDefault="00935AC6" w:rsidP="00E9572A">
      <w:pPr>
        <w:spacing w:after="0" w:line="240" w:lineRule="auto"/>
      </w:pPr>
      <w:r>
        <w:separator/>
      </w:r>
    </w:p>
  </w:footnote>
  <w:footnote w:type="continuationSeparator" w:id="0">
    <w:p w:rsidR="00935AC6" w:rsidRDefault="00935AC6" w:rsidP="00E9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DE02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6180A5" wp14:editId="60911235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800225" cy="371475"/>
          <wp:effectExtent l="0" t="0" r="9525" b="9525"/>
          <wp:wrapSquare wrapText="bothSides"/>
          <wp:docPr id="4" name="Obraz 4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67D3153" wp14:editId="4BDA2980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72A">
      <w:tab/>
    </w:r>
    <w:r w:rsidR="00E95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D"/>
    <w:multiLevelType w:val="hybridMultilevel"/>
    <w:tmpl w:val="93886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0CC"/>
    <w:multiLevelType w:val="hybridMultilevel"/>
    <w:tmpl w:val="28F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261"/>
    <w:multiLevelType w:val="hybridMultilevel"/>
    <w:tmpl w:val="9FCA7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46336"/>
    <w:multiLevelType w:val="hybridMultilevel"/>
    <w:tmpl w:val="BD90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4CB1"/>
    <w:multiLevelType w:val="hybridMultilevel"/>
    <w:tmpl w:val="6832ADB0"/>
    <w:lvl w:ilvl="0" w:tplc="9482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E744E"/>
    <w:multiLevelType w:val="hybridMultilevel"/>
    <w:tmpl w:val="609EE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A5212"/>
    <w:multiLevelType w:val="hybridMultilevel"/>
    <w:tmpl w:val="0E0C20CA"/>
    <w:lvl w:ilvl="0" w:tplc="70025AB2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24D7D"/>
    <w:multiLevelType w:val="hybridMultilevel"/>
    <w:tmpl w:val="00F63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E08C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F71F5"/>
    <w:multiLevelType w:val="hybridMultilevel"/>
    <w:tmpl w:val="38627A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570C74"/>
    <w:multiLevelType w:val="hybridMultilevel"/>
    <w:tmpl w:val="D382E082"/>
    <w:lvl w:ilvl="0" w:tplc="0B5A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950FD"/>
    <w:multiLevelType w:val="hybridMultilevel"/>
    <w:tmpl w:val="7FEE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C3979"/>
    <w:multiLevelType w:val="hybridMultilevel"/>
    <w:tmpl w:val="4C721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DB76A4"/>
    <w:multiLevelType w:val="hybridMultilevel"/>
    <w:tmpl w:val="E378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3E7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1600A"/>
    <w:multiLevelType w:val="hybridMultilevel"/>
    <w:tmpl w:val="3EAA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A6B2E"/>
    <w:multiLevelType w:val="hybridMultilevel"/>
    <w:tmpl w:val="04E08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3"/>
  </w:num>
  <w:num w:numId="10">
    <w:abstractNumId w:val="15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7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A"/>
    <w:rsid w:val="00042D4A"/>
    <w:rsid w:val="001149B4"/>
    <w:rsid w:val="0018130D"/>
    <w:rsid w:val="00196FB2"/>
    <w:rsid w:val="00205F7D"/>
    <w:rsid w:val="00221D32"/>
    <w:rsid w:val="00280A61"/>
    <w:rsid w:val="002C3B97"/>
    <w:rsid w:val="002C7E40"/>
    <w:rsid w:val="00304D84"/>
    <w:rsid w:val="0034263C"/>
    <w:rsid w:val="0039329C"/>
    <w:rsid w:val="003E5D2B"/>
    <w:rsid w:val="00591C47"/>
    <w:rsid w:val="00650E56"/>
    <w:rsid w:val="006C002D"/>
    <w:rsid w:val="0078287D"/>
    <w:rsid w:val="007B7ACC"/>
    <w:rsid w:val="007E327B"/>
    <w:rsid w:val="00843890"/>
    <w:rsid w:val="00935AC6"/>
    <w:rsid w:val="009B1536"/>
    <w:rsid w:val="00A3231D"/>
    <w:rsid w:val="00A33C39"/>
    <w:rsid w:val="00B0446C"/>
    <w:rsid w:val="00B94AB8"/>
    <w:rsid w:val="00BA62A4"/>
    <w:rsid w:val="00BC032F"/>
    <w:rsid w:val="00C06858"/>
    <w:rsid w:val="00C3007B"/>
    <w:rsid w:val="00D3145D"/>
    <w:rsid w:val="00DB2FA4"/>
    <w:rsid w:val="00DE0282"/>
    <w:rsid w:val="00E70ACC"/>
    <w:rsid w:val="00E70DD4"/>
    <w:rsid w:val="00E9572A"/>
    <w:rsid w:val="00EB6B20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FAB96"/>
  <w15:chartTrackingRefBased/>
  <w15:docId w15:val="{72A6ABB2-6733-494A-8F6C-3B7BB3E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2A"/>
  </w:style>
  <w:style w:type="paragraph" w:styleId="Stopka">
    <w:name w:val="footer"/>
    <w:basedOn w:val="Normalny"/>
    <w:link w:val="StopkaZnak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572A"/>
  </w:style>
  <w:style w:type="paragraph" w:styleId="Akapitzlist">
    <w:name w:val="List Paragraph"/>
    <w:basedOn w:val="Normalny"/>
    <w:uiPriority w:val="34"/>
    <w:qFormat/>
    <w:rsid w:val="00E957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95</cp:revision>
  <dcterms:created xsi:type="dcterms:W3CDTF">2016-09-06T10:59:00Z</dcterms:created>
  <dcterms:modified xsi:type="dcterms:W3CDTF">2017-02-07T13:02:00Z</dcterms:modified>
</cp:coreProperties>
</file>