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0C" w:rsidRDefault="002B600C" w:rsidP="00273772">
      <w:pPr>
        <w:jc w:val="right"/>
        <w:rPr>
          <w:rFonts w:ascii="Trebuchet MS" w:hAnsi="Trebuchet MS"/>
          <w:sz w:val="22"/>
          <w:szCs w:val="22"/>
        </w:rPr>
      </w:pPr>
    </w:p>
    <w:p w:rsidR="00146AE2" w:rsidRPr="00A4352B" w:rsidRDefault="00556D36" w:rsidP="00273772">
      <w:pPr>
        <w:jc w:val="right"/>
        <w:rPr>
          <w:rFonts w:ascii="Trebuchet MS" w:hAnsi="Trebuchet MS"/>
          <w:sz w:val="22"/>
          <w:szCs w:val="22"/>
        </w:rPr>
      </w:pPr>
      <w:r w:rsidRPr="00A4352B">
        <w:rPr>
          <w:rFonts w:ascii="Trebuchet MS" w:hAnsi="Trebuchet MS"/>
          <w:sz w:val="22"/>
          <w:szCs w:val="22"/>
        </w:rPr>
        <w:t>Warszawa</w:t>
      </w:r>
      <w:r w:rsidR="00D34351" w:rsidRPr="00A4352B">
        <w:rPr>
          <w:rFonts w:ascii="Trebuchet MS" w:hAnsi="Trebuchet MS"/>
          <w:sz w:val="22"/>
          <w:szCs w:val="22"/>
        </w:rPr>
        <w:t xml:space="preserve">, </w:t>
      </w:r>
      <w:r w:rsidR="00B11D56" w:rsidRPr="00A4352B">
        <w:rPr>
          <w:rFonts w:ascii="Trebuchet MS" w:hAnsi="Trebuchet MS"/>
          <w:sz w:val="22"/>
          <w:szCs w:val="22"/>
        </w:rPr>
        <w:t>1 marca</w:t>
      </w:r>
      <w:r w:rsidR="002B600C" w:rsidRPr="00A4352B">
        <w:rPr>
          <w:rFonts w:ascii="Trebuchet MS" w:hAnsi="Trebuchet MS"/>
          <w:sz w:val="22"/>
          <w:szCs w:val="22"/>
        </w:rPr>
        <w:t xml:space="preserve"> 2017</w:t>
      </w:r>
      <w:r w:rsidR="000834FB" w:rsidRPr="00A4352B">
        <w:rPr>
          <w:rFonts w:ascii="Trebuchet MS" w:hAnsi="Trebuchet MS"/>
          <w:sz w:val="22"/>
          <w:szCs w:val="22"/>
        </w:rPr>
        <w:t xml:space="preserve"> </w:t>
      </w:r>
      <w:r w:rsidRPr="00A4352B">
        <w:rPr>
          <w:rFonts w:ascii="Trebuchet MS" w:hAnsi="Trebuchet MS"/>
          <w:sz w:val="22"/>
          <w:szCs w:val="22"/>
        </w:rPr>
        <w:t>r.</w:t>
      </w:r>
    </w:p>
    <w:p w:rsidR="00146AE2" w:rsidRPr="00A4352B" w:rsidRDefault="00146AE2" w:rsidP="00146AE2">
      <w:pPr>
        <w:pStyle w:val="Tekstdymka"/>
        <w:rPr>
          <w:rFonts w:ascii="Trebuchet MS" w:hAnsi="Trebuchet MS" w:cs="Times New Roman"/>
          <w:sz w:val="22"/>
          <w:szCs w:val="22"/>
        </w:rPr>
      </w:pPr>
    </w:p>
    <w:p w:rsidR="00146AE2" w:rsidRPr="00A4352B" w:rsidRDefault="000549D8" w:rsidP="00146AE2">
      <w:pPr>
        <w:rPr>
          <w:rFonts w:ascii="Trebuchet MS" w:hAnsi="Trebuchet MS" w:cs="Calibri"/>
          <w:bCs/>
          <w:sz w:val="22"/>
          <w:szCs w:val="22"/>
        </w:rPr>
      </w:pPr>
      <w:r w:rsidRPr="00A4352B">
        <w:rPr>
          <w:rFonts w:ascii="Trebuchet MS" w:hAnsi="Trebuchet MS" w:cs="Calibri"/>
          <w:bCs/>
          <w:sz w:val="22"/>
          <w:szCs w:val="22"/>
        </w:rPr>
        <w:t>CPPC-WZP.251</w:t>
      </w:r>
      <w:r w:rsidR="002F19AE" w:rsidRPr="00A4352B">
        <w:rPr>
          <w:rFonts w:ascii="Trebuchet MS" w:hAnsi="Trebuchet MS" w:cs="Calibri"/>
          <w:bCs/>
          <w:sz w:val="22"/>
          <w:szCs w:val="22"/>
        </w:rPr>
        <w:t>.3.5</w:t>
      </w:r>
      <w:r w:rsidRPr="00A4352B">
        <w:rPr>
          <w:rFonts w:ascii="Trebuchet MS" w:hAnsi="Trebuchet MS" w:cs="Calibri"/>
          <w:bCs/>
          <w:sz w:val="22"/>
          <w:szCs w:val="22"/>
        </w:rPr>
        <w:t>.2017/TA</w:t>
      </w:r>
    </w:p>
    <w:p w:rsidR="000549D8" w:rsidRPr="00A4352B" w:rsidRDefault="000549D8" w:rsidP="00146AE2">
      <w:pPr>
        <w:rPr>
          <w:rFonts w:ascii="Trebuchet MS" w:hAnsi="Trebuchet MS"/>
          <w:sz w:val="22"/>
          <w:szCs w:val="22"/>
        </w:rPr>
      </w:pPr>
    </w:p>
    <w:p w:rsidR="001C09F4" w:rsidRPr="00A4352B" w:rsidRDefault="001C09F4" w:rsidP="001C09F4">
      <w:pPr>
        <w:ind w:left="3540"/>
        <w:jc w:val="center"/>
        <w:rPr>
          <w:rFonts w:ascii="Trebuchet MS" w:hAnsi="Trebuchet MS" w:cs="Arial"/>
          <w:b/>
          <w:sz w:val="22"/>
          <w:szCs w:val="22"/>
        </w:rPr>
      </w:pPr>
      <w:r w:rsidRPr="00A4352B">
        <w:rPr>
          <w:rFonts w:ascii="Trebuchet MS" w:hAnsi="Trebuchet MS" w:cs="Arial"/>
          <w:b/>
          <w:sz w:val="22"/>
          <w:szCs w:val="22"/>
        </w:rPr>
        <w:t>Wszyscy wykonawcy</w:t>
      </w:r>
    </w:p>
    <w:p w:rsidR="001C09F4" w:rsidRPr="00A4352B" w:rsidRDefault="001C09F4" w:rsidP="001C09F4">
      <w:pPr>
        <w:ind w:left="3540"/>
        <w:jc w:val="center"/>
        <w:rPr>
          <w:rFonts w:ascii="Trebuchet MS" w:hAnsi="Trebuchet MS" w:cs="Arial"/>
          <w:b/>
          <w:sz w:val="22"/>
          <w:szCs w:val="22"/>
        </w:rPr>
      </w:pPr>
    </w:p>
    <w:p w:rsidR="001C09F4" w:rsidRPr="00A4352B" w:rsidRDefault="001C09F4" w:rsidP="001C09F4">
      <w:pPr>
        <w:jc w:val="both"/>
        <w:rPr>
          <w:rFonts w:ascii="Trebuchet MS" w:hAnsi="Trebuchet MS"/>
          <w:b/>
          <w:sz w:val="22"/>
          <w:szCs w:val="22"/>
        </w:rPr>
      </w:pPr>
      <w:r w:rsidRPr="00A4352B">
        <w:rPr>
          <w:rFonts w:ascii="Trebuchet MS" w:hAnsi="Trebuchet MS" w:cs="Arial"/>
          <w:b/>
          <w:sz w:val="22"/>
          <w:szCs w:val="22"/>
        </w:rPr>
        <w:t>Dotyczy: zapytania ofertowego na „</w:t>
      </w:r>
      <w:r w:rsidR="002F19AE" w:rsidRPr="00A4352B">
        <w:rPr>
          <w:rFonts w:ascii="Trebuchet MS" w:hAnsi="Trebuchet MS"/>
          <w:b/>
          <w:sz w:val="22"/>
          <w:szCs w:val="22"/>
        </w:rPr>
        <w:t>Dostawę mebli biurowych na potrzeby wyposażenia sali konferencyjnej w siedzibie Zamawiającego</w:t>
      </w:r>
      <w:r w:rsidRPr="00A4352B">
        <w:rPr>
          <w:rFonts w:ascii="Trebuchet MS" w:hAnsi="Trebuchet MS"/>
          <w:b/>
          <w:sz w:val="22"/>
          <w:szCs w:val="22"/>
        </w:rPr>
        <w:t>”</w:t>
      </w:r>
      <w:r w:rsidR="002B693F">
        <w:rPr>
          <w:rFonts w:ascii="Trebuchet MS" w:hAnsi="Trebuchet MS"/>
          <w:b/>
          <w:sz w:val="22"/>
          <w:szCs w:val="22"/>
        </w:rPr>
        <w:t>.</w:t>
      </w:r>
    </w:p>
    <w:p w:rsidR="00146AE2" w:rsidRPr="00A4352B" w:rsidRDefault="00146AE2" w:rsidP="00146AE2">
      <w:pPr>
        <w:rPr>
          <w:rFonts w:ascii="Trebuchet MS" w:hAnsi="Trebuchet MS"/>
          <w:sz w:val="22"/>
          <w:szCs w:val="22"/>
        </w:rPr>
      </w:pPr>
    </w:p>
    <w:p w:rsidR="00146AE2" w:rsidRPr="00A4352B" w:rsidRDefault="00A05069" w:rsidP="00146AE2">
      <w:pPr>
        <w:jc w:val="center"/>
        <w:rPr>
          <w:rFonts w:ascii="Trebuchet MS" w:hAnsi="Trebuchet MS"/>
          <w:sz w:val="22"/>
          <w:szCs w:val="22"/>
        </w:rPr>
      </w:pPr>
      <w:r w:rsidRPr="00A4352B">
        <w:rPr>
          <w:rFonts w:ascii="Trebuchet MS" w:hAnsi="Trebuchet MS"/>
          <w:sz w:val="22"/>
          <w:szCs w:val="22"/>
        </w:rPr>
        <w:t>INFORMACJA</w:t>
      </w:r>
      <w:r w:rsidR="00273772" w:rsidRPr="00A4352B">
        <w:rPr>
          <w:rFonts w:ascii="Trebuchet MS" w:hAnsi="Trebuchet MS"/>
          <w:sz w:val="22"/>
          <w:szCs w:val="22"/>
        </w:rPr>
        <w:t xml:space="preserve"> O WYBORZE NAJKORZYSTNIEJSZEJ OFERTY</w:t>
      </w:r>
      <w:r w:rsidR="0087741B" w:rsidRPr="00A4352B">
        <w:rPr>
          <w:rFonts w:ascii="Trebuchet MS" w:hAnsi="Trebuchet MS"/>
          <w:sz w:val="22"/>
          <w:szCs w:val="22"/>
        </w:rPr>
        <w:t xml:space="preserve"> </w:t>
      </w:r>
    </w:p>
    <w:p w:rsidR="00273772" w:rsidRPr="00A4352B" w:rsidRDefault="00273772" w:rsidP="00273772">
      <w:pPr>
        <w:jc w:val="both"/>
        <w:rPr>
          <w:rFonts w:ascii="Trebuchet MS" w:hAnsi="Trebuchet MS"/>
          <w:b/>
          <w:sz w:val="22"/>
          <w:szCs w:val="22"/>
        </w:rPr>
      </w:pPr>
    </w:p>
    <w:p w:rsidR="00E7543A" w:rsidRPr="00A4352B" w:rsidRDefault="00273772" w:rsidP="00273772">
      <w:pPr>
        <w:jc w:val="both"/>
        <w:rPr>
          <w:rFonts w:ascii="Trebuchet MS" w:hAnsi="Trebuchet MS"/>
          <w:sz w:val="22"/>
          <w:szCs w:val="22"/>
        </w:rPr>
      </w:pPr>
      <w:r w:rsidRPr="00A4352B">
        <w:rPr>
          <w:rFonts w:ascii="Trebuchet MS" w:hAnsi="Trebuchet MS" w:cs="Arial"/>
          <w:sz w:val="22"/>
          <w:szCs w:val="22"/>
        </w:rPr>
        <w:t>Uprzejmie informujemy, iż w ramach przeprowadzonego zapytania ofertowego na „</w:t>
      </w:r>
      <w:r w:rsidR="002F19AE" w:rsidRPr="00A4352B">
        <w:rPr>
          <w:rFonts w:ascii="Trebuchet MS" w:hAnsi="Trebuchet MS"/>
          <w:sz w:val="22"/>
          <w:szCs w:val="22"/>
        </w:rPr>
        <w:t>Dostawę mebli biurowych na potrzeby wyposażenia sali konferencyjnej w siedzibie Zamawiającego</w:t>
      </w:r>
      <w:r w:rsidRPr="00A4352B">
        <w:rPr>
          <w:rFonts w:ascii="Trebuchet MS" w:hAnsi="Trebuchet MS"/>
          <w:sz w:val="22"/>
          <w:szCs w:val="22"/>
        </w:rPr>
        <w:t>”,</w:t>
      </w:r>
      <w:r w:rsidRPr="00A4352B">
        <w:rPr>
          <w:rFonts w:ascii="Trebuchet MS" w:hAnsi="Trebuchet MS" w:cs="Arial"/>
          <w:sz w:val="22"/>
          <w:szCs w:val="22"/>
        </w:rPr>
        <w:t xml:space="preserve"> za ofertę najkorzystniejszą została uznana oferta wykonawcy </w:t>
      </w:r>
      <w:r w:rsidR="00EA1F45" w:rsidRPr="00A4352B">
        <w:rPr>
          <w:rFonts w:ascii="Trebuchet MS" w:eastAsia="Calibri" w:hAnsi="Trebuchet MS"/>
          <w:sz w:val="22"/>
          <w:szCs w:val="22"/>
        </w:rPr>
        <w:t>BARMEB Anna Tajer</w:t>
      </w:r>
      <w:r w:rsidR="00EA1F45" w:rsidRPr="00A4352B">
        <w:rPr>
          <w:rFonts w:ascii="Trebuchet MS" w:hAnsi="Trebuchet MS"/>
          <w:sz w:val="22"/>
          <w:szCs w:val="22"/>
        </w:rPr>
        <w:t xml:space="preserve"> z siedzibą w Wyrach</w:t>
      </w:r>
      <w:r w:rsidRPr="00A4352B">
        <w:rPr>
          <w:rFonts w:ascii="Trebuchet MS" w:hAnsi="Trebuchet MS"/>
          <w:sz w:val="22"/>
          <w:szCs w:val="22"/>
        </w:rPr>
        <w:t xml:space="preserve"> na </w:t>
      </w:r>
      <w:r w:rsidR="00EA1F45" w:rsidRPr="00A4352B">
        <w:rPr>
          <w:rFonts w:ascii="Trebuchet MS" w:eastAsia="Calibri" w:hAnsi="Trebuchet MS"/>
          <w:sz w:val="22"/>
          <w:szCs w:val="22"/>
        </w:rPr>
        <w:t>ul. Tysiąclecia 15, 43-175 Wyry</w:t>
      </w:r>
      <w:r w:rsidRPr="00A4352B">
        <w:rPr>
          <w:rFonts w:ascii="Trebuchet MS" w:hAnsi="Trebuchet MS"/>
          <w:sz w:val="22"/>
          <w:szCs w:val="22"/>
        </w:rPr>
        <w:t>.</w:t>
      </w:r>
    </w:p>
    <w:p w:rsidR="007B0F6D" w:rsidRPr="00A4352B" w:rsidRDefault="007B0F6D" w:rsidP="007B0F6D">
      <w:pPr>
        <w:ind w:left="720"/>
        <w:jc w:val="both"/>
        <w:rPr>
          <w:rFonts w:ascii="Trebuchet MS" w:hAnsi="Trebuchet MS"/>
          <w:sz w:val="22"/>
          <w:szCs w:val="22"/>
        </w:rPr>
      </w:pPr>
    </w:p>
    <w:p w:rsidR="007B0F6D" w:rsidRPr="00A4352B" w:rsidRDefault="007B0F6D" w:rsidP="007B0F6D">
      <w:pPr>
        <w:numPr>
          <w:ilvl w:val="0"/>
          <w:numId w:val="9"/>
        </w:numPr>
        <w:jc w:val="both"/>
        <w:rPr>
          <w:rFonts w:ascii="Trebuchet MS" w:hAnsi="Trebuchet MS"/>
          <w:sz w:val="22"/>
          <w:szCs w:val="22"/>
        </w:rPr>
      </w:pPr>
      <w:r w:rsidRPr="00A4352B">
        <w:rPr>
          <w:rFonts w:ascii="Trebuchet MS" w:hAnsi="Trebuchet MS"/>
          <w:sz w:val="22"/>
          <w:szCs w:val="22"/>
        </w:rPr>
        <w:t>W odpowiedzi na zapytanie wpłynęły następujące oferty:</w:t>
      </w:r>
    </w:p>
    <w:p w:rsidR="007B0F6D" w:rsidRPr="00A4352B" w:rsidRDefault="007B0F6D" w:rsidP="007B0F6D">
      <w:pPr>
        <w:pStyle w:val="Akapitzlist"/>
        <w:rPr>
          <w:rFonts w:ascii="Trebuchet MS" w:hAnsi="Trebuchet MS"/>
          <w:sz w:val="22"/>
          <w:szCs w:val="22"/>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71"/>
        <w:gridCol w:w="1631"/>
        <w:gridCol w:w="1762"/>
        <w:gridCol w:w="1691"/>
      </w:tblGrid>
      <w:tr w:rsidR="00EA1F45" w:rsidRPr="00A4352B" w:rsidTr="00EA1F45">
        <w:trPr>
          <w:trHeight w:val="614"/>
        </w:trPr>
        <w:tc>
          <w:tcPr>
            <w:tcW w:w="812" w:type="dxa"/>
            <w:vAlign w:val="center"/>
          </w:tcPr>
          <w:p w:rsidR="00EA1F45" w:rsidRPr="00A4352B" w:rsidRDefault="00EA1F45" w:rsidP="002D474F">
            <w:pPr>
              <w:jc w:val="center"/>
              <w:rPr>
                <w:rFonts w:ascii="Trebuchet MS" w:hAnsi="Trebuchet MS"/>
                <w:sz w:val="20"/>
                <w:szCs w:val="20"/>
              </w:rPr>
            </w:pPr>
            <w:r w:rsidRPr="00A4352B">
              <w:rPr>
                <w:rFonts w:ascii="Trebuchet MS" w:hAnsi="Trebuchet MS"/>
                <w:sz w:val="20"/>
                <w:szCs w:val="20"/>
              </w:rPr>
              <w:t>Nr oferty</w:t>
            </w:r>
          </w:p>
        </w:tc>
        <w:tc>
          <w:tcPr>
            <w:tcW w:w="3171" w:type="dxa"/>
            <w:vAlign w:val="center"/>
          </w:tcPr>
          <w:p w:rsidR="00EA1F45" w:rsidRPr="00A4352B" w:rsidRDefault="00EA1F45" w:rsidP="002D474F">
            <w:pPr>
              <w:jc w:val="center"/>
              <w:rPr>
                <w:rFonts w:ascii="Trebuchet MS" w:hAnsi="Trebuchet MS"/>
                <w:sz w:val="20"/>
                <w:szCs w:val="20"/>
              </w:rPr>
            </w:pPr>
            <w:r w:rsidRPr="00A4352B">
              <w:rPr>
                <w:rFonts w:ascii="Trebuchet MS" w:hAnsi="Trebuchet MS"/>
                <w:sz w:val="20"/>
                <w:szCs w:val="20"/>
              </w:rPr>
              <w:t>Nazwa Wykonawcy</w:t>
            </w:r>
          </w:p>
        </w:tc>
        <w:tc>
          <w:tcPr>
            <w:tcW w:w="1631" w:type="dxa"/>
            <w:vAlign w:val="center"/>
          </w:tcPr>
          <w:p w:rsidR="00EA1F45" w:rsidRPr="00A4352B" w:rsidRDefault="00EA1F45" w:rsidP="002D474F">
            <w:pPr>
              <w:jc w:val="center"/>
              <w:rPr>
                <w:rFonts w:ascii="Trebuchet MS" w:hAnsi="Trebuchet MS"/>
                <w:sz w:val="20"/>
                <w:szCs w:val="20"/>
              </w:rPr>
            </w:pPr>
            <w:r w:rsidRPr="00A4352B">
              <w:rPr>
                <w:rFonts w:ascii="Trebuchet MS" w:hAnsi="Trebuchet MS"/>
                <w:sz w:val="20"/>
                <w:szCs w:val="20"/>
              </w:rPr>
              <w:t>Termin złożenia</w:t>
            </w:r>
          </w:p>
        </w:tc>
        <w:tc>
          <w:tcPr>
            <w:tcW w:w="1762" w:type="dxa"/>
            <w:vAlign w:val="center"/>
          </w:tcPr>
          <w:p w:rsidR="00EA1F45" w:rsidRPr="00A4352B" w:rsidRDefault="00EA1F45" w:rsidP="002D474F">
            <w:pPr>
              <w:jc w:val="center"/>
              <w:rPr>
                <w:rFonts w:ascii="Trebuchet MS" w:hAnsi="Trebuchet MS"/>
                <w:sz w:val="20"/>
                <w:szCs w:val="20"/>
              </w:rPr>
            </w:pPr>
            <w:r w:rsidRPr="00A4352B">
              <w:rPr>
                <w:rFonts w:ascii="Trebuchet MS" w:hAnsi="Trebuchet MS"/>
                <w:sz w:val="20"/>
                <w:szCs w:val="20"/>
              </w:rPr>
              <w:t>Cena oferty brutto</w:t>
            </w:r>
            <w:r w:rsidR="009F1232" w:rsidRPr="00A4352B">
              <w:rPr>
                <w:rFonts w:ascii="Trebuchet MS" w:hAnsi="Trebuchet MS"/>
                <w:sz w:val="20"/>
                <w:szCs w:val="20"/>
              </w:rPr>
              <w:t xml:space="preserve"> (po uwzględnieniu omyłek rachunkowych)</w:t>
            </w:r>
          </w:p>
        </w:tc>
        <w:tc>
          <w:tcPr>
            <w:tcW w:w="1691" w:type="dxa"/>
          </w:tcPr>
          <w:p w:rsidR="00EA1F45" w:rsidRPr="00A4352B" w:rsidRDefault="00EA1F45" w:rsidP="002D474F">
            <w:pPr>
              <w:jc w:val="center"/>
              <w:rPr>
                <w:rFonts w:ascii="Trebuchet MS" w:hAnsi="Trebuchet MS"/>
                <w:sz w:val="20"/>
                <w:szCs w:val="20"/>
              </w:rPr>
            </w:pPr>
            <w:r w:rsidRPr="00A4352B">
              <w:rPr>
                <w:rFonts w:ascii="Trebuchet MS" w:hAnsi="Trebuchet MS"/>
                <w:sz w:val="20"/>
                <w:szCs w:val="20"/>
              </w:rPr>
              <w:t>Zaoferowany</w:t>
            </w:r>
          </w:p>
          <w:p w:rsidR="00EA1F45" w:rsidRPr="00A4352B" w:rsidRDefault="00EA1F45" w:rsidP="002D474F">
            <w:pPr>
              <w:jc w:val="center"/>
              <w:rPr>
                <w:rFonts w:ascii="Trebuchet MS" w:hAnsi="Trebuchet MS"/>
                <w:sz w:val="20"/>
                <w:szCs w:val="20"/>
              </w:rPr>
            </w:pPr>
            <w:r w:rsidRPr="00A4352B">
              <w:rPr>
                <w:rFonts w:ascii="Trebuchet MS" w:hAnsi="Trebuchet MS"/>
                <w:sz w:val="20"/>
                <w:szCs w:val="20"/>
              </w:rPr>
              <w:t xml:space="preserve">Termin gwarancji </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w:t>
            </w:r>
          </w:p>
        </w:tc>
        <w:tc>
          <w:tcPr>
            <w:tcW w:w="3171" w:type="dxa"/>
            <w:vAlign w:val="center"/>
          </w:tcPr>
          <w:p w:rsidR="00EA1F45" w:rsidRPr="00A4352B" w:rsidRDefault="00EA1F45" w:rsidP="002D474F">
            <w:pPr>
              <w:jc w:val="center"/>
              <w:rPr>
                <w:rFonts w:ascii="Trebuchet MS" w:hAnsi="Trebuchet MS"/>
                <w:bCs/>
                <w:sz w:val="20"/>
                <w:szCs w:val="20"/>
              </w:rPr>
            </w:pPr>
            <w:r w:rsidRPr="00A4352B">
              <w:rPr>
                <w:rFonts w:ascii="Trebuchet MS" w:eastAsia="Calibri" w:hAnsi="Trebuchet MS"/>
                <w:sz w:val="20"/>
                <w:szCs w:val="20"/>
              </w:rPr>
              <w:t>„DRZEWIARZ-BIS” Sp. z o.o.</w:t>
            </w:r>
          </w:p>
        </w:tc>
        <w:tc>
          <w:tcPr>
            <w:tcW w:w="1631" w:type="dxa"/>
            <w:vAlign w:val="center"/>
          </w:tcPr>
          <w:p w:rsidR="00EA1F45" w:rsidRPr="00A4352B" w:rsidRDefault="00B26565" w:rsidP="002D474F">
            <w:pPr>
              <w:jc w:val="center"/>
              <w:rPr>
                <w:rFonts w:ascii="Trebuchet MS" w:hAnsi="Trebuchet MS"/>
                <w:bCs/>
                <w:sz w:val="20"/>
                <w:szCs w:val="20"/>
              </w:rPr>
            </w:pPr>
            <w:r w:rsidRPr="00A4352B">
              <w:rPr>
                <w:rFonts w:ascii="Trebuchet MS" w:hAnsi="Trebuchet MS"/>
                <w:bCs/>
                <w:sz w:val="20"/>
                <w:szCs w:val="20"/>
              </w:rPr>
              <w:t>9</w:t>
            </w:r>
            <w:r w:rsidR="00EA1F45" w:rsidRPr="00A4352B">
              <w:rPr>
                <w:rFonts w:ascii="Trebuchet MS" w:hAnsi="Trebuchet MS"/>
                <w:bCs/>
                <w:sz w:val="20"/>
                <w:szCs w:val="20"/>
              </w:rPr>
              <w:t xml:space="preserve"> luty 2017 r. </w:t>
            </w:r>
          </w:p>
          <w:p w:rsidR="00EA1F45" w:rsidRPr="00A4352B" w:rsidRDefault="00B26565" w:rsidP="002D474F">
            <w:pPr>
              <w:jc w:val="center"/>
              <w:rPr>
                <w:rFonts w:ascii="Trebuchet MS" w:hAnsi="Trebuchet MS"/>
                <w:bCs/>
                <w:sz w:val="20"/>
                <w:szCs w:val="20"/>
              </w:rPr>
            </w:pPr>
            <w:r w:rsidRPr="00A4352B">
              <w:rPr>
                <w:rFonts w:ascii="Trebuchet MS" w:hAnsi="Trebuchet MS"/>
                <w:bCs/>
                <w:sz w:val="20"/>
                <w:szCs w:val="20"/>
              </w:rPr>
              <w:t>godz. 13.55</w:t>
            </w:r>
          </w:p>
        </w:tc>
        <w:tc>
          <w:tcPr>
            <w:tcW w:w="1762" w:type="dxa"/>
            <w:vAlign w:val="center"/>
          </w:tcPr>
          <w:p w:rsidR="00EA1F45" w:rsidRPr="00A4352B" w:rsidRDefault="00BC27E9" w:rsidP="00A044D4">
            <w:pPr>
              <w:jc w:val="center"/>
              <w:rPr>
                <w:rFonts w:ascii="Trebuchet MS" w:hAnsi="Trebuchet MS"/>
                <w:bCs/>
                <w:sz w:val="20"/>
                <w:szCs w:val="20"/>
              </w:rPr>
            </w:pPr>
            <w:r w:rsidRPr="00A4352B">
              <w:rPr>
                <w:rFonts w:ascii="Trebuchet MS" w:eastAsia="Calibri" w:hAnsi="Trebuchet MS"/>
                <w:sz w:val="20"/>
                <w:szCs w:val="20"/>
              </w:rPr>
              <w:t>38 130,00 zł</w:t>
            </w:r>
            <w:r w:rsidR="00EA1F45" w:rsidRPr="00A4352B">
              <w:rPr>
                <w:rFonts w:ascii="Trebuchet MS" w:eastAsia="Calibri" w:hAnsi="Trebuchet MS"/>
                <w:sz w:val="20"/>
                <w:szCs w:val="20"/>
              </w:rPr>
              <w:t xml:space="preserve"> </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2.</w:t>
            </w:r>
          </w:p>
        </w:tc>
        <w:tc>
          <w:tcPr>
            <w:tcW w:w="3171" w:type="dxa"/>
            <w:vAlign w:val="center"/>
          </w:tcPr>
          <w:p w:rsidR="00EA1F45" w:rsidRPr="00A4352B" w:rsidRDefault="00EA1F45" w:rsidP="002D474F">
            <w:pPr>
              <w:jc w:val="center"/>
              <w:rPr>
                <w:rFonts w:ascii="Trebuchet MS" w:hAnsi="Trebuchet MS"/>
                <w:bCs/>
                <w:sz w:val="20"/>
                <w:szCs w:val="20"/>
              </w:rPr>
            </w:pPr>
            <w:r w:rsidRPr="00A4352B">
              <w:rPr>
                <w:rFonts w:ascii="Trebuchet MS" w:eastAsia="Calibri" w:hAnsi="Trebuchet MS"/>
                <w:sz w:val="20"/>
                <w:szCs w:val="20"/>
              </w:rPr>
              <w:t>Meriwa Sp.J. Paweł Filipiuk, Paweł Ostaszewski</w:t>
            </w:r>
          </w:p>
        </w:tc>
        <w:tc>
          <w:tcPr>
            <w:tcW w:w="1631" w:type="dxa"/>
            <w:vAlign w:val="center"/>
          </w:tcPr>
          <w:p w:rsidR="00EA1F45" w:rsidRPr="00A4352B" w:rsidRDefault="00B26565" w:rsidP="002D474F">
            <w:pPr>
              <w:jc w:val="center"/>
              <w:rPr>
                <w:rFonts w:ascii="Trebuchet MS" w:hAnsi="Trebuchet MS"/>
                <w:bCs/>
                <w:sz w:val="20"/>
                <w:szCs w:val="20"/>
              </w:rPr>
            </w:pPr>
            <w:r w:rsidRPr="00A4352B">
              <w:rPr>
                <w:rFonts w:ascii="Trebuchet MS" w:hAnsi="Trebuchet MS"/>
                <w:bCs/>
                <w:sz w:val="20"/>
                <w:szCs w:val="20"/>
              </w:rPr>
              <w:t>13</w:t>
            </w:r>
            <w:r w:rsidR="00EA1F45" w:rsidRPr="00A4352B">
              <w:rPr>
                <w:rFonts w:ascii="Trebuchet MS" w:hAnsi="Trebuchet MS"/>
                <w:bCs/>
                <w:sz w:val="20"/>
                <w:szCs w:val="20"/>
              </w:rPr>
              <w:t xml:space="preserve"> luty 2017 r.</w:t>
            </w:r>
          </w:p>
          <w:p w:rsidR="00EA1F45" w:rsidRPr="00A4352B" w:rsidRDefault="00B26565" w:rsidP="002D474F">
            <w:pPr>
              <w:jc w:val="center"/>
              <w:rPr>
                <w:rFonts w:ascii="Trebuchet MS" w:hAnsi="Trebuchet MS"/>
                <w:bCs/>
                <w:sz w:val="20"/>
                <w:szCs w:val="20"/>
              </w:rPr>
            </w:pPr>
            <w:r w:rsidRPr="00A4352B">
              <w:rPr>
                <w:rFonts w:ascii="Trebuchet MS" w:hAnsi="Trebuchet MS"/>
                <w:bCs/>
                <w:sz w:val="20"/>
                <w:szCs w:val="20"/>
              </w:rPr>
              <w:t>godz. 11</w:t>
            </w:r>
            <w:r w:rsidR="00EA1F45" w:rsidRPr="00A4352B">
              <w:rPr>
                <w:rFonts w:ascii="Trebuchet MS" w:hAnsi="Trebuchet MS"/>
                <w:bCs/>
                <w:sz w:val="20"/>
                <w:szCs w:val="20"/>
              </w:rPr>
              <w:t>.3</w:t>
            </w:r>
            <w:r w:rsidRPr="00A4352B">
              <w:rPr>
                <w:rFonts w:ascii="Trebuchet MS" w:hAnsi="Trebuchet MS"/>
                <w:bCs/>
                <w:sz w:val="20"/>
                <w:szCs w:val="20"/>
              </w:rPr>
              <w:t>0</w:t>
            </w:r>
          </w:p>
        </w:tc>
        <w:tc>
          <w:tcPr>
            <w:tcW w:w="1762" w:type="dxa"/>
            <w:vAlign w:val="center"/>
          </w:tcPr>
          <w:p w:rsidR="00EA1F45" w:rsidRPr="00A4352B" w:rsidRDefault="00BC27E9" w:rsidP="00F663E2">
            <w:pPr>
              <w:jc w:val="center"/>
              <w:rPr>
                <w:rFonts w:ascii="Trebuchet MS" w:hAnsi="Trebuchet MS"/>
                <w:bCs/>
                <w:sz w:val="20"/>
                <w:szCs w:val="20"/>
              </w:rPr>
            </w:pPr>
            <w:r w:rsidRPr="00A4352B">
              <w:rPr>
                <w:rFonts w:ascii="Trebuchet MS" w:eastAsia="Calibri" w:hAnsi="Trebuchet MS"/>
                <w:sz w:val="20"/>
                <w:szCs w:val="20"/>
              </w:rPr>
              <w:t xml:space="preserve">61 770,60 zł </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72 miesiące</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3.</w:t>
            </w:r>
          </w:p>
        </w:tc>
        <w:tc>
          <w:tcPr>
            <w:tcW w:w="3171" w:type="dxa"/>
            <w:vAlign w:val="center"/>
          </w:tcPr>
          <w:p w:rsidR="00EA1F45" w:rsidRPr="00A4352B" w:rsidRDefault="00EA1F45" w:rsidP="002D474F">
            <w:pPr>
              <w:jc w:val="center"/>
              <w:rPr>
                <w:rFonts w:ascii="Trebuchet MS" w:hAnsi="Trebuchet MS"/>
                <w:bCs/>
                <w:sz w:val="20"/>
                <w:szCs w:val="20"/>
              </w:rPr>
            </w:pPr>
            <w:r w:rsidRPr="00A4352B">
              <w:rPr>
                <w:rFonts w:ascii="Trebuchet MS" w:eastAsia="Calibri" w:hAnsi="Trebuchet MS"/>
                <w:sz w:val="20"/>
                <w:szCs w:val="20"/>
              </w:rPr>
              <w:t>Tronus Polska Sp. z o.o.</w:t>
            </w:r>
          </w:p>
        </w:tc>
        <w:tc>
          <w:tcPr>
            <w:tcW w:w="1631" w:type="dxa"/>
            <w:vAlign w:val="center"/>
          </w:tcPr>
          <w:p w:rsidR="00EA1F45" w:rsidRPr="00A4352B" w:rsidRDefault="00B26565" w:rsidP="00847967">
            <w:pPr>
              <w:jc w:val="center"/>
              <w:rPr>
                <w:rFonts w:ascii="Trebuchet MS" w:hAnsi="Trebuchet MS"/>
                <w:bCs/>
                <w:sz w:val="20"/>
                <w:szCs w:val="20"/>
                <w:lang w:val="en-US"/>
              </w:rPr>
            </w:pPr>
            <w:r w:rsidRPr="00A4352B">
              <w:rPr>
                <w:rFonts w:ascii="Trebuchet MS" w:hAnsi="Trebuchet MS"/>
                <w:bCs/>
                <w:sz w:val="20"/>
                <w:szCs w:val="20"/>
                <w:lang w:val="en-US"/>
              </w:rPr>
              <w:t>13</w:t>
            </w:r>
            <w:r w:rsidR="00EA1F45" w:rsidRPr="00A4352B">
              <w:rPr>
                <w:rFonts w:ascii="Trebuchet MS" w:hAnsi="Trebuchet MS"/>
                <w:bCs/>
                <w:sz w:val="20"/>
                <w:szCs w:val="20"/>
                <w:lang w:val="en-US"/>
              </w:rPr>
              <w:t xml:space="preserve"> luty 2017 r.</w:t>
            </w:r>
          </w:p>
          <w:p w:rsidR="00EA1F45" w:rsidRPr="00A4352B" w:rsidRDefault="00B26565" w:rsidP="00847967">
            <w:pPr>
              <w:jc w:val="center"/>
              <w:rPr>
                <w:rFonts w:ascii="Trebuchet MS" w:hAnsi="Trebuchet MS"/>
                <w:bCs/>
                <w:sz w:val="20"/>
                <w:szCs w:val="20"/>
                <w:lang w:val="en-US"/>
              </w:rPr>
            </w:pPr>
            <w:r w:rsidRPr="00A4352B">
              <w:rPr>
                <w:rFonts w:ascii="Trebuchet MS" w:hAnsi="Trebuchet MS"/>
                <w:bCs/>
                <w:sz w:val="20"/>
                <w:szCs w:val="20"/>
                <w:lang w:val="en-US"/>
              </w:rPr>
              <w:t>godz. 13.07</w:t>
            </w:r>
          </w:p>
        </w:tc>
        <w:tc>
          <w:tcPr>
            <w:tcW w:w="1762" w:type="dxa"/>
            <w:vAlign w:val="center"/>
          </w:tcPr>
          <w:p w:rsidR="00EA1F45" w:rsidRPr="00A4352B" w:rsidRDefault="00BC27E9" w:rsidP="00A044D4">
            <w:pPr>
              <w:jc w:val="center"/>
              <w:rPr>
                <w:rFonts w:ascii="Trebuchet MS" w:hAnsi="Trebuchet MS"/>
                <w:bCs/>
                <w:sz w:val="20"/>
                <w:szCs w:val="20"/>
                <w:lang w:val="en-US"/>
              </w:rPr>
            </w:pPr>
            <w:r w:rsidRPr="00A4352B">
              <w:rPr>
                <w:rFonts w:ascii="Trebuchet MS" w:eastAsia="Calibri" w:hAnsi="Trebuchet MS"/>
                <w:sz w:val="20"/>
                <w:szCs w:val="20"/>
              </w:rPr>
              <w:t>83 086,50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lang w:val="en-US"/>
              </w:rPr>
            </w:pPr>
            <w:r w:rsidRPr="00A4352B">
              <w:rPr>
                <w:rFonts w:ascii="Trebuchet MS" w:hAnsi="Trebuchet MS"/>
                <w:sz w:val="20"/>
                <w:szCs w:val="20"/>
                <w:lang w:val="en-US"/>
              </w:rPr>
              <w:t>4.</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PROFITEX Marcin Stawiarski</w:t>
            </w:r>
          </w:p>
        </w:tc>
        <w:tc>
          <w:tcPr>
            <w:tcW w:w="1631" w:type="dxa"/>
            <w:vAlign w:val="center"/>
          </w:tcPr>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13</w:t>
            </w:r>
            <w:r w:rsidR="00EA1F45" w:rsidRPr="00A4352B">
              <w:rPr>
                <w:rFonts w:ascii="Trebuchet MS" w:hAnsi="Trebuchet MS"/>
                <w:bCs/>
                <w:sz w:val="20"/>
                <w:szCs w:val="20"/>
                <w:lang w:val="en-US"/>
              </w:rPr>
              <w:t xml:space="preserve"> luty 2017 r.</w:t>
            </w:r>
          </w:p>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godz. 13.42</w:t>
            </w:r>
          </w:p>
        </w:tc>
        <w:tc>
          <w:tcPr>
            <w:tcW w:w="1762" w:type="dxa"/>
            <w:vAlign w:val="center"/>
          </w:tcPr>
          <w:p w:rsidR="00EA1F45" w:rsidRPr="00A4352B" w:rsidRDefault="00BC27E9" w:rsidP="00A044D4">
            <w:pPr>
              <w:jc w:val="center"/>
              <w:rPr>
                <w:rFonts w:ascii="Trebuchet MS" w:hAnsi="Trebuchet MS"/>
                <w:bCs/>
                <w:sz w:val="20"/>
                <w:szCs w:val="20"/>
                <w:lang w:val="en-US"/>
              </w:rPr>
            </w:pPr>
            <w:r w:rsidRPr="00A4352B">
              <w:rPr>
                <w:rFonts w:ascii="Trebuchet MS" w:eastAsia="Calibri" w:hAnsi="Trebuchet MS"/>
                <w:sz w:val="20"/>
                <w:szCs w:val="20"/>
              </w:rPr>
              <w:t>50 206,14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lang w:val="en-US"/>
              </w:rPr>
            </w:pPr>
            <w:r w:rsidRPr="00A4352B">
              <w:rPr>
                <w:rFonts w:ascii="Trebuchet MS" w:hAnsi="Trebuchet MS"/>
                <w:sz w:val="20"/>
                <w:szCs w:val="20"/>
                <w:lang w:val="en-US"/>
              </w:rPr>
              <w:t>5.</w:t>
            </w:r>
          </w:p>
        </w:tc>
        <w:tc>
          <w:tcPr>
            <w:tcW w:w="3171" w:type="dxa"/>
            <w:vAlign w:val="center"/>
          </w:tcPr>
          <w:p w:rsidR="00EA1F45" w:rsidRPr="00A4352B" w:rsidRDefault="00EA1F45" w:rsidP="002D474F">
            <w:pPr>
              <w:jc w:val="center"/>
              <w:rPr>
                <w:rFonts w:ascii="Trebuchet MS" w:eastAsia="Calibri" w:hAnsi="Trebuchet MS"/>
                <w:sz w:val="20"/>
                <w:szCs w:val="20"/>
                <w:lang w:val="en-US"/>
              </w:rPr>
            </w:pPr>
            <w:r w:rsidRPr="00A4352B">
              <w:rPr>
                <w:rFonts w:ascii="Trebuchet MS" w:eastAsia="Calibri" w:hAnsi="Trebuchet MS"/>
                <w:sz w:val="20"/>
                <w:szCs w:val="20"/>
              </w:rPr>
              <w:t>TOBO Datczuk Sp.J.</w:t>
            </w:r>
          </w:p>
        </w:tc>
        <w:tc>
          <w:tcPr>
            <w:tcW w:w="1631" w:type="dxa"/>
            <w:vAlign w:val="center"/>
          </w:tcPr>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13</w:t>
            </w:r>
            <w:r w:rsidR="00EA1F45" w:rsidRPr="00A4352B">
              <w:rPr>
                <w:rFonts w:ascii="Trebuchet MS" w:hAnsi="Trebuchet MS"/>
                <w:bCs/>
                <w:sz w:val="20"/>
                <w:szCs w:val="20"/>
                <w:lang w:val="en-US"/>
              </w:rPr>
              <w:t xml:space="preserve"> luty 2017 r.</w:t>
            </w:r>
          </w:p>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godz. 14.54</w:t>
            </w:r>
          </w:p>
        </w:tc>
        <w:tc>
          <w:tcPr>
            <w:tcW w:w="1762" w:type="dxa"/>
            <w:vAlign w:val="center"/>
          </w:tcPr>
          <w:p w:rsidR="00EA1F45" w:rsidRPr="00A4352B" w:rsidRDefault="00BC27E9" w:rsidP="00A044D4">
            <w:pPr>
              <w:jc w:val="center"/>
              <w:rPr>
                <w:rFonts w:ascii="Trebuchet MS" w:hAnsi="Trebuchet MS"/>
                <w:bCs/>
                <w:sz w:val="20"/>
                <w:szCs w:val="20"/>
                <w:lang w:val="en-US"/>
              </w:rPr>
            </w:pPr>
            <w:r w:rsidRPr="00A4352B">
              <w:rPr>
                <w:rFonts w:ascii="Trebuchet MS" w:eastAsia="Calibri" w:hAnsi="Trebuchet MS"/>
                <w:sz w:val="20"/>
                <w:szCs w:val="20"/>
              </w:rPr>
              <w:t>50 497,65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lang w:val="en-US"/>
              </w:rPr>
            </w:pPr>
            <w:r w:rsidRPr="00A4352B">
              <w:rPr>
                <w:rFonts w:ascii="Trebuchet MS" w:hAnsi="Trebuchet MS"/>
                <w:sz w:val="20"/>
                <w:szCs w:val="20"/>
                <w:lang w:val="en-US"/>
              </w:rPr>
              <w:t>6.</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Lobby-meble s.c. Tomasz Madlewski, Krzysztof Łudzik</w:t>
            </w:r>
          </w:p>
        </w:tc>
        <w:tc>
          <w:tcPr>
            <w:tcW w:w="1631" w:type="dxa"/>
            <w:vAlign w:val="center"/>
          </w:tcPr>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13</w:t>
            </w:r>
            <w:r w:rsidR="00EA1F45" w:rsidRPr="00A4352B">
              <w:rPr>
                <w:rFonts w:ascii="Trebuchet MS" w:hAnsi="Trebuchet MS"/>
                <w:bCs/>
                <w:sz w:val="20"/>
                <w:szCs w:val="20"/>
                <w:lang w:val="en-US"/>
              </w:rPr>
              <w:t xml:space="preserve"> luty 2017 r.</w:t>
            </w:r>
          </w:p>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godz. 15.12</w:t>
            </w:r>
          </w:p>
        </w:tc>
        <w:tc>
          <w:tcPr>
            <w:tcW w:w="1762" w:type="dxa"/>
            <w:vAlign w:val="center"/>
          </w:tcPr>
          <w:p w:rsidR="00EA1F45" w:rsidRPr="00A4352B" w:rsidRDefault="00BC27E9" w:rsidP="00A044D4">
            <w:pPr>
              <w:jc w:val="center"/>
              <w:rPr>
                <w:rFonts w:ascii="Trebuchet MS" w:hAnsi="Trebuchet MS"/>
                <w:bCs/>
                <w:sz w:val="20"/>
                <w:szCs w:val="20"/>
                <w:lang w:val="en-US"/>
              </w:rPr>
            </w:pPr>
            <w:r w:rsidRPr="00A4352B">
              <w:rPr>
                <w:rFonts w:ascii="Trebuchet MS" w:eastAsia="Calibri" w:hAnsi="Trebuchet MS"/>
                <w:sz w:val="20"/>
                <w:szCs w:val="20"/>
              </w:rPr>
              <w:t>58 265,10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lang w:val="en-US"/>
              </w:rPr>
            </w:pPr>
            <w:r w:rsidRPr="00A4352B">
              <w:rPr>
                <w:rFonts w:ascii="Trebuchet MS" w:hAnsi="Trebuchet MS"/>
                <w:sz w:val="20"/>
                <w:szCs w:val="20"/>
                <w:lang w:val="en-US"/>
              </w:rPr>
              <w:t>7.</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ALTON 2 Krystyna Fabrowska</w:t>
            </w:r>
          </w:p>
        </w:tc>
        <w:tc>
          <w:tcPr>
            <w:tcW w:w="1631" w:type="dxa"/>
            <w:vAlign w:val="center"/>
          </w:tcPr>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14</w:t>
            </w:r>
            <w:r w:rsidR="00EA1F45" w:rsidRPr="00A4352B">
              <w:rPr>
                <w:rFonts w:ascii="Trebuchet MS" w:hAnsi="Trebuchet MS"/>
                <w:bCs/>
                <w:sz w:val="20"/>
                <w:szCs w:val="20"/>
                <w:lang w:val="en-US"/>
              </w:rPr>
              <w:t xml:space="preserve"> luty 2017 r.</w:t>
            </w:r>
          </w:p>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godz. 11.22</w:t>
            </w:r>
          </w:p>
        </w:tc>
        <w:tc>
          <w:tcPr>
            <w:tcW w:w="1762" w:type="dxa"/>
            <w:vAlign w:val="center"/>
          </w:tcPr>
          <w:p w:rsidR="00EA1F45" w:rsidRPr="00A4352B" w:rsidRDefault="00BC27E9" w:rsidP="00A044D4">
            <w:pPr>
              <w:jc w:val="center"/>
              <w:rPr>
                <w:rFonts w:ascii="Trebuchet MS" w:hAnsi="Trebuchet MS"/>
                <w:bCs/>
                <w:sz w:val="20"/>
                <w:szCs w:val="20"/>
                <w:lang w:val="en-US"/>
              </w:rPr>
            </w:pPr>
            <w:r w:rsidRPr="00A4352B">
              <w:rPr>
                <w:rFonts w:ascii="Trebuchet MS" w:eastAsia="Calibri" w:hAnsi="Trebuchet MS"/>
                <w:sz w:val="20"/>
                <w:szCs w:val="20"/>
              </w:rPr>
              <w:t>61 363,47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lang w:val="en-US"/>
              </w:rPr>
            </w:pPr>
            <w:r w:rsidRPr="00A4352B">
              <w:rPr>
                <w:rFonts w:ascii="Trebuchet MS" w:hAnsi="Trebuchet MS"/>
                <w:sz w:val="20"/>
                <w:szCs w:val="20"/>
                <w:lang w:val="en-US"/>
              </w:rPr>
              <w:t>8.</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Asko-m Sp. z o.o.</w:t>
            </w:r>
          </w:p>
        </w:tc>
        <w:tc>
          <w:tcPr>
            <w:tcW w:w="1631" w:type="dxa"/>
            <w:vAlign w:val="center"/>
          </w:tcPr>
          <w:p w:rsidR="00EA1F45" w:rsidRPr="00A4352B" w:rsidRDefault="00185000" w:rsidP="00847967">
            <w:pPr>
              <w:jc w:val="center"/>
              <w:rPr>
                <w:rFonts w:ascii="Trebuchet MS" w:hAnsi="Trebuchet MS"/>
                <w:bCs/>
                <w:sz w:val="20"/>
                <w:szCs w:val="20"/>
                <w:lang w:val="en-US"/>
              </w:rPr>
            </w:pPr>
            <w:r w:rsidRPr="00A4352B">
              <w:rPr>
                <w:rFonts w:ascii="Trebuchet MS" w:hAnsi="Trebuchet MS"/>
                <w:bCs/>
                <w:sz w:val="20"/>
                <w:szCs w:val="20"/>
                <w:lang w:val="en-US"/>
              </w:rPr>
              <w:t>14</w:t>
            </w:r>
            <w:r w:rsidR="00EA1F45" w:rsidRPr="00A4352B">
              <w:rPr>
                <w:rFonts w:ascii="Trebuchet MS" w:hAnsi="Trebuchet MS"/>
                <w:bCs/>
                <w:sz w:val="20"/>
                <w:szCs w:val="20"/>
                <w:lang w:val="en-US"/>
              </w:rPr>
              <w:t xml:space="preserve"> luty 2017 r.</w:t>
            </w:r>
          </w:p>
          <w:p w:rsidR="00EA1F45" w:rsidRPr="00A4352B" w:rsidRDefault="00185000" w:rsidP="00847967">
            <w:pPr>
              <w:jc w:val="center"/>
              <w:rPr>
                <w:rFonts w:ascii="Trebuchet MS" w:hAnsi="Trebuchet MS"/>
                <w:bCs/>
                <w:sz w:val="20"/>
                <w:szCs w:val="20"/>
              </w:rPr>
            </w:pPr>
            <w:r w:rsidRPr="00A4352B">
              <w:rPr>
                <w:rFonts w:ascii="Trebuchet MS" w:hAnsi="Trebuchet MS"/>
                <w:bCs/>
                <w:sz w:val="20"/>
                <w:szCs w:val="20"/>
              </w:rPr>
              <w:t>godz. 14.15</w:t>
            </w:r>
          </w:p>
        </w:tc>
        <w:tc>
          <w:tcPr>
            <w:tcW w:w="1762" w:type="dxa"/>
            <w:vAlign w:val="center"/>
          </w:tcPr>
          <w:p w:rsidR="00EA1F45" w:rsidRPr="00A4352B" w:rsidRDefault="00BC27E9" w:rsidP="00A044D4">
            <w:pPr>
              <w:jc w:val="center"/>
              <w:rPr>
                <w:rFonts w:ascii="Trebuchet MS" w:hAnsi="Trebuchet MS"/>
                <w:bCs/>
                <w:sz w:val="20"/>
                <w:szCs w:val="20"/>
                <w:lang w:val="en-US"/>
              </w:rPr>
            </w:pPr>
            <w:r w:rsidRPr="00A4352B">
              <w:rPr>
                <w:rFonts w:ascii="Trebuchet MS" w:eastAsia="Calibri" w:hAnsi="Trebuchet MS"/>
                <w:sz w:val="20"/>
                <w:szCs w:val="20"/>
              </w:rPr>
              <w:t>55 279,58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9.</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Firma Handlowo-Usługowa Elzap Elżbieta Pyrek</w:t>
            </w:r>
          </w:p>
        </w:tc>
        <w:tc>
          <w:tcPr>
            <w:tcW w:w="1631" w:type="dxa"/>
            <w:vAlign w:val="center"/>
          </w:tcPr>
          <w:p w:rsidR="00EA1F45" w:rsidRPr="00A4352B" w:rsidRDefault="00185000" w:rsidP="00847967">
            <w:pPr>
              <w:jc w:val="center"/>
              <w:rPr>
                <w:rFonts w:ascii="Trebuchet MS" w:hAnsi="Trebuchet MS"/>
                <w:bCs/>
                <w:sz w:val="20"/>
                <w:szCs w:val="20"/>
              </w:rPr>
            </w:pPr>
            <w:r w:rsidRPr="00A4352B">
              <w:rPr>
                <w:rFonts w:ascii="Trebuchet MS" w:hAnsi="Trebuchet MS"/>
                <w:bCs/>
                <w:sz w:val="20"/>
                <w:szCs w:val="20"/>
              </w:rPr>
              <w:t>14</w:t>
            </w:r>
            <w:r w:rsidR="00EA1F45" w:rsidRPr="00A4352B">
              <w:rPr>
                <w:rFonts w:ascii="Trebuchet MS" w:hAnsi="Trebuchet MS"/>
                <w:bCs/>
                <w:sz w:val="20"/>
                <w:szCs w:val="20"/>
              </w:rPr>
              <w:t xml:space="preserve"> luty 2017 r.</w:t>
            </w:r>
          </w:p>
          <w:p w:rsidR="00EA1F45" w:rsidRPr="00A4352B" w:rsidRDefault="00185000" w:rsidP="00847967">
            <w:pPr>
              <w:jc w:val="center"/>
              <w:rPr>
                <w:rFonts w:ascii="Trebuchet MS" w:hAnsi="Trebuchet MS"/>
                <w:bCs/>
                <w:sz w:val="20"/>
                <w:szCs w:val="20"/>
              </w:rPr>
            </w:pPr>
            <w:r w:rsidRPr="00A4352B">
              <w:rPr>
                <w:rFonts w:ascii="Trebuchet MS" w:hAnsi="Trebuchet MS"/>
                <w:bCs/>
                <w:sz w:val="20"/>
                <w:szCs w:val="20"/>
              </w:rPr>
              <w:t>godz. 14.32</w:t>
            </w:r>
          </w:p>
        </w:tc>
        <w:tc>
          <w:tcPr>
            <w:tcW w:w="1762" w:type="dxa"/>
            <w:vAlign w:val="center"/>
          </w:tcPr>
          <w:p w:rsidR="00EA1F45" w:rsidRPr="00A4352B" w:rsidRDefault="00BC27E9" w:rsidP="00A044D4">
            <w:pPr>
              <w:jc w:val="center"/>
              <w:rPr>
                <w:rFonts w:ascii="Trebuchet MS" w:hAnsi="Trebuchet MS"/>
                <w:bCs/>
                <w:sz w:val="20"/>
                <w:szCs w:val="20"/>
              </w:rPr>
            </w:pPr>
            <w:r w:rsidRPr="00A4352B">
              <w:rPr>
                <w:rFonts w:ascii="Trebuchet MS" w:eastAsia="Calibri" w:hAnsi="Trebuchet MS"/>
                <w:sz w:val="20"/>
                <w:szCs w:val="20"/>
              </w:rPr>
              <w:t>65 546,70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10.</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BARMEB Anna Tajer</w:t>
            </w:r>
          </w:p>
        </w:tc>
        <w:tc>
          <w:tcPr>
            <w:tcW w:w="1631" w:type="dxa"/>
            <w:vAlign w:val="center"/>
          </w:tcPr>
          <w:p w:rsidR="00EA1F45" w:rsidRPr="00A4352B" w:rsidRDefault="00185000" w:rsidP="00847967">
            <w:pPr>
              <w:jc w:val="center"/>
              <w:rPr>
                <w:rFonts w:ascii="Trebuchet MS" w:hAnsi="Trebuchet MS"/>
                <w:bCs/>
                <w:sz w:val="20"/>
                <w:szCs w:val="20"/>
              </w:rPr>
            </w:pPr>
            <w:r w:rsidRPr="00A4352B">
              <w:rPr>
                <w:rFonts w:ascii="Trebuchet MS" w:hAnsi="Trebuchet MS"/>
                <w:bCs/>
                <w:sz w:val="20"/>
                <w:szCs w:val="20"/>
              </w:rPr>
              <w:t>14</w:t>
            </w:r>
            <w:r w:rsidR="00EA1F45" w:rsidRPr="00A4352B">
              <w:rPr>
                <w:rFonts w:ascii="Trebuchet MS" w:hAnsi="Trebuchet MS"/>
                <w:bCs/>
                <w:sz w:val="20"/>
                <w:szCs w:val="20"/>
              </w:rPr>
              <w:t xml:space="preserve"> luty 2017 r.</w:t>
            </w:r>
          </w:p>
          <w:p w:rsidR="00EA1F45" w:rsidRPr="00A4352B" w:rsidRDefault="00185000" w:rsidP="00847967">
            <w:pPr>
              <w:jc w:val="center"/>
              <w:rPr>
                <w:rFonts w:ascii="Trebuchet MS" w:hAnsi="Trebuchet MS"/>
                <w:bCs/>
                <w:sz w:val="20"/>
                <w:szCs w:val="20"/>
              </w:rPr>
            </w:pPr>
            <w:r w:rsidRPr="00A4352B">
              <w:rPr>
                <w:rFonts w:ascii="Trebuchet MS" w:hAnsi="Trebuchet MS"/>
                <w:bCs/>
                <w:sz w:val="20"/>
                <w:szCs w:val="20"/>
              </w:rPr>
              <w:t>godz. 20.58</w:t>
            </w:r>
          </w:p>
        </w:tc>
        <w:tc>
          <w:tcPr>
            <w:tcW w:w="1762" w:type="dxa"/>
            <w:vAlign w:val="center"/>
          </w:tcPr>
          <w:p w:rsidR="00EA1F45" w:rsidRPr="00A4352B" w:rsidRDefault="00BC27E9" w:rsidP="00A044D4">
            <w:pPr>
              <w:jc w:val="center"/>
              <w:rPr>
                <w:rFonts w:ascii="Trebuchet MS" w:hAnsi="Trebuchet MS"/>
                <w:bCs/>
                <w:sz w:val="20"/>
                <w:szCs w:val="20"/>
              </w:rPr>
            </w:pPr>
            <w:r w:rsidRPr="00A4352B">
              <w:rPr>
                <w:rFonts w:ascii="Trebuchet MS" w:eastAsia="Calibri" w:hAnsi="Trebuchet MS"/>
                <w:sz w:val="20"/>
                <w:szCs w:val="20"/>
              </w:rPr>
              <w:t>51 869,10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72 miesiące</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11.</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Sigma Sp. z o.o.</w:t>
            </w:r>
          </w:p>
        </w:tc>
        <w:tc>
          <w:tcPr>
            <w:tcW w:w="1631" w:type="dxa"/>
            <w:vAlign w:val="center"/>
          </w:tcPr>
          <w:p w:rsidR="00EA1F45" w:rsidRPr="00A4352B" w:rsidRDefault="00185000" w:rsidP="00847967">
            <w:pPr>
              <w:jc w:val="center"/>
              <w:rPr>
                <w:rFonts w:ascii="Trebuchet MS" w:hAnsi="Trebuchet MS"/>
                <w:bCs/>
                <w:sz w:val="20"/>
                <w:szCs w:val="20"/>
              </w:rPr>
            </w:pPr>
            <w:r w:rsidRPr="00A4352B">
              <w:rPr>
                <w:rFonts w:ascii="Trebuchet MS" w:hAnsi="Trebuchet MS"/>
                <w:bCs/>
                <w:sz w:val="20"/>
                <w:szCs w:val="20"/>
              </w:rPr>
              <w:t>15</w:t>
            </w:r>
            <w:r w:rsidR="00EA1F45" w:rsidRPr="00A4352B">
              <w:rPr>
                <w:rFonts w:ascii="Trebuchet MS" w:hAnsi="Trebuchet MS"/>
                <w:bCs/>
                <w:sz w:val="20"/>
                <w:szCs w:val="20"/>
              </w:rPr>
              <w:t xml:space="preserve"> luty 2017 r.</w:t>
            </w:r>
          </w:p>
          <w:p w:rsidR="00EA1F45" w:rsidRPr="00A4352B" w:rsidRDefault="00185000" w:rsidP="00847967">
            <w:pPr>
              <w:jc w:val="center"/>
              <w:rPr>
                <w:rFonts w:ascii="Trebuchet MS" w:hAnsi="Trebuchet MS"/>
                <w:bCs/>
                <w:sz w:val="20"/>
                <w:szCs w:val="20"/>
              </w:rPr>
            </w:pPr>
            <w:r w:rsidRPr="00A4352B">
              <w:rPr>
                <w:rFonts w:ascii="Trebuchet MS" w:hAnsi="Trebuchet MS"/>
                <w:bCs/>
                <w:sz w:val="20"/>
                <w:szCs w:val="20"/>
              </w:rPr>
              <w:t>godz. 10.50</w:t>
            </w:r>
          </w:p>
        </w:tc>
        <w:tc>
          <w:tcPr>
            <w:tcW w:w="1762" w:type="dxa"/>
            <w:vAlign w:val="center"/>
          </w:tcPr>
          <w:p w:rsidR="00EA1F45" w:rsidRPr="00A4352B" w:rsidRDefault="00BC27E9" w:rsidP="00A044D4">
            <w:pPr>
              <w:jc w:val="center"/>
              <w:rPr>
                <w:rFonts w:ascii="Trebuchet MS" w:hAnsi="Trebuchet MS"/>
                <w:bCs/>
                <w:sz w:val="20"/>
                <w:szCs w:val="20"/>
              </w:rPr>
            </w:pPr>
            <w:r w:rsidRPr="00A4352B">
              <w:rPr>
                <w:rFonts w:ascii="Trebuchet MS" w:eastAsia="Calibri" w:hAnsi="Trebuchet MS"/>
                <w:sz w:val="20"/>
                <w:szCs w:val="20"/>
              </w:rPr>
              <w:t>69 901,00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72 miesiące</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12.</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EMPRESA Agnieszka Lach-Korpal</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15 luty 2017 r.</w:t>
            </w:r>
          </w:p>
          <w:p w:rsidR="00EA1F45" w:rsidRPr="00A4352B" w:rsidRDefault="00185000" w:rsidP="00185000">
            <w:pPr>
              <w:jc w:val="center"/>
              <w:rPr>
                <w:rFonts w:ascii="Trebuchet MS" w:hAnsi="Trebuchet MS"/>
                <w:bCs/>
                <w:sz w:val="20"/>
                <w:szCs w:val="20"/>
              </w:rPr>
            </w:pPr>
            <w:r w:rsidRPr="00A4352B">
              <w:rPr>
                <w:rFonts w:ascii="Trebuchet MS" w:hAnsi="Trebuchet MS"/>
                <w:bCs/>
                <w:sz w:val="20"/>
                <w:szCs w:val="20"/>
              </w:rPr>
              <w:t>godz. 10.59</w:t>
            </w:r>
          </w:p>
        </w:tc>
        <w:tc>
          <w:tcPr>
            <w:tcW w:w="1762" w:type="dxa"/>
            <w:vAlign w:val="center"/>
          </w:tcPr>
          <w:p w:rsidR="00EA1F45" w:rsidRPr="00A4352B" w:rsidRDefault="009F1232" w:rsidP="00A044D4">
            <w:pPr>
              <w:jc w:val="center"/>
              <w:rPr>
                <w:rFonts w:ascii="Trebuchet MS" w:eastAsia="Calibri" w:hAnsi="Trebuchet MS"/>
                <w:sz w:val="20"/>
                <w:szCs w:val="20"/>
              </w:rPr>
            </w:pPr>
            <w:r w:rsidRPr="00A4352B">
              <w:rPr>
                <w:rFonts w:ascii="Trebuchet MS" w:eastAsia="Calibri" w:hAnsi="Trebuchet MS"/>
                <w:sz w:val="20"/>
                <w:szCs w:val="20"/>
              </w:rPr>
              <w:t>60 061,35</w:t>
            </w:r>
            <w:r w:rsidR="00BC27E9" w:rsidRPr="00A4352B">
              <w:rPr>
                <w:rFonts w:ascii="Trebuchet MS" w:eastAsia="Calibri" w:hAnsi="Trebuchet MS"/>
                <w:sz w:val="20"/>
                <w:szCs w:val="20"/>
              </w:rPr>
              <w:t xml:space="preserve">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72 miesiące</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13.</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Office Plus Warszawa Sp. z o.o.</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15 luty 2017 r.</w:t>
            </w:r>
          </w:p>
          <w:p w:rsidR="00EA1F45" w:rsidRPr="00A4352B" w:rsidRDefault="00185000" w:rsidP="00185000">
            <w:pPr>
              <w:jc w:val="center"/>
              <w:rPr>
                <w:rFonts w:ascii="Trebuchet MS" w:hAnsi="Trebuchet MS"/>
                <w:bCs/>
                <w:sz w:val="20"/>
                <w:szCs w:val="20"/>
              </w:rPr>
            </w:pPr>
            <w:r w:rsidRPr="00A4352B">
              <w:rPr>
                <w:rFonts w:ascii="Trebuchet MS" w:hAnsi="Trebuchet MS"/>
                <w:bCs/>
                <w:sz w:val="20"/>
                <w:szCs w:val="20"/>
              </w:rPr>
              <w:t>godz. 13.17</w:t>
            </w:r>
          </w:p>
        </w:tc>
        <w:tc>
          <w:tcPr>
            <w:tcW w:w="1762" w:type="dxa"/>
            <w:vAlign w:val="center"/>
          </w:tcPr>
          <w:p w:rsidR="00EA1F45" w:rsidRPr="00A4352B" w:rsidRDefault="009F1232" w:rsidP="00A044D4">
            <w:pPr>
              <w:jc w:val="center"/>
              <w:rPr>
                <w:rFonts w:ascii="Trebuchet MS" w:eastAsia="Calibri" w:hAnsi="Trebuchet MS"/>
                <w:sz w:val="20"/>
                <w:szCs w:val="20"/>
              </w:rPr>
            </w:pPr>
            <w:r w:rsidRPr="00A4352B">
              <w:rPr>
                <w:rFonts w:ascii="Trebuchet MS" w:eastAsia="Calibri" w:hAnsi="Trebuchet MS"/>
                <w:sz w:val="20"/>
                <w:szCs w:val="20"/>
              </w:rPr>
              <w:t>54 140,21</w:t>
            </w:r>
            <w:r w:rsidR="00BC27E9" w:rsidRPr="00A4352B">
              <w:rPr>
                <w:rFonts w:ascii="Trebuchet MS" w:eastAsia="Calibri" w:hAnsi="Trebuchet MS"/>
                <w:sz w:val="20"/>
                <w:szCs w:val="20"/>
              </w:rPr>
              <w:t xml:space="preserve">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72 miesiące</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14.</w:t>
            </w:r>
          </w:p>
        </w:tc>
        <w:tc>
          <w:tcPr>
            <w:tcW w:w="3171" w:type="dxa"/>
            <w:vAlign w:val="center"/>
          </w:tcPr>
          <w:p w:rsidR="00EA1F45" w:rsidRPr="00A4352B" w:rsidRDefault="00EA1F45" w:rsidP="002D474F">
            <w:pPr>
              <w:jc w:val="center"/>
              <w:rPr>
                <w:rFonts w:ascii="Trebuchet MS" w:eastAsia="Calibri" w:hAnsi="Trebuchet MS"/>
                <w:sz w:val="20"/>
                <w:szCs w:val="20"/>
                <w:lang w:val="en-US"/>
              </w:rPr>
            </w:pPr>
            <w:r w:rsidRPr="00A4352B">
              <w:rPr>
                <w:rFonts w:ascii="Trebuchet MS" w:eastAsia="Calibri" w:hAnsi="Trebuchet MS"/>
                <w:sz w:val="20"/>
                <w:szCs w:val="20"/>
                <w:lang w:val="en-US"/>
              </w:rPr>
              <w:t>ESPES OFFICE Sp. z o.o.</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15 luty 2017 r.</w:t>
            </w:r>
          </w:p>
          <w:p w:rsidR="00EA1F45" w:rsidRPr="00A4352B" w:rsidRDefault="00185000" w:rsidP="00185000">
            <w:pPr>
              <w:jc w:val="center"/>
              <w:rPr>
                <w:rFonts w:ascii="Trebuchet MS" w:hAnsi="Trebuchet MS"/>
                <w:bCs/>
                <w:sz w:val="20"/>
                <w:szCs w:val="20"/>
                <w:lang w:val="en-US"/>
              </w:rPr>
            </w:pPr>
            <w:r w:rsidRPr="00A4352B">
              <w:rPr>
                <w:rFonts w:ascii="Trebuchet MS" w:hAnsi="Trebuchet MS"/>
                <w:bCs/>
                <w:sz w:val="20"/>
                <w:szCs w:val="20"/>
              </w:rPr>
              <w:t>godz. 19.38</w:t>
            </w:r>
          </w:p>
        </w:tc>
        <w:tc>
          <w:tcPr>
            <w:tcW w:w="1762" w:type="dxa"/>
            <w:vAlign w:val="center"/>
          </w:tcPr>
          <w:p w:rsidR="00EA1F45" w:rsidRPr="00A4352B" w:rsidRDefault="00BC27E9" w:rsidP="00A044D4">
            <w:pPr>
              <w:jc w:val="center"/>
              <w:rPr>
                <w:rFonts w:ascii="Trebuchet MS" w:eastAsia="Calibri" w:hAnsi="Trebuchet MS"/>
                <w:sz w:val="20"/>
                <w:szCs w:val="20"/>
                <w:lang w:val="en-US"/>
              </w:rPr>
            </w:pPr>
            <w:r w:rsidRPr="00A4352B">
              <w:rPr>
                <w:rFonts w:ascii="Trebuchet MS" w:eastAsia="Calibri" w:hAnsi="Trebuchet MS"/>
                <w:sz w:val="20"/>
                <w:szCs w:val="20"/>
              </w:rPr>
              <w:t>70 457,00 zł</w:t>
            </w:r>
          </w:p>
        </w:tc>
        <w:tc>
          <w:tcPr>
            <w:tcW w:w="1691" w:type="dxa"/>
            <w:vAlign w:val="center"/>
          </w:tcPr>
          <w:p w:rsidR="00EA1F45" w:rsidRPr="00A4352B" w:rsidRDefault="00F663E2" w:rsidP="00A044D4">
            <w:pPr>
              <w:jc w:val="center"/>
              <w:rPr>
                <w:rFonts w:ascii="Trebuchet MS" w:eastAsia="Calibri" w:hAnsi="Trebuchet MS"/>
                <w:sz w:val="20"/>
                <w:szCs w:val="20"/>
                <w:lang w:val="en-US"/>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15.</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KOMA R. Kozakiewicz Sp. J.</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185000" w:rsidP="00185000">
            <w:pPr>
              <w:jc w:val="center"/>
              <w:rPr>
                <w:rFonts w:ascii="Trebuchet MS" w:hAnsi="Trebuchet MS"/>
                <w:bCs/>
                <w:sz w:val="20"/>
                <w:szCs w:val="20"/>
              </w:rPr>
            </w:pPr>
            <w:r w:rsidRPr="00A4352B">
              <w:rPr>
                <w:rFonts w:ascii="Trebuchet MS" w:hAnsi="Trebuchet MS"/>
                <w:bCs/>
                <w:sz w:val="20"/>
                <w:szCs w:val="20"/>
              </w:rPr>
              <w:t>godz. 8.24</w:t>
            </w:r>
          </w:p>
        </w:tc>
        <w:tc>
          <w:tcPr>
            <w:tcW w:w="1762" w:type="dxa"/>
            <w:vAlign w:val="center"/>
          </w:tcPr>
          <w:p w:rsidR="00EA1F45" w:rsidRPr="00A4352B" w:rsidRDefault="00BC27E9" w:rsidP="00A044D4">
            <w:pPr>
              <w:jc w:val="center"/>
              <w:rPr>
                <w:rFonts w:ascii="Trebuchet MS" w:eastAsia="Calibri" w:hAnsi="Trebuchet MS"/>
                <w:sz w:val="20"/>
                <w:szCs w:val="20"/>
              </w:rPr>
            </w:pPr>
            <w:r w:rsidRPr="00A4352B">
              <w:rPr>
                <w:rFonts w:ascii="Trebuchet MS" w:eastAsia="Calibri" w:hAnsi="Trebuchet MS"/>
                <w:sz w:val="20"/>
                <w:szCs w:val="20"/>
              </w:rPr>
              <w:t>99 650,00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36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16.</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AMECO M. Chłostecki, J. Dębkowski, T. Kądziela Sp. J.</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185000" w:rsidP="00185000">
            <w:pPr>
              <w:jc w:val="center"/>
              <w:rPr>
                <w:rFonts w:ascii="Trebuchet MS" w:hAnsi="Trebuchet MS"/>
                <w:bCs/>
                <w:sz w:val="20"/>
                <w:szCs w:val="20"/>
              </w:rPr>
            </w:pPr>
            <w:r w:rsidRPr="00A4352B">
              <w:rPr>
                <w:rFonts w:ascii="Trebuchet MS" w:hAnsi="Trebuchet MS"/>
                <w:bCs/>
                <w:sz w:val="20"/>
                <w:szCs w:val="20"/>
              </w:rPr>
              <w:t>godz. 9.22</w:t>
            </w:r>
          </w:p>
        </w:tc>
        <w:tc>
          <w:tcPr>
            <w:tcW w:w="1762" w:type="dxa"/>
            <w:vAlign w:val="center"/>
          </w:tcPr>
          <w:p w:rsidR="00EA1F45" w:rsidRPr="00A4352B" w:rsidRDefault="00BC27E9" w:rsidP="00A044D4">
            <w:pPr>
              <w:jc w:val="center"/>
              <w:rPr>
                <w:rFonts w:ascii="Trebuchet MS" w:eastAsia="Calibri" w:hAnsi="Trebuchet MS"/>
                <w:sz w:val="20"/>
                <w:szCs w:val="20"/>
              </w:rPr>
            </w:pPr>
            <w:r w:rsidRPr="00A4352B">
              <w:rPr>
                <w:rFonts w:ascii="Trebuchet MS" w:eastAsia="Calibri" w:hAnsi="Trebuchet MS"/>
                <w:sz w:val="20"/>
                <w:szCs w:val="20"/>
              </w:rPr>
              <w:t>49 026,00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lastRenderedPageBreak/>
              <w:t>17.</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EURO-MEBLE Małgorzata Masłoń</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185000" w:rsidP="00185000">
            <w:pPr>
              <w:jc w:val="center"/>
              <w:rPr>
                <w:rFonts w:ascii="Trebuchet MS" w:hAnsi="Trebuchet MS"/>
                <w:bCs/>
                <w:sz w:val="20"/>
                <w:szCs w:val="20"/>
              </w:rPr>
            </w:pPr>
            <w:r w:rsidRPr="00A4352B">
              <w:rPr>
                <w:rFonts w:ascii="Trebuchet MS" w:hAnsi="Trebuchet MS"/>
                <w:bCs/>
                <w:sz w:val="20"/>
                <w:szCs w:val="20"/>
              </w:rPr>
              <w:t>godz. 9.24</w:t>
            </w:r>
          </w:p>
        </w:tc>
        <w:tc>
          <w:tcPr>
            <w:tcW w:w="1762" w:type="dxa"/>
            <w:vAlign w:val="center"/>
          </w:tcPr>
          <w:p w:rsidR="00EA1F45" w:rsidRPr="00A4352B" w:rsidRDefault="00BC27E9" w:rsidP="00A044D4">
            <w:pPr>
              <w:jc w:val="center"/>
              <w:rPr>
                <w:rFonts w:ascii="Trebuchet MS" w:eastAsia="Calibri" w:hAnsi="Trebuchet MS"/>
                <w:sz w:val="20"/>
                <w:szCs w:val="20"/>
              </w:rPr>
            </w:pPr>
            <w:r w:rsidRPr="00A4352B">
              <w:rPr>
                <w:rFonts w:ascii="Trebuchet MS" w:eastAsia="Calibri" w:hAnsi="Trebuchet MS"/>
                <w:sz w:val="20"/>
                <w:szCs w:val="20"/>
              </w:rPr>
              <w:t>56 143,35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18.</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Przedsiębiorstwo Produkcyjno Usługowo Handlowe „TECHNET” Tomasz Byszewski</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185000" w:rsidP="00185000">
            <w:pPr>
              <w:jc w:val="center"/>
              <w:rPr>
                <w:rFonts w:ascii="Trebuchet MS" w:hAnsi="Trebuchet MS"/>
                <w:bCs/>
                <w:sz w:val="20"/>
                <w:szCs w:val="20"/>
              </w:rPr>
            </w:pPr>
            <w:r w:rsidRPr="00A4352B">
              <w:rPr>
                <w:rFonts w:ascii="Trebuchet MS" w:hAnsi="Trebuchet MS"/>
                <w:bCs/>
                <w:sz w:val="20"/>
                <w:szCs w:val="20"/>
              </w:rPr>
              <w:t>godz. 9.44</w:t>
            </w:r>
          </w:p>
        </w:tc>
        <w:tc>
          <w:tcPr>
            <w:tcW w:w="1762" w:type="dxa"/>
            <w:vAlign w:val="center"/>
          </w:tcPr>
          <w:p w:rsidR="00EA1F45" w:rsidRPr="00A4352B" w:rsidRDefault="00BC27E9" w:rsidP="00A044D4">
            <w:pPr>
              <w:jc w:val="center"/>
              <w:rPr>
                <w:rFonts w:ascii="Trebuchet MS" w:eastAsia="Calibri" w:hAnsi="Trebuchet MS"/>
                <w:sz w:val="20"/>
                <w:szCs w:val="20"/>
              </w:rPr>
            </w:pPr>
            <w:r w:rsidRPr="00A4352B">
              <w:rPr>
                <w:rFonts w:ascii="Trebuchet MS" w:eastAsia="Calibri" w:hAnsi="Trebuchet MS"/>
                <w:sz w:val="20"/>
                <w:szCs w:val="20"/>
              </w:rPr>
              <w:t>63 837,00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24 miesiące</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19.</w:t>
            </w:r>
          </w:p>
        </w:tc>
        <w:tc>
          <w:tcPr>
            <w:tcW w:w="3171" w:type="dxa"/>
            <w:vAlign w:val="center"/>
          </w:tcPr>
          <w:p w:rsidR="00EA1F45" w:rsidRPr="00A4352B" w:rsidRDefault="00EA1F45" w:rsidP="002D474F">
            <w:pPr>
              <w:jc w:val="center"/>
              <w:rPr>
                <w:rFonts w:ascii="Trebuchet MS" w:eastAsia="Calibri" w:hAnsi="Trebuchet MS"/>
                <w:sz w:val="20"/>
                <w:szCs w:val="20"/>
                <w:lang w:val="en-US"/>
              </w:rPr>
            </w:pPr>
            <w:r w:rsidRPr="00A4352B">
              <w:rPr>
                <w:rFonts w:ascii="Trebuchet MS" w:eastAsia="Calibri" w:hAnsi="Trebuchet MS"/>
                <w:sz w:val="20"/>
                <w:szCs w:val="20"/>
                <w:lang w:val="en-US"/>
              </w:rPr>
              <w:t>POKKER OFFICE Tadeusz Kubic S.J.</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185000" w:rsidP="00185000">
            <w:pPr>
              <w:jc w:val="center"/>
              <w:rPr>
                <w:rFonts w:ascii="Trebuchet MS" w:hAnsi="Trebuchet MS"/>
                <w:bCs/>
                <w:sz w:val="20"/>
                <w:szCs w:val="20"/>
              </w:rPr>
            </w:pPr>
            <w:r w:rsidRPr="00A4352B">
              <w:rPr>
                <w:rFonts w:ascii="Trebuchet MS" w:hAnsi="Trebuchet MS"/>
                <w:bCs/>
                <w:sz w:val="20"/>
                <w:szCs w:val="20"/>
              </w:rPr>
              <w:t>godz.11.10</w:t>
            </w:r>
          </w:p>
        </w:tc>
        <w:tc>
          <w:tcPr>
            <w:tcW w:w="1762" w:type="dxa"/>
            <w:vAlign w:val="center"/>
          </w:tcPr>
          <w:p w:rsidR="00EA1F45" w:rsidRPr="00A4352B" w:rsidRDefault="00BC27E9" w:rsidP="00A044D4">
            <w:pPr>
              <w:jc w:val="center"/>
              <w:rPr>
                <w:rFonts w:ascii="Trebuchet MS" w:eastAsia="Calibri" w:hAnsi="Trebuchet MS"/>
                <w:sz w:val="20"/>
                <w:szCs w:val="20"/>
              </w:rPr>
            </w:pPr>
            <w:r w:rsidRPr="00A4352B">
              <w:rPr>
                <w:rFonts w:ascii="Trebuchet MS" w:eastAsia="Calibri" w:hAnsi="Trebuchet MS"/>
                <w:sz w:val="20"/>
                <w:szCs w:val="20"/>
              </w:rPr>
              <w:t>61 162,50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20.</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ZPHU WB-DUET Zakład Meblowy Waldemar Boczkowski</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185000" w:rsidP="00185000">
            <w:pPr>
              <w:jc w:val="center"/>
              <w:rPr>
                <w:rFonts w:ascii="Trebuchet MS" w:hAnsi="Trebuchet MS"/>
                <w:bCs/>
                <w:sz w:val="20"/>
                <w:szCs w:val="20"/>
              </w:rPr>
            </w:pPr>
            <w:r w:rsidRPr="00A4352B">
              <w:rPr>
                <w:rFonts w:ascii="Trebuchet MS" w:hAnsi="Trebuchet MS"/>
                <w:bCs/>
                <w:sz w:val="20"/>
                <w:szCs w:val="20"/>
              </w:rPr>
              <w:t>godz. 11.47</w:t>
            </w:r>
          </w:p>
        </w:tc>
        <w:tc>
          <w:tcPr>
            <w:tcW w:w="1762" w:type="dxa"/>
            <w:vAlign w:val="center"/>
          </w:tcPr>
          <w:p w:rsidR="00EA1F45" w:rsidRPr="00A4352B" w:rsidRDefault="00BC27E9" w:rsidP="00A044D4">
            <w:pPr>
              <w:jc w:val="center"/>
              <w:rPr>
                <w:rFonts w:ascii="Trebuchet MS" w:eastAsia="Calibri" w:hAnsi="Trebuchet MS"/>
                <w:sz w:val="20"/>
                <w:szCs w:val="20"/>
              </w:rPr>
            </w:pPr>
            <w:r w:rsidRPr="00A4352B">
              <w:rPr>
                <w:rFonts w:ascii="Trebuchet MS" w:eastAsia="Calibri" w:hAnsi="Trebuchet MS"/>
                <w:sz w:val="20"/>
                <w:szCs w:val="20"/>
              </w:rPr>
              <w:t>59 286,00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36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21.</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Czapla i Spółka s.c</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B641B2" w:rsidP="00185000">
            <w:pPr>
              <w:jc w:val="center"/>
              <w:rPr>
                <w:rFonts w:ascii="Trebuchet MS" w:hAnsi="Trebuchet MS"/>
                <w:bCs/>
                <w:sz w:val="20"/>
                <w:szCs w:val="20"/>
              </w:rPr>
            </w:pPr>
            <w:r w:rsidRPr="00A4352B">
              <w:rPr>
                <w:rFonts w:ascii="Trebuchet MS" w:hAnsi="Trebuchet MS"/>
                <w:bCs/>
                <w:sz w:val="20"/>
                <w:szCs w:val="20"/>
              </w:rPr>
              <w:t>godz. 12.05</w:t>
            </w:r>
          </w:p>
        </w:tc>
        <w:tc>
          <w:tcPr>
            <w:tcW w:w="1762" w:type="dxa"/>
            <w:vAlign w:val="center"/>
          </w:tcPr>
          <w:p w:rsidR="00EA1F45" w:rsidRPr="00A4352B" w:rsidRDefault="00BC27E9" w:rsidP="00A044D4">
            <w:pPr>
              <w:jc w:val="center"/>
              <w:rPr>
                <w:rFonts w:ascii="Trebuchet MS" w:eastAsia="Calibri" w:hAnsi="Trebuchet MS"/>
                <w:sz w:val="20"/>
                <w:szCs w:val="20"/>
              </w:rPr>
            </w:pPr>
            <w:r w:rsidRPr="00A4352B">
              <w:rPr>
                <w:rFonts w:ascii="Trebuchet MS" w:eastAsia="Calibri" w:hAnsi="Trebuchet MS"/>
                <w:sz w:val="20"/>
                <w:szCs w:val="20"/>
              </w:rPr>
              <w:t>55 335,09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72 miesiące</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22.</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PERSSON Meble Biurowe</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B641B2" w:rsidP="00185000">
            <w:pPr>
              <w:jc w:val="center"/>
              <w:rPr>
                <w:rFonts w:ascii="Trebuchet MS" w:hAnsi="Trebuchet MS"/>
                <w:bCs/>
                <w:sz w:val="20"/>
                <w:szCs w:val="20"/>
              </w:rPr>
            </w:pPr>
            <w:r w:rsidRPr="00A4352B">
              <w:rPr>
                <w:rFonts w:ascii="Trebuchet MS" w:hAnsi="Trebuchet MS"/>
                <w:bCs/>
                <w:sz w:val="20"/>
                <w:szCs w:val="20"/>
              </w:rPr>
              <w:t>godz. 12.12</w:t>
            </w:r>
          </w:p>
        </w:tc>
        <w:tc>
          <w:tcPr>
            <w:tcW w:w="1762" w:type="dxa"/>
            <w:vAlign w:val="center"/>
          </w:tcPr>
          <w:p w:rsidR="00EA1F45" w:rsidRPr="00A4352B" w:rsidRDefault="00BC27E9" w:rsidP="00A044D4">
            <w:pPr>
              <w:jc w:val="center"/>
              <w:rPr>
                <w:rFonts w:ascii="Trebuchet MS" w:eastAsia="Calibri" w:hAnsi="Trebuchet MS"/>
                <w:sz w:val="20"/>
                <w:szCs w:val="20"/>
              </w:rPr>
            </w:pPr>
            <w:r w:rsidRPr="00A4352B">
              <w:rPr>
                <w:rFonts w:ascii="Trebuchet MS" w:eastAsia="Calibri" w:hAnsi="Trebuchet MS"/>
                <w:sz w:val="20"/>
                <w:szCs w:val="20"/>
              </w:rPr>
              <w:t>53 780,37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48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23.</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WOKA-BUD Wojciech Sepko</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B641B2" w:rsidP="00185000">
            <w:pPr>
              <w:jc w:val="center"/>
              <w:rPr>
                <w:rFonts w:ascii="Trebuchet MS" w:hAnsi="Trebuchet MS"/>
                <w:bCs/>
                <w:sz w:val="20"/>
                <w:szCs w:val="20"/>
              </w:rPr>
            </w:pPr>
            <w:r w:rsidRPr="00A4352B">
              <w:rPr>
                <w:rFonts w:ascii="Trebuchet MS" w:hAnsi="Trebuchet MS"/>
                <w:bCs/>
                <w:sz w:val="20"/>
                <w:szCs w:val="20"/>
              </w:rPr>
              <w:t>godz. 12</w:t>
            </w:r>
            <w:r w:rsidR="00185000" w:rsidRPr="00A4352B">
              <w:rPr>
                <w:rFonts w:ascii="Trebuchet MS" w:hAnsi="Trebuchet MS"/>
                <w:bCs/>
                <w:sz w:val="20"/>
                <w:szCs w:val="20"/>
              </w:rPr>
              <w:t>.2</w:t>
            </w:r>
            <w:r w:rsidRPr="00A4352B">
              <w:rPr>
                <w:rFonts w:ascii="Trebuchet MS" w:hAnsi="Trebuchet MS"/>
                <w:bCs/>
                <w:sz w:val="20"/>
                <w:szCs w:val="20"/>
              </w:rPr>
              <w:t>0</w:t>
            </w:r>
          </w:p>
        </w:tc>
        <w:tc>
          <w:tcPr>
            <w:tcW w:w="1762"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68 990,09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72 miesiące</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24.</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Zakład Produkcji Mebli „SOMEB” Andrzej Soczyński</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B641B2" w:rsidP="00185000">
            <w:pPr>
              <w:jc w:val="center"/>
              <w:rPr>
                <w:rFonts w:ascii="Trebuchet MS" w:hAnsi="Trebuchet MS"/>
                <w:bCs/>
                <w:sz w:val="20"/>
                <w:szCs w:val="20"/>
              </w:rPr>
            </w:pPr>
            <w:r w:rsidRPr="00A4352B">
              <w:rPr>
                <w:rFonts w:ascii="Trebuchet MS" w:hAnsi="Trebuchet MS"/>
                <w:bCs/>
                <w:sz w:val="20"/>
                <w:szCs w:val="20"/>
              </w:rPr>
              <w:t>godz. 12</w:t>
            </w:r>
            <w:r w:rsidR="00185000" w:rsidRPr="00A4352B">
              <w:rPr>
                <w:rFonts w:ascii="Trebuchet MS" w:hAnsi="Trebuchet MS"/>
                <w:bCs/>
                <w:sz w:val="20"/>
                <w:szCs w:val="20"/>
              </w:rPr>
              <w:t>.2</w:t>
            </w:r>
            <w:r w:rsidRPr="00A4352B">
              <w:rPr>
                <w:rFonts w:ascii="Trebuchet MS" w:hAnsi="Trebuchet MS"/>
                <w:bCs/>
                <w:sz w:val="20"/>
                <w:szCs w:val="20"/>
              </w:rPr>
              <w:t>8</w:t>
            </w:r>
          </w:p>
        </w:tc>
        <w:tc>
          <w:tcPr>
            <w:tcW w:w="1762"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64 055,50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25.</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INTERIOR Group Daniel Stawiński</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B641B2" w:rsidP="00185000">
            <w:pPr>
              <w:jc w:val="center"/>
              <w:rPr>
                <w:rFonts w:ascii="Trebuchet MS" w:hAnsi="Trebuchet MS"/>
                <w:bCs/>
                <w:sz w:val="20"/>
                <w:szCs w:val="20"/>
              </w:rPr>
            </w:pPr>
            <w:r w:rsidRPr="00A4352B">
              <w:rPr>
                <w:rFonts w:ascii="Trebuchet MS" w:hAnsi="Trebuchet MS"/>
                <w:bCs/>
                <w:sz w:val="20"/>
                <w:szCs w:val="20"/>
              </w:rPr>
              <w:t>godz. 13.51</w:t>
            </w:r>
          </w:p>
        </w:tc>
        <w:tc>
          <w:tcPr>
            <w:tcW w:w="1762" w:type="dxa"/>
            <w:vAlign w:val="center"/>
          </w:tcPr>
          <w:p w:rsidR="00EA1F45" w:rsidRPr="00A4352B" w:rsidRDefault="007832FD" w:rsidP="00A044D4">
            <w:pPr>
              <w:jc w:val="center"/>
              <w:rPr>
                <w:rFonts w:ascii="Trebuchet MS" w:eastAsia="Calibri" w:hAnsi="Trebuchet MS"/>
                <w:sz w:val="20"/>
                <w:szCs w:val="20"/>
              </w:rPr>
            </w:pPr>
            <w:r w:rsidRPr="00A4352B">
              <w:rPr>
                <w:rFonts w:ascii="Trebuchet MS" w:eastAsia="Calibri" w:hAnsi="Trebuchet MS"/>
                <w:sz w:val="20"/>
                <w:szCs w:val="20"/>
              </w:rPr>
              <w:t>67 067,66</w:t>
            </w:r>
            <w:r w:rsidR="00F663E2" w:rsidRPr="00A4352B">
              <w:rPr>
                <w:rFonts w:ascii="Trebuchet MS" w:eastAsia="Calibri" w:hAnsi="Trebuchet MS"/>
                <w:sz w:val="20"/>
                <w:szCs w:val="20"/>
              </w:rPr>
              <w:t xml:space="preserve">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r w:rsidR="00EA1F45" w:rsidRPr="00A4352B" w:rsidTr="00F663E2">
        <w:trPr>
          <w:trHeight w:val="458"/>
        </w:trPr>
        <w:tc>
          <w:tcPr>
            <w:tcW w:w="812" w:type="dxa"/>
            <w:vAlign w:val="center"/>
          </w:tcPr>
          <w:p w:rsidR="00EA1F45" w:rsidRPr="00A4352B" w:rsidRDefault="00EA1F45" w:rsidP="002D474F">
            <w:pPr>
              <w:spacing w:after="60"/>
              <w:jc w:val="center"/>
              <w:rPr>
                <w:rFonts w:ascii="Trebuchet MS" w:hAnsi="Trebuchet MS"/>
                <w:sz w:val="20"/>
                <w:szCs w:val="20"/>
              </w:rPr>
            </w:pPr>
            <w:r w:rsidRPr="00A4352B">
              <w:rPr>
                <w:rFonts w:ascii="Trebuchet MS" w:hAnsi="Trebuchet MS"/>
                <w:sz w:val="20"/>
                <w:szCs w:val="20"/>
              </w:rPr>
              <w:t>26.</w:t>
            </w:r>
          </w:p>
        </w:tc>
        <w:tc>
          <w:tcPr>
            <w:tcW w:w="3171" w:type="dxa"/>
            <w:vAlign w:val="center"/>
          </w:tcPr>
          <w:p w:rsidR="00EA1F45" w:rsidRPr="00A4352B" w:rsidRDefault="00EA1F45" w:rsidP="002D474F">
            <w:pPr>
              <w:jc w:val="center"/>
              <w:rPr>
                <w:rFonts w:ascii="Trebuchet MS" w:eastAsia="Calibri" w:hAnsi="Trebuchet MS"/>
                <w:sz w:val="20"/>
                <w:szCs w:val="20"/>
              </w:rPr>
            </w:pPr>
            <w:r w:rsidRPr="00A4352B">
              <w:rPr>
                <w:rFonts w:ascii="Trebuchet MS" w:eastAsia="Calibri" w:hAnsi="Trebuchet MS"/>
                <w:sz w:val="20"/>
                <w:szCs w:val="20"/>
              </w:rPr>
              <w:t>DiM Office Mariusz Baran</w:t>
            </w:r>
          </w:p>
        </w:tc>
        <w:tc>
          <w:tcPr>
            <w:tcW w:w="1631" w:type="dxa"/>
            <w:vAlign w:val="center"/>
          </w:tcPr>
          <w:p w:rsidR="00185000" w:rsidRPr="00A4352B" w:rsidRDefault="00185000" w:rsidP="00185000">
            <w:pPr>
              <w:jc w:val="center"/>
              <w:rPr>
                <w:rFonts w:ascii="Trebuchet MS" w:hAnsi="Trebuchet MS"/>
                <w:bCs/>
                <w:sz w:val="20"/>
                <w:szCs w:val="20"/>
              </w:rPr>
            </w:pPr>
            <w:r w:rsidRPr="00A4352B">
              <w:rPr>
                <w:rFonts w:ascii="Trebuchet MS" w:hAnsi="Trebuchet MS"/>
                <w:bCs/>
                <w:sz w:val="20"/>
                <w:szCs w:val="20"/>
              </w:rPr>
              <w:t>16 luty 2017 r.</w:t>
            </w:r>
          </w:p>
          <w:p w:rsidR="00EA1F45" w:rsidRPr="00A4352B" w:rsidRDefault="00B641B2" w:rsidP="00185000">
            <w:pPr>
              <w:jc w:val="center"/>
              <w:rPr>
                <w:rFonts w:ascii="Trebuchet MS" w:hAnsi="Trebuchet MS"/>
                <w:bCs/>
                <w:sz w:val="20"/>
                <w:szCs w:val="20"/>
              </w:rPr>
            </w:pPr>
            <w:r w:rsidRPr="00A4352B">
              <w:rPr>
                <w:rFonts w:ascii="Trebuchet MS" w:hAnsi="Trebuchet MS"/>
                <w:bCs/>
                <w:sz w:val="20"/>
                <w:szCs w:val="20"/>
              </w:rPr>
              <w:t>godz. 13.57</w:t>
            </w:r>
          </w:p>
        </w:tc>
        <w:tc>
          <w:tcPr>
            <w:tcW w:w="1762"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59 859,18 zł</w:t>
            </w:r>
          </w:p>
        </w:tc>
        <w:tc>
          <w:tcPr>
            <w:tcW w:w="1691" w:type="dxa"/>
            <w:vAlign w:val="center"/>
          </w:tcPr>
          <w:p w:rsidR="00EA1F45" w:rsidRPr="00A4352B" w:rsidRDefault="00F663E2" w:rsidP="00A044D4">
            <w:pPr>
              <w:jc w:val="center"/>
              <w:rPr>
                <w:rFonts w:ascii="Trebuchet MS" w:eastAsia="Calibri" w:hAnsi="Trebuchet MS"/>
                <w:sz w:val="20"/>
                <w:szCs w:val="20"/>
              </w:rPr>
            </w:pPr>
            <w:r w:rsidRPr="00A4352B">
              <w:rPr>
                <w:rFonts w:ascii="Trebuchet MS" w:eastAsia="Calibri" w:hAnsi="Trebuchet MS"/>
                <w:sz w:val="20"/>
                <w:szCs w:val="20"/>
              </w:rPr>
              <w:t>60 miesięcy</w:t>
            </w:r>
          </w:p>
        </w:tc>
      </w:tr>
    </w:tbl>
    <w:p w:rsidR="009E71B9" w:rsidRPr="00A4352B" w:rsidRDefault="002F19AE" w:rsidP="00273772">
      <w:pPr>
        <w:ind w:left="720"/>
        <w:jc w:val="both"/>
        <w:rPr>
          <w:rFonts w:ascii="Trebuchet MS" w:hAnsi="Trebuchet MS"/>
          <w:sz w:val="22"/>
          <w:szCs w:val="22"/>
        </w:rPr>
      </w:pPr>
      <w:r w:rsidRPr="00A4352B">
        <w:rPr>
          <w:rFonts w:ascii="Trebuchet MS" w:hAnsi="Trebuchet MS"/>
          <w:sz w:val="22"/>
          <w:szCs w:val="22"/>
        </w:rPr>
        <w:br/>
      </w:r>
    </w:p>
    <w:p w:rsidR="0097694D" w:rsidRPr="00A4352B" w:rsidRDefault="0097694D" w:rsidP="009E71B9">
      <w:pPr>
        <w:ind w:left="720"/>
        <w:jc w:val="both"/>
        <w:rPr>
          <w:rFonts w:ascii="Trebuchet MS" w:hAnsi="Trebuchet MS"/>
          <w:sz w:val="22"/>
          <w:szCs w:val="22"/>
        </w:rPr>
      </w:pPr>
    </w:p>
    <w:p w:rsidR="0024180F" w:rsidRPr="00A4352B" w:rsidRDefault="00435B47" w:rsidP="0024180F">
      <w:pPr>
        <w:pStyle w:val="Akapitzlist"/>
        <w:numPr>
          <w:ilvl w:val="0"/>
          <w:numId w:val="9"/>
        </w:numPr>
        <w:jc w:val="both"/>
        <w:rPr>
          <w:rFonts w:ascii="Trebuchet MS" w:hAnsi="Trebuchet MS"/>
          <w:sz w:val="22"/>
          <w:szCs w:val="22"/>
        </w:rPr>
      </w:pPr>
      <w:r w:rsidRPr="00A4352B">
        <w:rPr>
          <w:rFonts w:ascii="Trebuchet MS" w:hAnsi="Trebuchet MS"/>
          <w:sz w:val="22"/>
          <w:szCs w:val="22"/>
        </w:rPr>
        <w:t>W rozdziale II</w:t>
      </w:r>
      <w:r w:rsidR="0097694D" w:rsidRPr="00A4352B">
        <w:rPr>
          <w:rFonts w:ascii="Trebuchet MS" w:hAnsi="Trebuchet MS"/>
          <w:sz w:val="22"/>
          <w:szCs w:val="22"/>
        </w:rPr>
        <w:t xml:space="preserve"> zapytania ofertowego Wykonawca był zobowiązany wykazać spełnienie warunków udziału w postępowaniu (tj. </w:t>
      </w:r>
      <w:r w:rsidR="000901EB" w:rsidRPr="00A4352B">
        <w:rPr>
          <w:rFonts w:ascii="Trebuchet MS" w:hAnsi="Trebuchet MS"/>
          <w:sz w:val="22"/>
          <w:szCs w:val="22"/>
        </w:rPr>
        <w:t>wykazać</w:t>
      </w:r>
      <w:r w:rsidR="0097694D" w:rsidRPr="00A4352B">
        <w:rPr>
          <w:rFonts w:ascii="Trebuchet MS" w:hAnsi="Trebuchet MS"/>
          <w:sz w:val="22"/>
          <w:szCs w:val="22"/>
        </w:rPr>
        <w:t xml:space="preserve"> się </w:t>
      </w:r>
      <w:r w:rsidR="00934177" w:rsidRPr="00A4352B">
        <w:rPr>
          <w:rFonts w:ascii="Trebuchet MS" w:hAnsi="Trebuchet MS"/>
          <w:sz w:val="22"/>
          <w:szCs w:val="22"/>
        </w:rPr>
        <w:t>doświadczeniem polegającym na realizacji w okresie ostatnich 3 lat przed upływem terminu składania ofert, a jeżeli okres działalności jest krótszy – w tym okresie, co najmniej 2 dostaw mebli biurowych, z których każda obejmowała swoim zakresem zarówno krzesła jak i biurka / stoły. Wartość każdej dostawy nie może być niższa niż 25 000,00 PLN brutto</w:t>
      </w:r>
      <w:r w:rsidR="0097694D" w:rsidRPr="00A4352B">
        <w:rPr>
          <w:rFonts w:ascii="Trebuchet MS" w:hAnsi="Trebuchet MS"/>
          <w:sz w:val="22"/>
          <w:szCs w:val="22"/>
        </w:rPr>
        <w:t xml:space="preserve">) poprzez przekazanie wraz z ofertą wypełnionego wykazu </w:t>
      </w:r>
      <w:r w:rsidR="00934177" w:rsidRPr="00A4352B">
        <w:rPr>
          <w:rFonts w:ascii="Trebuchet MS" w:hAnsi="Trebuchet MS"/>
          <w:sz w:val="22"/>
          <w:szCs w:val="22"/>
        </w:rPr>
        <w:t>dostaw</w:t>
      </w:r>
      <w:r w:rsidR="0097694D" w:rsidRPr="00A4352B">
        <w:rPr>
          <w:rFonts w:ascii="Trebuchet MS" w:hAnsi="Trebuchet MS"/>
          <w:sz w:val="22"/>
          <w:szCs w:val="22"/>
        </w:rPr>
        <w:t xml:space="preserve"> oraz </w:t>
      </w:r>
      <w:r w:rsidR="000901EB" w:rsidRPr="00A4352B">
        <w:rPr>
          <w:rFonts w:ascii="Trebuchet MS" w:hAnsi="Trebuchet MS"/>
          <w:sz w:val="22"/>
          <w:szCs w:val="22"/>
        </w:rPr>
        <w:t>dowodów (</w:t>
      </w:r>
      <w:r w:rsidR="00934177" w:rsidRPr="00A4352B">
        <w:rPr>
          <w:rFonts w:ascii="Trebuchet MS" w:hAnsi="Trebuchet MS"/>
          <w:sz w:val="22"/>
          <w:szCs w:val="22"/>
        </w:rPr>
        <w:t xml:space="preserve">np. </w:t>
      </w:r>
      <w:r w:rsidR="0097694D" w:rsidRPr="00A4352B">
        <w:rPr>
          <w:rFonts w:ascii="Trebuchet MS" w:hAnsi="Trebuchet MS"/>
          <w:sz w:val="22"/>
          <w:szCs w:val="22"/>
        </w:rPr>
        <w:t>referencji</w:t>
      </w:r>
      <w:r w:rsidR="000901EB" w:rsidRPr="00A4352B">
        <w:rPr>
          <w:rFonts w:ascii="Trebuchet MS" w:hAnsi="Trebuchet MS"/>
          <w:sz w:val="22"/>
          <w:szCs w:val="22"/>
        </w:rPr>
        <w:t>)</w:t>
      </w:r>
      <w:r w:rsidR="0097694D" w:rsidRPr="00A4352B">
        <w:rPr>
          <w:rFonts w:ascii="Trebuchet MS" w:hAnsi="Trebuchet MS"/>
          <w:sz w:val="22"/>
          <w:szCs w:val="22"/>
        </w:rPr>
        <w:t xml:space="preserve"> potwierdzających ich należyte wykonanie. </w:t>
      </w:r>
    </w:p>
    <w:p w:rsidR="0024180F" w:rsidRPr="00A4352B" w:rsidRDefault="0024180F" w:rsidP="0024180F">
      <w:pPr>
        <w:pStyle w:val="Akapitzlist"/>
        <w:jc w:val="both"/>
        <w:rPr>
          <w:rFonts w:ascii="Trebuchet MS" w:hAnsi="Trebuchet MS"/>
          <w:sz w:val="22"/>
          <w:szCs w:val="22"/>
        </w:rPr>
      </w:pPr>
    </w:p>
    <w:p w:rsidR="0024180F" w:rsidRPr="00A4352B" w:rsidRDefault="00B72C44" w:rsidP="0024180F">
      <w:pPr>
        <w:pStyle w:val="Akapitzlist"/>
        <w:jc w:val="both"/>
        <w:rPr>
          <w:rFonts w:ascii="Trebuchet MS" w:hAnsi="Trebuchet MS"/>
          <w:bCs/>
          <w:sz w:val="22"/>
          <w:szCs w:val="22"/>
        </w:rPr>
      </w:pPr>
      <w:r w:rsidRPr="00A4352B">
        <w:rPr>
          <w:rFonts w:ascii="Trebuchet MS" w:hAnsi="Trebuchet MS"/>
          <w:b/>
          <w:sz w:val="22"/>
          <w:szCs w:val="22"/>
          <w:lang w:eastAsia="en-US"/>
        </w:rPr>
        <w:t>a)</w:t>
      </w:r>
      <w:r w:rsidRPr="00A4352B">
        <w:rPr>
          <w:rFonts w:ascii="Trebuchet MS" w:hAnsi="Trebuchet MS"/>
          <w:sz w:val="22"/>
          <w:szCs w:val="22"/>
          <w:lang w:eastAsia="en-US"/>
        </w:rPr>
        <w:t xml:space="preserve"> </w:t>
      </w:r>
      <w:r w:rsidR="0024180F" w:rsidRPr="00A4352B">
        <w:rPr>
          <w:rFonts w:ascii="Trebuchet MS" w:hAnsi="Trebuchet MS"/>
          <w:sz w:val="22"/>
          <w:szCs w:val="22"/>
          <w:lang w:eastAsia="en-US"/>
        </w:rPr>
        <w:t>W trakcie oceny ofert</w:t>
      </w:r>
      <w:r w:rsidR="00934177" w:rsidRPr="00A4352B">
        <w:rPr>
          <w:rFonts w:ascii="Trebuchet MS" w:hAnsi="Trebuchet MS"/>
          <w:sz w:val="22"/>
          <w:szCs w:val="22"/>
          <w:lang w:eastAsia="en-US"/>
        </w:rPr>
        <w:t xml:space="preserve">y, złożonej przez firmę </w:t>
      </w:r>
      <w:r w:rsidR="00934177" w:rsidRPr="00A4352B">
        <w:rPr>
          <w:rFonts w:ascii="Trebuchet MS" w:eastAsia="Calibri" w:hAnsi="Trebuchet MS"/>
          <w:sz w:val="22"/>
          <w:szCs w:val="22"/>
        </w:rPr>
        <w:t>„DRZEWIARZ-BIS” Sp. z o.o.,</w:t>
      </w:r>
      <w:r w:rsidR="0024180F" w:rsidRPr="00A4352B">
        <w:rPr>
          <w:rFonts w:ascii="Trebuchet MS" w:hAnsi="Trebuchet MS"/>
          <w:sz w:val="22"/>
          <w:szCs w:val="22"/>
          <w:lang w:eastAsia="en-US"/>
        </w:rPr>
        <w:t xml:space="preserve"> stwierdzono, że </w:t>
      </w:r>
      <w:r w:rsidR="002D1A81" w:rsidRPr="00A4352B">
        <w:rPr>
          <w:rFonts w:ascii="Trebuchet MS" w:hAnsi="Trebuchet MS"/>
          <w:sz w:val="22"/>
          <w:szCs w:val="22"/>
          <w:lang w:eastAsia="en-US"/>
        </w:rPr>
        <w:t>z</w:t>
      </w:r>
      <w:r w:rsidR="00934177" w:rsidRPr="00A4352B">
        <w:rPr>
          <w:rFonts w:ascii="Trebuchet MS" w:hAnsi="Trebuchet MS"/>
          <w:sz w:val="22"/>
          <w:szCs w:val="22"/>
          <w:lang w:eastAsia="en-US"/>
        </w:rPr>
        <w:t xml:space="preserve"> </w:t>
      </w:r>
      <w:r w:rsidR="002D1A81" w:rsidRPr="00A4352B">
        <w:rPr>
          <w:rFonts w:ascii="Trebuchet MS" w:hAnsi="Trebuchet MS"/>
          <w:sz w:val="22"/>
          <w:szCs w:val="22"/>
          <w:lang w:eastAsia="en-US"/>
        </w:rPr>
        <w:t xml:space="preserve">przekazanego </w:t>
      </w:r>
      <w:r w:rsidR="00934177" w:rsidRPr="00A4352B">
        <w:rPr>
          <w:rFonts w:ascii="Trebuchet MS" w:hAnsi="Trebuchet MS"/>
          <w:sz w:val="22"/>
          <w:szCs w:val="22"/>
          <w:lang w:eastAsia="en-US"/>
        </w:rPr>
        <w:t>wykazu dostaw oraz referencji</w:t>
      </w:r>
      <w:r w:rsidR="002D1A81" w:rsidRPr="00A4352B">
        <w:rPr>
          <w:rFonts w:ascii="Trebuchet MS" w:hAnsi="Trebuchet MS"/>
          <w:sz w:val="22"/>
          <w:szCs w:val="22"/>
          <w:lang w:eastAsia="en-US"/>
        </w:rPr>
        <w:t xml:space="preserve"> nie wynika,</w:t>
      </w:r>
      <w:r w:rsidR="00934177" w:rsidRPr="00A4352B">
        <w:rPr>
          <w:rFonts w:ascii="Trebuchet MS" w:hAnsi="Trebuchet MS"/>
          <w:sz w:val="22"/>
          <w:szCs w:val="22"/>
          <w:lang w:eastAsia="en-US"/>
        </w:rPr>
        <w:t xml:space="preserve"> czy dostawa zrealizowana dla Izby Celnej w Szczecinie (poz. 2 wykazu dostaw)</w:t>
      </w:r>
      <w:r w:rsidR="0024180F" w:rsidRPr="00A4352B">
        <w:rPr>
          <w:rFonts w:ascii="Trebuchet MS" w:hAnsi="Trebuchet MS"/>
          <w:sz w:val="22"/>
          <w:szCs w:val="22"/>
          <w:lang w:eastAsia="en-US"/>
        </w:rPr>
        <w:t xml:space="preserve"> </w:t>
      </w:r>
      <w:r w:rsidR="002D1A81" w:rsidRPr="00A4352B">
        <w:rPr>
          <w:rFonts w:ascii="Trebuchet MS" w:hAnsi="Trebuchet MS"/>
          <w:sz w:val="22"/>
          <w:szCs w:val="22"/>
          <w:lang w:eastAsia="en-US"/>
        </w:rPr>
        <w:t>obejmuje</w:t>
      </w:r>
      <w:r w:rsidR="0024180F" w:rsidRPr="00A4352B">
        <w:rPr>
          <w:rFonts w:ascii="Trebuchet MS" w:hAnsi="Trebuchet MS"/>
          <w:sz w:val="22"/>
          <w:szCs w:val="22"/>
          <w:lang w:eastAsia="en-US"/>
        </w:rPr>
        <w:t xml:space="preserve"> </w:t>
      </w:r>
      <w:r w:rsidR="002D1A81" w:rsidRPr="00A4352B">
        <w:rPr>
          <w:rFonts w:ascii="Trebuchet MS" w:hAnsi="Trebuchet MS"/>
          <w:sz w:val="22"/>
          <w:szCs w:val="22"/>
          <w:lang w:eastAsia="en-US"/>
        </w:rPr>
        <w:t>zarówno dostawę krzeseł jak i dostawę biurek / stołów</w:t>
      </w:r>
      <w:r w:rsidR="0024180F" w:rsidRPr="00A4352B">
        <w:rPr>
          <w:rFonts w:ascii="Trebuchet MS" w:hAnsi="Trebuchet MS"/>
          <w:sz w:val="22"/>
          <w:szCs w:val="22"/>
          <w:lang w:eastAsia="en-US"/>
        </w:rPr>
        <w:t xml:space="preserve">. Zamawiający wezwał więc Wykonawcę do </w:t>
      </w:r>
      <w:r w:rsidR="00435B47" w:rsidRPr="00A4352B">
        <w:rPr>
          <w:rFonts w:ascii="Trebuchet MS" w:hAnsi="Trebuchet MS"/>
          <w:sz w:val="22"/>
          <w:szCs w:val="22"/>
          <w:lang w:eastAsia="en-US"/>
        </w:rPr>
        <w:t>wyjaśnienia, jaki był zakres tej dostawy, tak aby potwierdzić spełnienie warunku określonego w rozdziale II zapytania ofertowego.</w:t>
      </w:r>
    </w:p>
    <w:p w:rsidR="0024180F" w:rsidRPr="00A4352B" w:rsidRDefault="0024180F" w:rsidP="0024180F">
      <w:pPr>
        <w:pStyle w:val="Akapitzlist"/>
        <w:jc w:val="both"/>
        <w:rPr>
          <w:rFonts w:ascii="Trebuchet MS" w:hAnsi="Trebuchet MS"/>
          <w:bCs/>
          <w:sz w:val="22"/>
          <w:szCs w:val="22"/>
        </w:rPr>
      </w:pPr>
    </w:p>
    <w:p w:rsidR="0024180F" w:rsidRPr="00A4352B" w:rsidRDefault="0024180F" w:rsidP="0024180F">
      <w:pPr>
        <w:pStyle w:val="Akapitzlist"/>
        <w:jc w:val="both"/>
        <w:rPr>
          <w:rFonts w:ascii="Trebuchet MS" w:hAnsi="Trebuchet MS"/>
          <w:sz w:val="22"/>
          <w:szCs w:val="22"/>
        </w:rPr>
      </w:pPr>
      <w:r w:rsidRPr="00A4352B">
        <w:rPr>
          <w:rFonts w:ascii="Trebuchet MS" w:hAnsi="Trebuchet MS"/>
          <w:sz w:val="22"/>
          <w:szCs w:val="22"/>
        </w:rPr>
        <w:t>Jednocześnie</w:t>
      </w:r>
      <w:r w:rsidR="00435B47" w:rsidRPr="00A4352B">
        <w:rPr>
          <w:rFonts w:ascii="Trebuchet MS" w:hAnsi="Trebuchet MS"/>
          <w:sz w:val="22"/>
          <w:szCs w:val="22"/>
        </w:rPr>
        <w:t xml:space="preserve"> stwierdzono, że </w:t>
      </w:r>
      <w:r w:rsidR="00435B47" w:rsidRPr="00A4352B">
        <w:rPr>
          <w:rFonts w:ascii="Trebuchet MS" w:hAnsi="Trebuchet MS"/>
          <w:sz w:val="22"/>
          <w:szCs w:val="22"/>
          <w:lang w:eastAsia="en-US"/>
        </w:rPr>
        <w:t xml:space="preserve">oferta firmy </w:t>
      </w:r>
      <w:r w:rsidR="00435B47" w:rsidRPr="00A4352B">
        <w:rPr>
          <w:rFonts w:ascii="Trebuchet MS" w:eastAsia="Calibri" w:hAnsi="Trebuchet MS"/>
          <w:sz w:val="22"/>
          <w:szCs w:val="22"/>
        </w:rPr>
        <w:t xml:space="preserve">„DRZEWIARZ-BIS” Sp. z o.o. </w:t>
      </w:r>
      <w:r w:rsidR="00435B47" w:rsidRPr="00A4352B">
        <w:rPr>
          <w:rFonts w:ascii="Trebuchet MS" w:hAnsi="Trebuchet MS"/>
          <w:sz w:val="22"/>
          <w:szCs w:val="22"/>
          <w:lang w:eastAsia="en-US"/>
        </w:rPr>
        <w:t xml:space="preserve">w ramach przedmiotowego postępowania została złożona poprzez </w:t>
      </w:r>
      <w:r w:rsidR="002B693F">
        <w:rPr>
          <w:rFonts w:ascii="Trebuchet MS" w:hAnsi="Trebuchet MS"/>
          <w:sz w:val="22"/>
          <w:szCs w:val="22"/>
          <w:lang w:eastAsia="en-US"/>
        </w:rPr>
        <w:t>ponowne przekazanie</w:t>
      </w:r>
      <w:r w:rsidR="00435B47" w:rsidRPr="00A4352B">
        <w:rPr>
          <w:rFonts w:ascii="Trebuchet MS" w:hAnsi="Trebuchet MS"/>
          <w:sz w:val="22"/>
          <w:szCs w:val="22"/>
          <w:lang w:eastAsia="en-US"/>
        </w:rPr>
        <w:t xml:space="preserve"> wiadomości e-mail ze złożoną ofertą w postępowaniu na tożsamy przedmiot zamówienia, które zostało unieważnione w dniu 7 lutego 2017 r. Tymczasem w przedmiotowym postępowaniu, w porównaniu do postępowania wcześniejszego a unieważnionego, wprowadzono zmiany w zakresie opisu przedmiotu zamówienia, które mogą mieć wpływ na wysokość ceny ofertowej. Zmieniono również nieznacznie treść opisu kryterium „Termin gwarancji” (uzyskanie maksymalnej ilości punktów był możliwy przy zaoferowaniu gwarancji 72 miesięcznej a nie 60 miesięcznej – jak było wskazane w postępowaniu unieważnionym). W związku z powyższym, Zamawiający wezwał Wykonawcę do wyjaśnienia czy cena ofertowa (tegoż Wykonawcy) </w:t>
      </w:r>
      <w:r w:rsidR="00435B47" w:rsidRPr="00A4352B">
        <w:rPr>
          <w:rFonts w:ascii="Trebuchet MS" w:hAnsi="Trebuchet MS"/>
          <w:sz w:val="22"/>
          <w:szCs w:val="22"/>
          <w:u w:val="single"/>
          <w:lang w:eastAsia="en-US"/>
        </w:rPr>
        <w:t>uwzględnia wszystkie elementy i wymagania w stosunku do nich, ujęte w opisie przedmiotu zamówienia</w:t>
      </w:r>
      <w:r w:rsidR="00435B47" w:rsidRPr="00A4352B">
        <w:rPr>
          <w:rFonts w:ascii="Trebuchet MS" w:hAnsi="Trebuchet MS"/>
          <w:sz w:val="22"/>
          <w:szCs w:val="22"/>
          <w:lang w:eastAsia="en-US"/>
        </w:rPr>
        <w:t xml:space="preserve">, stanowiącym załącznik nr 1 do zapytania ofertowego – </w:t>
      </w:r>
      <w:r w:rsidR="00435B47" w:rsidRPr="00A4352B">
        <w:rPr>
          <w:rFonts w:ascii="Trebuchet MS" w:hAnsi="Trebuchet MS"/>
          <w:sz w:val="22"/>
          <w:szCs w:val="22"/>
          <w:u w:val="single"/>
          <w:lang w:eastAsia="en-US"/>
        </w:rPr>
        <w:t>szczególnie w zakresie, który uległ zmianie w stosunku do postępowania unieważnionego</w:t>
      </w:r>
      <w:r w:rsidR="00435B47" w:rsidRPr="00A4352B">
        <w:rPr>
          <w:rFonts w:ascii="Trebuchet MS" w:hAnsi="Trebuchet MS"/>
          <w:sz w:val="22"/>
          <w:szCs w:val="22"/>
          <w:lang w:eastAsia="en-US"/>
        </w:rPr>
        <w:t xml:space="preserve"> (m.in. zmiany poprzez określenie wymiarów krzeseł </w:t>
      </w:r>
      <w:r w:rsidR="00435B47" w:rsidRPr="00A4352B">
        <w:rPr>
          <w:rFonts w:ascii="Trebuchet MS" w:hAnsi="Trebuchet MS"/>
          <w:sz w:val="22"/>
          <w:szCs w:val="22"/>
          <w:lang w:eastAsia="en-US"/>
        </w:rPr>
        <w:lastRenderedPageBreak/>
        <w:t>konferencyjnych, kształtu nóg krzeseł, średnicy profilu czy zmiany konstrukcji stelaża do stołów konferencyjnych).</w:t>
      </w:r>
    </w:p>
    <w:p w:rsidR="0024180F" w:rsidRPr="00A4352B" w:rsidRDefault="0024180F" w:rsidP="0024180F">
      <w:pPr>
        <w:pStyle w:val="Akapitzlist"/>
        <w:jc w:val="both"/>
        <w:rPr>
          <w:rFonts w:ascii="Trebuchet MS" w:hAnsi="Trebuchet MS"/>
          <w:sz w:val="22"/>
          <w:szCs w:val="22"/>
        </w:rPr>
      </w:pPr>
    </w:p>
    <w:p w:rsidR="00393A21" w:rsidRPr="00A4352B" w:rsidRDefault="00393A21" w:rsidP="0024180F">
      <w:pPr>
        <w:pStyle w:val="Akapitzlist"/>
        <w:jc w:val="both"/>
        <w:rPr>
          <w:rFonts w:ascii="Trebuchet MS" w:hAnsi="Trebuchet MS"/>
          <w:sz w:val="22"/>
          <w:szCs w:val="22"/>
        </w:rPr>
      </w:pPr>
      <w:r w:rsidRPr="00A4352B">
        <w:rPr>
          <w:rFonts w:ascii="Trebuchet MS" w:hAnsi="Trebuchet MS"/>
          <w:sz w:val="22"/>
          <w:szCs w:val="22"/>
        </w:rPr>
        <w:t>Termin na złożenie uzupełnień zo</w:t>
      </w:r>
      <w:r w:rsidR="00435B47" w:rsidRPr="00A4352B">
        <w:rPr>
          <w:rFonts w:ascii="Trebuchet MS" w:hAnsi="Trebuchet MS"/>
          <w:sz w:val="22"/>
          <w:szCs w:val="22"/>
        </w:rPr>
        <w:t>stał wyznaczony na dzień 24</w:t>
      </w:r>
      <w:r w:rsidR="00B40D87" w:rsidRPr="00A4352B">
        <w:rPr>
          <w:rFonts w:ascii="Trebuchet MS" w:hAnsi="Trebuchet MS"/>
          <w:sz w:val="22"/>
          <w:szCs w:val="22"/>
        </w:rPr>
        <w:t xml:space="preserve"> lutego</w:t>
      </w:r>
      <w:r w:rsidR="003A6D9D" w:rsidRPr="00A4352B">
        <w:rPr>
          <w:rFonts w:ascii="Trebuchet MS" w:hAnsi="Trebuchet MS"/>
          <w:sz w:val="22"/>
          <w:szCs w:val="22"/>
        </w:rPr>
        <w:t xml:space="preserve"> 2017</w:t>
      </w:r>
      <w:r w:rsidR="005A21C1" w:rsidRPr="00A4352B">
        <w:rPr>
          <w:rFonts w:ascii="Trebuchet MS" w:hAnsi="Trebuchet MS"/>
          <w:sz w:val="22"/>
          <w:szCs w:val="22"/>
        </w:rPr>
        <w:t xml:space="preserve"> </w:t>
      </w:r>
      <w:r w:rsidR="003A6D9D" w:rsidRPr="00A4352B">
        <w:rPr>
          <w:rFonts w:ascii="Trebuchet MS" w:hAnsi="Trebuchet MS"/>
          <w:sz w:val="22"/>
          <w:szCs w:val="22"/>
        </w:rPr>
        <w:t>r.</w:t>
      </w:r>
      <w:r w:rsidR="00435B47" w:rsidRPr="00A4352B">
        <w:rPr>
          <w:rFonts w:ascii="Trebuchet MS" w:hAnsi="Trebuchet MS"/>
          <w:sz w:val="22"/>
          <w:szCs w:val="22"/>
        </w:rPr>
        <w:t xml:space="preserve"> na godz. 16</w:t>
      </w:r>
      <w:r w:rsidRPr="00A4352B">
        <w:rPr>
          <w:rFonts w:ascii="Trebuchet MS" w:hAnsi="Trebuchet MS"/>
          <w:sz w:val="22"/>
          <w:szCs w:val="22"/>
        </w:rPr>
        <w:t>.00.</w:t>
      </w:r>
    </w:p>
    <w:p w:rsidR="00393A21" w:rsidRPr="00A4352B" w:rsidRDefault="00393A21" w:rsidP="0024180F">
      <w:pPr>
        <w:pStyle w:val="Akapitzlist"/>
        <w:jc w:val="both"/>
        <w:rPr>
          <w:rFonts w:ascii="Trebuchet MS" w:hAnsi="Trebuchet MS"/>
          <w:sz w:val="22"/>
          <w:szCs w:val="22"/>
        </w:rPr>
      </w:pPr>
    </w:p>
    <w:p w:rsidR="00676E5E" w:rsidRPr="00A4352B" w:rsidRDefault="00393A21" w:rsidP="0024180F">
      <w:pPr>
        <w:pStyle w:val="Akapitzlist"/>
        <w:jc w:val="both"/>
        <w:rPr>
          <w:rFonts w:ascii="Trebuchet MS" w:hAnsi="Trebuchet MS"/>
          <w:sz w:val="22"/>
          <w:szCs w:val="22"/>
        </w:rPr>
      </w:pPr>
      <w:r w:rsidRPr="00A4352B">
        <w:rPr>
          <w:rFonts w:ascii="Trebuchet MS" w:hAnsi="Trebuchet MS"/>
          <w:sz w:val="22"/>
          <w:szCs w:val="22"/>
        </w:rPr>
        <w:t xml:space="preserve">We wskazanym terminie </w:t>
      </w:r>
      <w:r w:rsidR="00435B47" w:rsidRPr="00A4352B">
        <w:rPr>
          <w:rFonts w:ascii="Trebuchet MS" w:hAnsi="Trebuchet MS"/>
          <w:sz w:val="22"/>
          <w:szCs w:val="22"/>
        </w:rPr>
        <w:t>wyjaśnienia</w:t>
      </w:r>
      <w:r w:rsidRPr="00A4352B">
        <w:rPr>
          <w:rFonts w:ascii="Trebuchet MS" w:hAnsi="Trebuchet MS"/>
          <w:sz w:val="22"/>
          <w:szCs w:val="22"/>
        </w:rPr>
        <w:t xml:space="preserve"> nie wpłynęły. </w:t>
      </w:r>
      <w:r w:rsidR="004027A9" w:rsidRPr="00A4352B">
        <w:rPr>
          <w:rFonts w:ascii="Trebuchet MS" w:hAnsi="Trebuchet MS"/>
          <w:sz w:val="22"/>
          <w:szCs w:val="22"/>
        </w:rPr>
        <w:t>Bez złożenia tych wyjaśnień nie jest możliwym stwierdzenie, czy</w:t>
      </w:r>
      <w:r w:rsidR="00676E5E" w:rsidRPr="00A4352B">
        <w:rPr>
          <w:rFonts w:ascii="Trebuchet MS" w:hAnsi="Trebuchet MS"/>
          <w:sz w:val="22"/>
          <w:szCs w:val="22"/>
        </w:rPr>
        <w:t xml:space="preserve"> Wykonawca spełnił warunek udziału w postępowaniu</w:t>
      </w:r>
      <w:r w:rsidR="0006016E" w:rsidRPr="00A4352B">
        <w:rPr>
          <w:rFonts w:ascii="Trebuchet MS" w:hAnsi="Trebuchet MS"/>
          <w:sz w:val="22"/>
          <w:szCs w:val="22"/>
        </w:rPr>
        <w:t>,</w:t>
      </w:r>
      <w:r w:rsidR="00676E5E" w:rsidRPr="00A4352B">
        <w:rPr>
          <w:rFonts w:ascii="Trebuchet MS" w:hAnsi="Trebuchet MS"/>
          <w:sz w:val="22"/>
          <w:szCs w:val="22"/>
        </w:rPr>
        <w:t xml:space="preserve"> określony w rozdziale II zapytania ofertowego. Złożony wykaz dostaw nie zawierał bowiem zakresu dostawy zrealizowanej dla Izby Celnej w Szczecinie. Natomiast ref</w:t>
      </w:r>
      <w:r w:rsidR="0006016E" w:rsidRPr="00A4352B">
        <w:rPr>
          <w:rFonts w:ascii="Trebuchet MS" w:hAnsi="Trebuchet MS"/>
          <w:sz w:val="22"/>
          <w:szCs w:val="22"/>
        </w:rPr>
        <w:t>erencje, które miały potwierdzić</w:t>
      </w:r>
      <w:r w:rsidR="00676E5E" w:rsidRPr="00A4352B">
        <w:rPr>
          <w:rFonts w:ascii="Trebuchet MS" w:hAnsi="Trebuchet MS"/>
          <w:sz w:val="22"/>
          <w:szCs w:val="22"/>
        </w:rPr>
        <w:t xml:space="preserve"> należyte jej wykonanie, informowały jedynie o dostawie mebli biurowych oraz krzeseł biurowych</w:t>
      </w:r>
      <w:r w:rsidR="004027A9" w:rsidRPr="00A4352B">
        <w:rPr>
          <w:rFonts w:ascii="Trebuchet MS" w:hAnsi="Trebuchet MS"/>
          <w:sz w:val="22"/>
          <w:szCs w:val="22"/>
        </w:rPr>
        <w:t xml:space="preserve"> (nie wskazując, jakie meble biurowe były objęte dostawą a to było jednym z istotnych elementów treści przedmiotowej warunku)</w:t>
      </w:r>
      <w:r w:rsidR="00676E5E" w:rsidRPr="00A4352B">
        <w:rPr>
          <w:rFonts w:ascii="Trebuchet MS" w:hAnsi="Trebuchet MS"/>
          <w:sz w:val="22"/>
          <w:szCs w:val="22"/>
        </w:rPr>
        <w:t xml:space="preserve">. </w:t>
      </w:r>
    </w:p>
    <w:p w:rsidR="00676E5E" w:rsidRPr="00A4352B" w:rsidRDefault="00676E5E" w:rsidP="0024180F">
      <w:pPr>
        <w:pStyle w:val="Akapitzlist"/>
        <w:jc w:val="both"/>
        <w:rPr>
          <w:rFonts w:ascii="Trebuchet MS" w:hAnsi="Trebuchet MS"/>
          <w:sz w:val="22"/>
          <w:szCs w:val="22"/>
        </w:rPr>
      </w:pPr>
    </w:p>
    <w:p w:rsidR="0024180F" w:rsidRPr="00A4352B" w:rsidRDefault="004027A9" w:rsidP="0024180F">
      <w:pPr>
        <w:pStyle w:val="Akapitzlist"/>
        <w:jc w:val="both"/>
        <w:rPr>
          <w:rFonts w:ascii="Trebuchet MS" w:hAnsi="Trebuchet MS"/>
          <w:sz w:val="22"/>
          <w:szCs w:val="22"/>
        </w:rPr>
      </w:pPr>
      <w:r w:rsidRPr="00A4352B">
        <w:rPr>
          <w:rFonts w:ascii="Trebuchet MS" w:hAnsi="Trebuchet MS"/>
          <w:sz w:val="22"/>
          <w:szCs w:val="22"/>
        </w:rPr>
        <w:t xml:space="preserve">Jednocześnie, </w:t>
      </w:r>
      <w:r w:rsidR="00676E5E" w:rsidRPr="00A4352B">
        <w:rPr>
          <w:rFonts w:ascii="Trebuchet MS" w:hAnsi="Trebuchet MS"/>
          <w:sz w:val="22"/>
          <w:szCs w:val="22"/>
        </w:rPr>
        <w:t xml:space="preserve">mając </w:t>
      </w:r>
      <w:r w:rsidRPr="00A4352B">
        <w:rPr>
          <w:rFonts w:ascii="Trebuchet MS" w:hAnsi="Trebuchet MS"/>
          <w:sz w:val="22"/>
          <w:szCs w:val="22"/>
        </w:rPr>
        <w:t xml:space="preserve">na uwadze </w:t>
      </w:r>
      <w:r w:rsidR="00676E5E" w:rsidRPr="00A4352B">
        <w:rPr>
          <w:rFonts w:ascii="Trebuchet MS" w:hAnsi="Trebuchet MS"/>
          <w:sz w:val="22"/>
          <w:szCs w:val="22"/>
        </w:rPr>
        <w:t>szereg wątpliwości nie możliwych do rozwiania bez szczegółowych wyjaśnień</w:t>
      </w:r>
      <w:r w:rsidRPr="00A4352B">
        <w:rPr>
          <w:rFonts w:ascii="Trebuchet MS" w:hAnsi="Trebuchet MS"/>
          <w:sz w:val="22"/>
          <w:szCs w:val="22"/>
        </w:rPr>
        <w:t>, złożonych przez Wykonawcę, w zakresie ujęcia w cenie ofertowej wszystkich elementów i wymagań, ujętych w opisie przedmiotu zamówienia</w:t>
      </w:r>
      <w:r w:rsidR="00FC67A2" w:rsidRPr="00A4352B">
        <w:rPr>
          <w:rFonts w:ascii="Trebuchet MS" w:hAnsi="Trebuchet MS"/>
          <w:sz w:val="22"/>
          <w:szCs w:val="22"/>
        </w:rPr>
        <w:t xml:space="preserve">, </w:t>
      </w:r>
      <w:r w:rsidRPr="00A4352B">
        <w:rPr>
          <w:rFonts w:ascii="Trebuchet MS" w:hAnsi="Trebuchet MS"/>
          <w:sz w:val="22"/>
          <w:szCs w:val="22"/>
          <w:u w:val="single"/>
          <w:lang w:eastAsia="en-US"/>
        </w:rPr>
        <w:t>szczególnie w zakresie, który uległ zmianie w stosunku do postępowania unieważnionego</w:t>
      </w:r>
      <w:r w:rsidRPr="00A4352B">
        <w:rPr>
          <w:rFonts w:ascii="Trebuchet MS" w:hAnsi="Trebuchet MS"/>
          <w:sz w:val="22"/>
          <w:szCs w:val="22"/>
          <w:lang w:eastAsia="en-US"/>
        </w:rPr>
        <w:t xml:space="preserve"> (m.in. zmiany poprzez określenie wymiarów krzeseł konferencyjnych, kształtu nóg krzeseł, średnicy profilu czy zmiany konstrukcji stelaża do stołów konferencyjnych)</w:t>
      </w:r>
      <w:r w:rsidR="00FC67A2" w:rsidRPr="00A4352B">
        <w:rPr>
          <w:rFonts w:ascii="Trebuchet MS" w:hAnsi="Trebuchet MS"/>
          <w:sz w:val="22"/>
          <w:szCs w:val="22"/>
          <w:lang w:eastAsia="en-US"/>
        </w:rPr>
        <w:t xml:space="preserve">, koniecznym jest odrzucenie oferty firmy </w:t>
      </w:r>
      <w:r w:rsidR="00FC67A2" w:rsidRPr="00A4352B">
        <w:rPr>
          <w:rFonts w:ascii="Trebuchet MS" w:eastAsia="Calibri" w:hAnsi="Trebuchet MS"/>
          <w:sz w:val="22"/>
          <w:szCs w:val="22"/>
        </w:rPr>
        <w:t xml:space="preserve">„DRZEWIARZ-BIS” Sp. z o.o. Stanowisko Zamawiającego jest tym bardziej uzasadnione, że oferta w postaci </w:t>
      </w:r>
      <w:r w:rsidR="002B693F">
        <w:rPr>
          <w:rFonts w:ascii="Trebuchet MS" w:hAnsi="Trebuchet MS"/>
          <w:sz w:val="22"/>
          <w:szCs w:val="22"/>
          <w:lang w:eastAsia="en-US"/>
        </w:rPr>
        <w:t>ponownego przekazania</w:t>
      </w:r>
      <w:r w:rsidR="00FC67A2" w:rsidRPr="00A4352B">
        <w:rPr>
          <w:rFonts w:ascii="Trebuchet MS" w:hAnsi="Trebuchet MS"/>
          <w:sz w:val="22"/>
          <w:szCs w:val="22"/>
          <w:lang w:eastAsia="en-US"/>
        </w:rPr>
        <w:t xml:space="preserve"> wiadomości e-mail ze złożoną ofertą w postępowaniu na tożsamy przedmiot zamówienia, które zostało unieważnione w dniu 7 lutego 2017 r.</w:t>
      </w:r>
      <w:r w:rsidR="00FC67A2" w:rsidRPr="00A4352B">
        <w:rPr>
          <w:rFonts w:ascii="Trebuchet MS" w:hAnsi="Trebuchet MS"/>
          <w:sz w:val="22"/>
          <w:szCs w:val="22"/>
        </w:rPr>
        <w:t xml:space="preserve">, została złożona w przedmiotowym postępowaniu przed udzieleniem przez Zamawiającego wszystkich wyjaśnień do zapytania ofertowego (w odpowiedzi na zadane przez Wykonawców pytania) – wyjaśnień, które w zakresie ceny ofertowej miały istotne znaczenie. </w:t>
      </w:r>
    </w:p>
    <w:p w:rsidR="00AD1A05" w:rsidRPr="00A4352B" w:rsidRDefault="00AD1A05" w:rsidP="0024180F">
      <w:pPr>
        <w:pStyle w:val="Akapitzlist"/>
        <w:jc w:val="both"/>
        <w:rPr>
          <w:rFonts w:ascii="Trebuchet MS" w:hAnsi="Trebuchet MS"/>
          <w:bCs/>
          <w:sz w:val="22"/>
          <w:szCs w:val="22"/>
        </w:rPr>
      </w:pPr>
    </w:p>
    <w:p w:rsidR="0097694D" w:rsidRPr="00A4352B" w:rsidRDefault="00015496" w:rsidP="0024180F">
      <w:pPr>
        <w:pStyle w:val="Akapitzlist"/>
        <w:jc w:val="both"/>
        <w:rPr>
          <w:rFonts w:ascii="Trebuchet MS" w:hAnsi="Trebuchet MS"/>
          <w:bCs/>
          <w:sz w:val="22"/>
          <w:szCs w:val="22"/>
        </w:rPr>
      </w:pPr>
      <w:r w:rsidRPr="00A4352B">
        <w:rPr>
          <w:rFonts w:ascii="Trebuchet MS" w:hAnsi="Trebuchet MS"/>
          <w:bCs/>
          <w:sz w:val="22"/>
          <w:szCs w:val="22"/>
        </w:rPr>
        <w:t>Tym samym, z uwagi na nie</w:t>
      </w:r>
      <w:r w:rsidR="000901EB" w:rsidRPr="00A4352B">
        <w:rPr>
          <w:rFonts w:ascii="Trebuchet MS" w:hAnsi="Trebuchet MS"/>
          <w:bCs/>
          <w:sz w:val="22"/>
          <w:szCs w:val="22"/>
        </w:rPr>
        <w:t>wykazanie spełnienia warunków udziału, Zamawiający wyklucza firmę</w:t>
      </w:r>
      <w:r w:rsidR="00393A21" w:rsidRPr="00A4352B">
        <w:rPr>
          <w:rFonts w:ascii="Trebuchet MS" w:eastAsia="Calibri" w:hAnsi="Trebuchet MS"/>
          <w:sz w:val="22"/>
          <w:szCs w:val="22"/>
        </w:rPr>
        <w:t xml:space="preserve"> </w:t>
      </w:r>
      <w:r w:rsidR="0006016E" w:rsidRPr="00A4352B">
        <w:rPr>
          <w:rFonts w:ascii="Trebuchet MS" w:eastAsia="Calibri" w:hAnsi="Trebuchet MS"/>
          <w:sz w:val="22"/>
          <w:szCs w:val="22"/>
        </w:rPr>
        <w:t>„DRZEWIARZ-BIS” Sp. z o.o.</w:t>
      </w:r>
      <w:r w:rsidR="000901EB" w:rsidRPr="00A4352B">
        <w:rPr>
          <w:rFonts w:ascii="Trebuchet MS" w:hAnsi="Trebuchet MS"/>
          <w:bCs/>
          <w:sz w:val="22"/>
          <w:szCs w:val="22"/>
        </w:rPr>
        <w:t xml:space="preserve"> z udziału w postępowaniu.</w:t>
      </w:r>
      <w:r w:rsidR="00720279" w:rsidRPr="00A4352B">
        <w:rPr>
          <w:rFonts w:ascii="Trebuchet MS" w:hAnsi="Trebuchet MS"/>
          <w:bCs/>
          <w:sz w:val="22"/>
          <w:szCs w:val="22"/>
        </w:rPr>
        <w:t xml:space="preserve"> Ofertę Wykonawcy wykluczonego uznaje się za odrzuconą.</w:t>
      </w:r>
      <w:r w:rsidR="0006016E" w:rsidRPr="00A4352B">
        <w:rPr>
          <w:rFonts w:ascii="Trebuchet MS" w:hAnsi="Trebuchet MS"/>
          <w:bCs/>
          <w:sz w:val="22"/>
          <w:szCs w:val="22"/>
        </w:rPr>
        <w:t xml:space="preserve"> </w:t>
      </w:r>
    </w:p>
    <w:p w:rsidR="0006016E" w:rsidRPr="00A4352B" w:rsidRDefault="0006016E" w:rsidP="0024180F">
      <w:pPr>
        <w:pStyle w:val="Akapitzlist"/>
        <w:jc w:val="both"/>
        <w:rPr>
          <w:rFonts w:ascii="Trebuchet MS" w:hAnsi="Trebuchet MS"/>
          <w:bCs/>
          <w:sz w:val="22"/>
          <w:szCs w:val="22"/>
        </w:rPr>
      </w:pPr>
    </w:p>
    <w:p w:rsidR="0006016E" w:rsidRPr="00A4352B" w:rsidRDefault="0006016E" w:rsidP="0024180F">
      <w:pPr>
        <w:pStyle w:val="Akapitzlist"/>
        <w:jc w:val="both"/>
        <w:rPr>
          <w:rFonts w:ascii="Trebuchet MS" w:hAnsi="Trebuchet MS"/>
          <w:bCs/>
          <w:sz w:val="22"/>
          <w:szCs w:val="22"/>
        </w:rPr>
      </w:pPr>
      <w:r w:rsidRPr="00A4352B">
        <w:rPr>
          <w:rFonts w:ascii="Trebuchet MS" w:hAnsi="Trebuchet MS"/>
          <w:bCs/>
          <w:sz w:val="22"/>
          <w:szCs w:val="22"/>
        </w:rPr>
        <w:t>Dodatkowo oferta podlega również odrzuceniu z uwagi na niewykazanie / niepotwierdzenie, że cena zaoferowana przez Wykonawcę obejmuje wszystkie elementy i wymagania (określone w stosunku do nich), ujęte w opisie przedmiotu zamówienia, co oznacza niezgodność oferty z treścią zapytania ofertowego.</w:t>
      </w:r>
    </w:p>
    <w:p w:rsidR="00B72C44" w:rsidRPr="00A4352B" w:rsidRDefault="00B72C44" w:rsidP="0024180F">
      <w:pPr>
        <w:pStyle w:val="Akapitzlist"/>
        <w:jc w:val="both"/>
        <w:rPr>
          <w:rFonts w:ascii="Trebuchet MS" w:hAnsi="Trebuchet MS"/>
          <w:bCs/>
          <w:sz w:val="22"/>
          <w:szCs w:val="22"/>
        </w:rPr>
      </w:pPr>
    </w:p>
    <w:p w:rsidR="00B72C44" w:rsidRPr="00A4352B" w:rsidRDefault="00B72C44" w:rsidP="0024180F">
      <w:pPr>
        <w:pStyle w:val="Akapitzlist"/>
        <w:jc w:val="both"/>
        <w:rPr>
          <w:rFonts w:ascii="Trebuchet MS" w:hAnsi="Trebuchet MS"/>
          <w:bCs/>
          <w:sz w:val="22"/>
          <w:szCs w:val="22"/>
        </w:rPr>
      </w:pPr>
      <w:r w:rsidRPr="00A4352B">
        <w:rPr>
          <w:rFonts w:ascii="Trebuchet MS" w:hAnsi="Trebuchet MS"/>
          <w:b/>
          <w:bCs/>
          <w:sz w:val="22"/>
          <w:szCs w:val="22"/>
        </w:rPr>
        <w:t>b)</w:t>
      </w:r>
      <w:r w:rsidRPr="00A4352B">
        <w:rPr>
          <w:rFonts w:ascii="Trebuchet MS" w:hAnsi="Trebuchet MS"/>
          <w:bCs/>
          <w:sz w:val="22"/>
          <w:szCs w:val="22"/>
        </w:rPr>
        <w:t xml:space="preserve"> </w:t>
      </w:r>
      <w:r w:rsidR="004E0B4C" w:rsidRPr="00A4352B">
        <w:rPr>
          <w:rFonts w:ascii="Trebuchet MS" w:hAnsi="Trebuchet MS"/>
          <w:sz w:val="22"/>
          <w:szCs w:val="22"/>
          <w:lang w:eastAsia="en-US"/>
        </w:rPr>
        <w:t xml:space="preserve">W trakcie oceny oferty, złożonej przez firmę </w:t>
      </w:r>
      <w:r w:rsidR="004E0B4C" w:rsidRPr="00A4352B">
        <w:rPr>
          <w:rFonts w:ascii="Trebuchet MS" w:eastAsia="Calibri" w:hAnsi="Trebuchet MS"/>
          <w:sz w:val="22"/>
          <w:szCs w:val="22"/>
        </w:rPr>
        <w:t>Meriwa Sp.J. Paweł Filipiuk, Paweł Ostaszewski,</w:t>
      </w:r>
      <w:r w:rsidR="004E0B4C" w:rsidRPr="00A4352B">
        <w:rPr>
          <w:rFonts w:ascii="Trebuchet MS" w:hAnsi="Trebuchet MS"/>
          <w:sz w:val="22"/>
          <w:szCs w:val="22"/>
          <w:lang w:eastAsia="en-US"/>
        </w:rPr>
        <w:t xml:space="preserve"> stwierdzono, że z przekazanego wykazu dostaw oraz referencji nie wynika, czy dostawa zrealizowana dla Centrum Onkologii w Warszawie (poz. 2 wykazu dostaw) obejmuje zarówno dostawę krzeseł jak i dostawę biurek / stołów. </w:t>
      </w:r>
      <w:r w:rsidR="004E0B4C" w:rsidRPr="00A4352B">
        <w:rPr>
          <w:rFonts w:ascii="Trebuchet MS" w:hAnsi="Trebuchet MS"/>
          <w:sz w:val="22"/>
          <w:szCs w:val="22"/>
        </w:rPr>
        <w:t>Wręcz przeciwnie protokół zdawczo odbiorczy, potwierdzający należyte wykonanie dostawy, wskazuje że dotyczyła ona jedynie sof.</w:t>
      </w:r>
      <w:r w:rsidR="004E0B4C" w:rsidRPr="00A4352B">
        <w:rPr>
          <w:rFonts w:ascii="Trebuchet MS" w:hAnsi="Trebuchet MS"/>
          <w:sz w:val="22"/>
          <w:szCs w:val="22"/>
          <w:lang w:eastAsia="en-US"/>
        </w:rPr>
        <w:t xml:space="preserve"> Zamawiający wezwał więc Wykonawcę do wyjaśnienia, jaki był zakres tej dostawy, tak aby potwierdzić spełnienie warunku określonego w rozdziale II zapytania ofertowego.</w:t>
      </w:r>
      <w:r w:rsidR="004E0B4C" w:rsidRPr="00A4352B">
        <w:rPr>
          <w:rFonts w:ascii="Trebuchet MS" w:hAnsi="Trebuchet MS"/>
          <w:sz w:val="22"/>
          <w:szCs w:val="22"/>
        </w:rPr>
        <w:t xml:space="preserve"> W przypadku gdy dostawa faktycznie nie obejmowała zakresu określonego w warunku (tj. krzeseł oraz biurek / stołów) Wykonawca był zobowiązany uzupełnić wykaz o nową dostawę wraz z dokumentem potwierdzającym jej należyte wykonanie.</w:t>
      </w:r>
    </w:p>
    <w:p w:rsidR="00B72C44" w:rsidRPr="00A4352B" w:rsidRDefault="00B72C44" w:rsidP="0024180F">
      <w:pPr>
        <w:pStyle w:val="Akapitzlist"/>
        <w:jc w:val="both"/>
        <w:rPr>
          <w:rFonts w:ascii="Trebuchet MS" w:hAnsi="Trebuchet MS"/>
          <w:sz w:val="22"/>
          <w:szCs w:val="22"/>
        </w:rPr>
      </w:pPr>
    </w:p>
    <w:p w:rsidR="00B72C44" w:rsidRPr="00A4352B" w:rsidRDefault="004E0B4C" w:rsidP="00B72C44">
      <w:pPr>
        <w:ind w:left="720"/>
        <w:jc w:val="both"/>
        <w:rPr>
          <w:rFonts w:ascii="Trebuchet MS" w:hAnsi="Trebuchet MS"/>
          <w:sz w:val="22"/>
          <w:szCs w:val="22"/>
          <w:lang w:eastAsia="en-US"/>
        </w:rPr>
      </w:pPr>
      <w:r w:rsidRPr="00A4352B">
        <w:rPr>
          <w:rFonts w:ascii="Trebuchet MS" w:hAnsi="Trebuchet MS"/>
          <w:sz w:val="22"/>
          <w:szCs w:val="22"/>
        </w:rPr>
        <w:t>Termin na złożenie uzupełnień został wyznaczony na dzień 24 lutego 2017 r. na godz. 16.00.</w:t>
      </w:r>
    </w:p>
    <w:p w:rsidR="00B72C44" w:rsidRPr="00A4352B" w:rsidRDefault="00B72C44" w:rsidP="00B72C44">
      <w:pPr>
        <w:ind w:left="720"/>
        <w:jc w:val="both"/>
        <w:rPr>
          <w:rFonts w:ascii="Trebuchet MS" w:hAnsi="Trebuchet MS"/>
          <w:sz w:val="22"/>
          <w:szCs w:val="22"/>
        </w:rPr>
      </w:pPr>
    </w:p>
    <w:p w:rsidR="00AF73B6" w:rsidRPr="00A4352B" w:rsidRDefault="00B72C44" w:rsidP="00B72C44">
      <w:pPr>
        <w:ind w:left="720"/>
        <w:jc w:val="both"/>
        <w:rPr>
          <w:rFonts w:ascii="Trebuchet MS" w:hAnsi="Trebuchet MS"/>
          <w:bCs/>
          <w:sz w:val="22"/>
          <w:szCs w:val="22"/>
        </w:rPr>
      </w:pPr>
      <w:r w:rsidRPr="00A4352B">
        <w:rPr>
          <w:rFonts w:ascii="Trebuchet MS" w:hAnsi="Trebuchet MS"/>
          <w:sz w:val="22"/>
          <w:szCs w:val="22"/>
        </w:rPr>
        <w:lastRenderedPageBreak/>
        <w:t xml:space="preserve">We wskazanym terminie </w:t>
      </w:r>
      <w:r w:rsidR="00AF73B6" w:rsidRPr="00A4352B">
        <w:rPr>
          <w:rFonts w:ascii="Trebuchet MS" w:hAnsi="Trebuchet MS"/>
          <w:sz w:val="22"/>
          <w:szCs w:val="22"/>
        </w:rPr>
        <w:t>Wykonawca przekazał jedynie referencje nowych dwóch dostaw zrealizowanych odpowiednio dla Urzędu Marszałkowskiego Województwa Mazowieckiego i dla Gminy Miejskiej Ostróda</w:t>
      </w:r>
      <w:r w:rsidRPr="00A4352B">
        <w:rPr>
          <w:rFonts w:ascii="Trebuchet MS" w:hAnsi="Trebuchet MS"/>
          <w:sz w:val="22"/>
          <w:szCs w:val="22"/>
        </w:rPr>
        <w:t>.</w:t>
      </w:r>
      <w:r w:rsidR="00141CA9" w:rsidRPr="00A4352B">
        <w:rPr>
          <w:rFonts w:ascii="Trebuchet MS" w:hAnsi="Trebuchet MS"/>
          <w:bCs/>
          <w:sz w:val="22"/>
          <w:szCs w:val="22"/>
        </w:rPr>
        <w:t xml:space="preserve"> </w:t>
      </w:r>
      <w:r w:rsidR="00AF73B6" w:rsidRPr="00A4352B">
        <w:rPr>
          <w:rFonts w:ascii="Trebuchet MS" w:hAnsi="Trebuchet MS"/>
          <w:bCs/>
          <w:sz w:val="22"/>
          <w:szCs w:val="22"/>
        </w:rPr>
        <w:t>Nie uzupełniono natomiast wykazu dostaw (uwzględniającego nowe dostawy)</w:t>
      </w:r>
      <w:r w:rsidR="006D1975" w:rsidRPr="00A4352B">
        <w:rPr>
          <w:rFonts w:ascii="Trebuchet MS" w:hAnsi="Trebuchet MS"/>
          <w:bCs/>
          <w:sz w:val="22"/>
          <w:szCs w:val="22"/>
        </w:rPr>
        <w:t>, w tym również nie złożono żadnych wyjaśnień w tym zakresie</w:t>
      </w:r>
      <w:r w:rsidR="00AF73B6" w:rsidRPr="00A4352B">
        <w:rPr>
          <w:rFonts w:ascii="Trebuchet MS" w:hAnsi="Trebuchet MS"/>
          <w:bCs/>
          <w:sz w:val="22"/>
          <w:szCs w:val="22"/>
        </w:rPr>
        <w:t>. Tymczasem to pominięty przez Wykonawcę dokument stanowi potwierdzenie spełnienia warunku udziału w postępowaniu, określonego w rozdziale II zapytania ofertowego.</w:t>
      </w:r>
    </w:p>
    <w:p w:rsidR="00AF73B6" w:rsidRPr="00A4352B" w:rsidRDefault="00AF73B6" w:rsidP="00B72C44">
      <w:pPr>
        <w:ind w:left="720"/>
        <w:jc w:val="both"/>
        <w:rPr>
          <w:rFonts w:ascii="Trebuchet MS" w:hAnsi="Trebuchet MS"/>
          <w:bCs/>
          <w:sz w:val="22"/>
          <w:szCs w:val="22"/>
        </w:rPr>
      </w:pPr>
    </w:p>
    <w:p w:rsidR="00B72C44" w:rsidRPr="00A4352B" w:rsidRDefault="00141CA9" w:rsidP="00B72C44">
      <w:pPr>
        <w:ind w:left="720"/>
        <w:jc w:val="both"/>
        <w:rPr>
          <w:rFonts w:ascii="Trebuchet MS" w:hAnsi="Trebuchet MS"/>
          <w:bCs/>
          <w:sz w:val="22"/>
          <w:szCs w:val="22"/>
        </w:rPr>
      </w:pPr>
      <w:r w:rsidRPr="00A4352B">
        <w:rPr>
          <w:rFonts w:ascii="Trebuchet MS" w:hAnsi="Trebuchet MS"/>
          <w:bCs/>
          <w:sz w:val="22"/>
          <w:szCs w:val="22"/>
        </w:rPr>
        <w:t>W</w:t>
      </w:r>
      <w:r w:rsidR="002750FC" w:rsidRPr="00A4352B">
        <w:rPr>
          <w:rFonts w:ascii="Trebuchet MS" w:hAnsi="Trebuchet MS"/>
          <w:bCs/>
          <w:sz w:val="22"/>
          <w:szCs w:val="22"/>
        </w:rPr>
        <w:t>obec powyższego, z uwagi na nie</w:t>
      </w:r>
      <w:r w:rsidRPr="00A4352B">
        <w:rPr>
          <w:rFonts w:ascii="Trebuchet MS" w:hAnsi="Trebuchet MS"/>
          <w:bCs/>
          <w:sz w:val="22"/>
          <w:szCs w:val="22"/>
        </w:rPr>
        <w:t>wykazanie spełnienia warunków udziału, Zamawiający wyklucza firmę</w:t>
      </w:r>
      <w:r w:rsidRPr="00A4352B">
        <w:rPr>
          <w:rFonts w:ascii="Trebuchet MS" w:eastAsia="Calibri" w:hAnsi="Trebuchet MS"/>
          <w:sz w:val="22"/>
          <w:szCs w:val="22"/>
        </w:rPr>
        <w:t xml:space="preserve"> </w:t>
      </w:r>
      <w:r w:rsidR="00AF73B6" w:rsidRPr="00A4352B">
        <w:rPr>
          <w:rFonts w:ascii="Trebuchet MS" w:eastAsia="Calibri" w:hAnsi="Trebuchet MS"/>
          <w:sz w:val="22"/>
          <w:szCs w:val="22"/>
        </w:rPr>
        <w:t>Meriwa Sp.J. Paweł Filipiuk, Paweł Ostaszewski</w:t>
      </w:r>
      <w:r w:rsidRPr="00A4352B">
        <w:rPr>
          <w:rFonts w:ascii="Trebuchet MS" w:hAnsi="Trebuchet MS"/>
          <w:bCs/>
          <w:sz w:val="22"/>
          <w:szCs w:val="22"/>
        </w:rPr>
        <w:t xml:space="preserve"> z udziału w postępowaniu.</w:t>
      </w:r>
      <w:r w:rsidR="00720279" w:rsidRPr="00A4352B">
        <w:rPr>
          <w:rFonts w:ascii="Trebuchet MS" w:hAnsi="Trebuchet MS"/>
          <w:bCs/>
          <w:sz w:val="22"/>
          <w:szCs w:val="22"/>
        </w:rPr>
        <w:t xml:space="preserve"> Ofertę Wykonawcy wykluczonego uznaje się za odrzuconą.</w:t>
      </w:r>
    </w:p>
    <w:p w:rsidR="00141CA9" w:rsidRPr="00A4352B" w:rsidRDefault="00141CA9" w:rsidP="00B72C44">
      <w:pPr>
        <w:ind w:left="720"/>
        <w:jc w:val="both"/>
        <w:rPr>
          <w:rFonts w:ascii="Trebuchet MS" w:hAnsi="Trebuchet MS"/>
          <w:bCs/>
          <w:sz w:val="22"/>
          <w:szCs w:val="22"/>
        </w:rPr>
      </w:pPr>
    </w:p>
    <w:p w:rsidR="00E91ED2" w:rsidRPr="00A4352B" w:rsidRDefault="00141CA9" w:rsidP="00B72C44">
      <w:pPr>
        <w:ind w:left="720"/>
        <w:jc w:val="both"/>
        <w:rPr>
          <w:rFonts w:ascii="Trebuchet MS" w:hAnsi="Trebuchet MS"/>
          <w:sz w:val="22"/>
          <w:szCs w:val="22"/>
          <w:lang w:eastAsia="en-US"/>
        </w:rPr>
      </w:pPr>
      <w:r w:rsidRPr="00A4352B">
        <w:rPr>
          <w:rFonts w:ascii="Trebuchet MS" w:hAnsi="Trebuchet MS"/>
          <w:b/>
          <w:bCs/>
          <w:sz w:val="22"/>
          <w:szCs w:val="22"/>
        </w:rPr>
        <w:t>c)</w:t>
      </w:r>
      <w:r w:rsidRPr="00A4352B">
        <w:rPr>
          <w:rFonts w:ascii="Trebuchet MS" w:hAnsi="Trebuchet MS"/>
          <w:bCs/>
          <w:sz w:val="22"/>
          <w:szCs w:val="22"/>
        </w:rPr>
        <w:t xml:space="preserve"> </w:t>
      </w:r>
      <w:r w:rsidR="00A611B3" w:rsidRPr="00A4352B">
        <w:rPr>
          <w:rFonts w:ascii="Trebuchet MS" w:hAnsi="Trebuchet MS"/>
          <w:sz w:val="22"/>
          <w:szCs w:val="22"/>
          <w:lang w:eastAsia="en-US"/>
        </w:rPr>
        <w:t xml:space="preserve">W trakcie oceny oferty, złożonej przez firmę </w:t>
      </w:r>
      <w:r w:rsidR="00A611B3" w:rsidRPr="00A4352B">
        <w:rPr>
          <w:rFonts w:ascii="Trebuchet MS" w:eastAsia="Calibri" w:hAnsi="Trebuchet MS"/>
          <w:sz w:val="22"/>
          <w:szCs w:val="22"/>
        </w:rPr>
        <w:t>Lobby-meble s.c. Tomasz Madlewski, Krzysztof Łudzik,</w:t>
      </w:r>
      <w:r w:rsidR="00A611B3" w:rsidRPr="00A4352B">
        <w:rPr>
          <w:rFonts w:ascii="Trebuchet MS" w:hAnsi="Trebuchet MS"/>
          <w:sz w:val="22"/>
          <w:szCs w:val="22"/>
          <w:lang w:eastAsia="en-US"/>
        </w:rPr>
        <w:t xml:space="preserve"> stwierdzono, że z przekazanego wykazu dostaw oraz referencji nie wynika, czy dostawa zrealizowana dla Izby Celnej w Krakowie (poz. 1 wykazu dostaw) oraz dostawa zrealizowana dla Szpitala Wojewódzkiego w Tarnowie (poz. 2 wykazu dostaw) obejmuje zarówno dostawę krzeseł jak i dostawę biurek / stołów</w:t>
      </w:r>
      <w:r w:rsidR="001D5AFA" w:rsidRPr="00A4352B">
        <w:rPr>
          <w:rFonts w:ascii="Trebuchet MS" w:hAnsi="Trebuchet MS"/>
          <w:sz w:val="22"/>
          <w:szCs w:val="22"/>
          <w:lang w:eastAsia="en-US"/>
        </w:rPr>
        <w:t>. W referencji, potwierdzającej należyte wykonanie dostawy ujętej pod poz. 2 z wykazu, znajduje się nawet informacja, zgodnie z którą dostawa obejmuje jedynie krzesła obrotowe, krzesła konferencyjne, sofy, siedziska recepcyjne.</w:t>
      </w:r>
      <w:r w:rsidR="00A611B3" w:rsidRPr="00A4352B">
        <w:rPr>
          <w:rFonts w:ascii="Trebuchet MS" w:hAnsi="Trebuchet MS"/>
          <w:sz w:val="22"/>
          <w:szCs w:val="22"/>
          <w:lang w:eastAsia="en-US"/>
        </w:rPr>
        <w:t xml:space="preserve"> </w:t>
      </w:r>
    </w:p>
    <w:p w:rsidR="00E91ED2" w:rsidRPr="00A4352B" w:rsidRDefault="00E91ED2" w:rsidP="00B72C44">
      <w:pPr>
        <w:ind w:left="720"/>
        <w:jc w:val="both"/>
        <w:rPr>
          <w:rFonts w:ascii="Trebuchet MS" w:hAnsi="Trebuchet MS"/>
          <w:sz w:val="22"/>
          <w:szCs w:val="22"/>
          <w:lang w:eastAsia="en-US"/>
        </w:rPr>
      </w:pPr>
    </w:p>
    <w:p w:rsidR="001D5AFA" w:rsidRPr="00A4352B" w:rsidRDefault="002434DA" w:rsidP="00B72C44">
      <w:pPr>
        <w:ind w:left="720"/>
        <w:jc w:val="both"/>
        <w:rPr>
          <w:rFonts w:ascii="Trebuchet MS" w:hAnsi="Trebuchet MS"/>
          <w:sz w:val="22"/>
          <w:szCs w:val="22"/>
          <w:lang w:eastAsia="en-US"/>
        </w:rPr>
      </w:pPr>
      <w:r w:rsidRPr="00A4352B">
        <w:rPr>
          <w:rFonts w:ascii="Trebuchet MS" w:hAnsi="Trebuchet MS"/>
          <w:sz w:val="22"/>
          <w:szCs w:val="22"/>
          <w:lang w:eastAsia="en-US"/>
        </w:rPr>
        <w:t xml:space="preserve">Zamawiający wezwał więc Wykonawcę do </w:t>
      </w:r>
      <w:r w:rsidR="00E91ED2" w:rsidRPr="00A4352B">
        <w:rPr>
          <w:rFonts w:ascii="Trebuchet MS" w:hAnsi="Trebuchet MS"/>
          <w:sz w:val="22"/>
          <w:szCs w:val="22"/>
          <w:lang w:eastAsia="en-US"/>
        </w:rPr>
        <w:t>wyjaśnienia, jaki był zakres tych dostaw</w:t>
      </w:r>
      <w:r w:rsidRPr="00A4352B">
        <w:rPr>
          <w:rFonts w:ascii="Trebuchet MS" w:hAnsi="Trebuchet MS"/>
          <w:sz w:val="22"/>
          <w:szCs w:val="22"/>
          <w:lang w:eastAsia="en-US"/>
        </w:rPr>
        <w:t>, tak aby potwierdzić spełnienie warunku określonego w rozdziale II zapytania ofertowego.</w:t>
      </w:r>
      <w:r w:rsidRPr="00A4352B">
        <w:rPr>
          <w:rFonts w:ascii="Trebuchet MS" w:hAnsi="Trebuchet MS"/>
          <w:sz w:val="22"/>
          <w:szCs w:val="22"/>
        </w:rPr>
        <w:t xml:space="preserve"> W przypadku gdy</w:t>
      </w:r>
      <w:r w:rsidR="00E91ED2" w:rsidRPr="00A4352B">
        <w:rPr>
          <w:rFonts w:ascii="Trebuchet MS" w:hAnsi="Trebuchet MS"/>
          <w:sz w:val="22"/>
          <w:szCs w:val="22"/>
        </w:rPr>
        <w:t xml:space="preserve"> dostawy faktycznie nie obejmowały</w:t>
      </w:r>
      <w:r w:rsidRPr="00A4352B">
        <w:rPr>
          <w:rFonts w:ascii="Trebuchet MS" w:hAnsi="Trebuchet MS"/>
          <w:sz w:val="22"/>
          <w:szCs w:val="22"/>
        </w:rPr>
        <w:t xml:space="preserve"> zakresu określonego w warunku (tj. krzeseł oraz biurek / stołów) Wykonawca był zobowiązany</w:t>
      </w:r>
      <w:r w:rsidR="00E91ED2" w:rsidRPr="00A4352B">
        <w:rPr>
          <w:rFonts w:ascii="Trebuchet MS" w:hAnsi="Trebuchet MS"/>
          <w:sz w:val="22"/>
          <w:szCs w:val="22"/>
        </w:rPr>
        <w:t xml:space="preserve"> uzupełnić wykaz o nowe dostawy</w:t>
      </w:r>
      <w:r w:rsidRPr="00A4352B">
        <w:rPr>
          <w:rFonts w:ascii="Trebuchet MS" w:hAnsi="Trebuchet MS"/>
          <w:sz w:val="22"/>
          <w:szCs w:val="22"/>
        </w:rPr>
        <w:t xml:space="preserve"> wraz </w:t>
      </w:r>
      <w:r w:rsidR="00E91ED2" w:rsidRPr="00A4352B">
        <w:rPr>
          <w:rFonts w:ascii="Trebuchet MS" w:hAnsi="Trebuchet MS"/>
          <w:sz w:val="22"/>
          <w:szCs w:val="22"/>
        </w:rPr>
        <w:t>z dokumentem potwierdzającym ich</w:t>
      </w:r>
      <w:r w:rsidRPr="00A4352B">
        <w:rPr>
          <w:rFonts w:ascii="Trebuchet MS" w:hAnsi="Trebuchet MS"/>
          <w:sz w:val="22"/>
          <w:szCs w:val="22"/>
        </w:rPr>
        <w:t xml:space="preserve"> należyte wykonanie.</w:t>
      </w:r>
    </w:p>
    <w:p w:rsidR="001D5AFA" w:rsidRPr="00A4352B" w:rsidRDefault="001D5AFA" w:rsidP="00B72C44">
      <w:pPr>
        <w:ind w:left="720"/>
        <w:jc w:val="both"/>
        <w:rPr>
          <w:rFonts w:ascii="Trebuchet MS" w:hAnsi="Trebuchet MS"/>
          <w:sz w:val="22"/>
          <w:szCs w:val="22"/>
          <w:lang w:eastAsia="en-US"/>
        </w:rPr>
      </w:pPr>
    </w:p>
    <w:p w:rsidR="001D5AFA" w:rsidRPr="00A4352B" w:rsidRDefault="001D5AFA" w:rsidP="00B72C44">
      <w:pPr>
        <w:ind w:left="720"/>
        <w:jc w:val="both"/>
        <w:rPr>
          <w:rFonts w:ascii="Trebuchet MS" w:hAnsi="Trebuchet MS"/>
          <w:sz w:val="22"/>
          <w:szCs w:val="22"/>
          <w:lang w:eastAsia="en-US"/>
        </w:rPr>
      </w:pPr>
      <w:r w:rsidRPr="00A4352B">
        <w:rPr>
          <w:rFonts w:ascii="Trebuchet MS" w:hAnsi="Trebuchet MS"/>
          <w:sz w:val="22"/>
          <w:szCs w:val="22"/>
          <w:lang w:eastAsia="en-US"/>
        </w:rPr>
        <w:t>Jednocześnie w zakresie dostawy zrealizowanej dla Izby Celnej w Krakowie, wezwano Wykonawcę do wyjaśnienia rozbieżności dotyczącej jej kwoty. W wykazie dostaw wpisano bowiem wartość 217 550,00 PLN brutto. Natomiast w referencji znajduje się kwota 217 575,00 PLN brutto. W przypadku gdy właściwą jest kwota z referencji wezwano Wykonawcę do dokonania odpowiedniej zmiany w wykazie dostaw i przekazanie uzupełnionego dokumentu (z dokonaną poprawką).</w:t>
      </w:r>
    </w:p>
    <w:p w:rsidR="001D5AFA" w:rsidRPr="00A4352B" w:rsidRDefault="001D5AFA" w:rsidP="00B72C44">
      <w:pPr>
        <w:ind w:left="720"/>
        <w:jc w:val="both"/>
        <w:rPr>
          <w:rFonts w:ascii="Trebuchet MS" w:hAnsi="Trebuchet MS"/>
          <w:sz w:val="22"/>
          <w:szCs w:val="22"/>
          <w:lang w:eastAsia="en-US"/>
        </w:rPr>
      </w:pPr>
    </w:p>
    <w:p w:rsidR="00141CA9" w:rsidRPr="00A4352B" w:rsidRDefault="002434DA" w:rsidP="00B72C44">
      <w:pPr>
        <w:ind w:left="720"/>
        <w:jc w:val="both"/>
        <w:rPr>
          <w:rFonts w:ascii="Trebuchet MS" w:hAnsi="Trebuchet MS"/>
          <w:sz w:val="22"/>
          <w:szCs w:val="22"/>
          <w:lang w:eastAsia="en-US"/>
        </w:rPr>
      </w:pPr>
      <w:r w:rsidRPr="00A4352B">
        <w:rPr>
          <w:rFonts w:ascii="Trebuchet MS" w:hAnsi="Trebuchet MS"/>
          <w:sz w:val="22"/>
          <w:szCs w:val="22"/>
          <w:lang w:eastAsia="en-US"/>
        </w:rPr>
        <w:t>Dodatkowo, n</w:t>
      </w:r>
      <w:r w:rsidR="001D5AFA" w:rsidRPr="00A4352B">
        <w:rPr>
          <w:rFonts w:ascii="Trebuchet MS" w:hAnsi="Trebuchet MS"/>
          <w:sz w:val="22"/>
          <w:szCs w:val="22"/>
          <w:lang w:eastAsia="en-US"/>
        </w:rPr>
        <w:t>a podstawie formularza ofertowego o</w:t>
      </w:r>
      <w:r w:rsidRPr="00A4352B">
        <w:rPr>
          <w:rFonts w:ascii="Trebuchet MS" w:hAnsi="Trebuchet MS"/>
          <w:sz w:val="22"/>
          <w:szCs w:val="22"/>
          <w:lang w:eastAsia="en-US"/>
        </w:rPr>
        <w:t>raz pozostałych dokumentów nie było</w:t>
      </w:r>
      <w:r w:rsidR="001D5AFA" w:rsidRPr="00A4352B">
        <w:rPr>
          <w:rFonts w:ascii="Trebuchet MS" w:hAnsi="Trebuchet MS"/>
          <w:sz w:val="22"/>
          <w:szCs w:val="22"/>
          <w:lang w:eastAsia="en-US"/>
        </w:rPr>
        <w:t xml:space="preserve"> możliwe stwierdzenie, kto podpisywał się na formularzu / dokumentach. Na tej dokumentacji widnieje jedynie pieczęć firmy oraz parafka osoby, </w:t>
      </w:r>
      <w:r w:rsidR="00CA4E7E" w:rsidRPr="00A4352B">
        <w:rPr>
          <w:rFonts w:ascii="Trebuchet MS" w:hAnsi="Trebuchet MS"/>
          <w:sz w:val="22"/>
          <w:szCs w:val="22"/>
          <w:lang w:eastAsia="en-US"/>
        </w:rPr>
        <w:t xml:space="preserve">której nie można zweryfikować. </w:t>
      </w:r>
      <w:r w:rsidR="001D5AFA" w:rsidRPr="00A4352B">
        <w:rPr>
          <w:rFonts w:ascii="Trebuchet MS" w:hAnsi="Trebuchet MS"/>
          <w:sz w:val="22"/>
          <w:szCs w:val="22"/>
          <w:lang w:eastAsia="en-US"/>
        </w:rPr>
        <w:t xml:space="preserve">Zamawiający </w:t>
      </w:r>
      <w:r w:rsidRPr="00A4352B">
        <w:rPr>
          <w:rFonts w:ascii="Trebuchet MS" w:hAnsi="Trebuchet MS"/>
          <w:sz w:val="22"/>
          <w:szCs w:val="22"/>
          <w:lang w:eastAsia="en-US"/>
        </w:rPr>
        <w:t>wezwał Wykonawcę do</w:t>
      </w:r>
      <w:r w:rsidR="001D5AFA" w:rsidRPr="00A4352B">
        <w:rPr>
          <w:rFonts w:ascii="Trebuchet MS" w:hAnsi="Trebuchet MS"/>
          <w:sz w:val="22"/>
          <w:szCs w:val="22"/>
          <w:lang w:eastAsia="en-US"/>
        </w:rPr>
        <w:t xml:space="preserve"> wyjaśnienia przedmiotowej kwestii</w:t>
      </w:r>
      <w:r w:rsidR="001376B7" w:rsidRPr="00A4352B">
        <w:rPr>
          <w:rFonts w:ascii="Trebuchet MS" w:hAnsi="Trebuchet MS"/>
          <w:sz w:val="22"/>
          <w:szCs w:val="22"/>
          <w:lang w:eastAsia="en-US"/>
        </w:rPr>
        <w:t>.</w:t>
      </w:r>
    </w:p>
    <w:p w:rsidR="006A272F" w:rsidRPr="00A4352B" w:rsidRDefault="006A272F" w:rsidP="00B72C44">
      <w:pPr>
        <w:ind w:left="720"/>
        <w:jc w:val="both"/>
        <w:rPr>
          <w:rFonts w:ascii="Trebuchet MS" w:hAnsi="Trebuchet MS"/>
          <w:sz w:val="22"/>
          <w:szCs w:val="22"/>
        </w:rPr>
      </w:pPr>
    </w:p>
    <w:p w:rsidR="006A272F" w:rsidRPr="00A4352B" w:rsidRDefault="00E91ED2" w:rsidP="006A272F">
      <w:pPr>
        <w:ind w:left="720"/>
        <w:jc w:val="both"/>
        <w:rPr>
          <w:rFonts w:ascii="Trebuchet MS" w:hAnsi="Trebuchet MS"/>
          <w:sz w:val="22"/>
          <w:szCs w:val="22"/>
        </w:rPr>
      </w:pPr>
      <w:r w:rsidRPr="00A4352B">
        <w:rPr>
          <w:rFonts w:ascii="Trebuchet MS" w:hAnsi="Trebuchet MS"/>
          <w:sz w:val="22"/>
          <w:szCs w:val="22"/>
        </w:rPr>
        <w:t>Termin na złożenie uzupełnień został wyznaczony na dzień 24 lutego 2017 r. na godz. 16.00.</w:t>
      </w:r>
    </w:p>
    <w:p w:rsidR="006A272F" w:rsidRPr="00A4352B" w:rsidRDefault="006A272F" w:rsidP="006A272F">
      <w:pPr>
        <w:ind w:left="720"/>
        <w:jc w:val="both"/>
        <w:rPr>
          <w:rFonts w:ascii="Trebuchet MS" w:hAnsi="Trebuchet MS"/>
          <w:sz w:val="22"/>
          <w:szCs w:val="22"/>
        </w:rPr>
      </w:pPr>
    </w:p>
    <w:p w:rsidR="006A272F" w:rsidRPr="00A4352B" w:rsidRDefault="001D136F" w:rsidP="006A272F">
      <w:pPr>
        <w:ind w:left="720"/>
        <w:jc w:val="both"/>
        <w:rPr>
          <w:rFonts w:ascii="Trebuchet MS" w:hAnsi="Trebuchet MS"/>
          <w:sz w:val="22"/>
          <w:szCs w:val="22"/>
        </w:rPr>
      </w:pPr>
      <w:r w:rsidRPr="00A4352B">
        <w:rPr>
          <w:rFonts w:ascii="Trebuchet MS" w:hAnsi="Trebuchet MS"/>
          <w:sz w:val="22"/>
          <w:szCs w:val="22"/>
        </w:rPr>
        <w:t xml:space="preserve">We wskazanym terminie wyjaśnienia nie wpłynęły. Bez złożenia tych wyjaśnień nie jest możliwym stwierdzenie, czy Wykonawca spełnił warunek udziału w postępowaniu, określony w rozdziale II zapytania ofertowego. Złożony wykaz dostaw nie zawierał bowiem zakresu dostaw zrealizowanych odpowiednio dla </w:t>
      </w:r>
      <w:r w:rsidRPr="00A4352B">
        <w:rPr>
          <w:rFonts w:ascii="Trebuchet MS" w:hAnsi="Trebuchet MS"/>
          <w:sz w:val="22"/>
          <w:szCs w:val="22"/>
          <w:lang w:eastAsia="en-US"/>
        </w:rPr>
        <w:t>Izby Celnej w Krakowie oraz Szpitala Wojewódzkiego w Tarnowie</w:t>
      </w:r>
      <w:r w:rsidRPr="00A4352B">
        <w:rPr>
          <w:rFonts w:ascii="Trebuchet MS" w:hAnsi="Trebuchet MS"/>
          <w:sz w:val="22"/>
          <w:szCs w:val="22"/>
        </w:rPr>
        <w:t xml:space="preserve">. Natomiast referencje, które miały potwierdzić należyte ich wykonanie, informowały jedynie o dostawie mebli biurowych oraz krzeseł / foteli lub jedynie o </w:t>
      </w:r>
      <w:r w:rsidRPr="00A4352B">
        <w:rPr>
          <w:rFonts w:ascii="Trebuchet MS" w:hAnsi="Trebuchet MS"/>
          <w:sz w:val="22"/>
          <w:szCs w:val="22"/>
          <w:lang w:eastAsia="en-US"/>
        </w:rPr>
        <w:t>krzesłach obrotowych, krzesłach konferencyjnych, sofach, siedziskach recepcyjnych</w:t>
      </w:r>
      <w:r w:rsidRPr="00A4352B">
        <w:rPr>
          <w:rFonts w:ascii="Trebuchet MS" w:hAnsi="Trebuchet MS"/>
          <w:sz w:val="22"/>
          <w:szCs w:val="22"/>
        </w:rPr>
        <w:t xml:space="preserve"> (nie wskazując np. jakie meble biurowe były objęte dostawą a to było jednym z istotnych elementów treści przedmiotowej warunku).</w:t>
      </w:r>
    </w:p>
    <w:p w:rsidR="00D76773" w:rsidRPr="00A4352B" w:rsidRDefault="00D76773" w:rsidP="006A272F">
      <w:pPr>
        <w:ind w:left="720"/>
        <w:jc w:val="both"/>
        <w:rPr>
          <w:rFonts w:ascii="Trebuchet MS" w:hAnsi="Trebuchet MS"/>
          <w:sz w:val="22"/>
          <w:szCs w:val="22"/>
        </w:rPr>
      </w:pPr>
    </w:p>
    <w:p w:rsidR="00890170" w:rsidRPr="00A4352B" w:rsidRDefault="00D76773" w:rsidP="006A272F">
      <w:pPr>
        <w:ind w:left="720"/>
        <w:jc w:val="both"/>
        <w:rPr>
          <w:rFonts w:ascii="Trebuchet MS" w:hAnsi="Trebuchet MS"/>
          <w:bCs/>
          <w:sz w:val="22"/>
          <w:szCs w:val="22"/>
        </w:rPr>
      </w:pPr>
      <w:r w:rsidRPr="00A4352B">
        <w:rPr>
          <w:rFonts w:ascii="Trebuchet MS" w:hAnsi="Trebuchet MS"/>
          <w:bCs/>
          <w:sz w:val="22"/>
          <w:szCs w:val="22"/>
        </w:rPr>
        <w:t>Wobec powyższego, z uwagi na niewykazanie spełnienia warunków udziału, Zamawiający wyklucza firmę</w:t>
      </w:r>
      <w:r w:rsidRPr="00A4352B">
        <w:rPr>
          <w:rFonts w:ascii="Trebuchet MS" w:eastAsia="Calibri" w:hAnsi="Trebuchet MS"/>
          <w:sz w:val="22"/>
          <w:szCs w:val="22"/>
        </w:rPr>
        <w:t xml:space="preserve"> Lobby-meble s.c. Tomasz Madlewski, Krzysztof Łudzik</w:t>
      </w:r>
      <w:r w:rsidRPr="00A4352B">
        <w:rPr>
          <w:rFonts w:ascii="Trebuchet MS" w:hAnsi="Trebuchet MS"/>
          <w:bCs/>
          <w:sz w:val="22"/>
          <w:szCs w:val="22"/>
        </w:rPr>
        <w:t xml:space="preserve"> z udziału w postępowaniu. Ofertę Wykonawcy wykluczonego uznaje się za odrzuconą.</w:t>
      </w:r>
    </w:p>
    <w:p w:rsidR="002D474F" w:rsidRPr="00A4352B" w:rsidRDefault="002D474F" w:rsidP="006A272F">
      <w:pPr>
        <w:ind w:left="720"/>
        <w:jc w:val="both"/>
        <w:rPr>
          <w:rFonts w:ascii="Trebuchet MS" w:hAnsi="Trebuchet MS"/>
          <w:bCs/>
          <w:sz w:val="22"/>
          <w:szCs w:val="22"/>
        </w:rPr>
      </w:pPr>
    </w:p>
    <w:p w:rsidR="002D474F" w:rsidRPr="00A4352B" w:rsidRDefault="002D474F" w:rsidP="002D474F">
      <w:pPr>
        <w:ind w:left="720"/>
        <w:jc w:val="both"/>
        <w:rPr>
          <w:rFonts w:ascii="Trebuchet MS" w:hAnsi="Trebuchet MS"/>
          <w:sz w:val="22"/>
          <w:szCs w:val="22"/>
          <w:lang w:eastAsia="en-US"/>
        </w:rPr>
      </w:pPr>
      <w:r w:rsidRPr="00A4352B">
        <w:rPr>
          <w:rFonts w:ascii="Trebuchet MS" w:hAnsi="Trebuchet MS"/>
          <w:b/>
          <w:bCs/>
          <w:sz w:val="22"/>
          <w:szCs w:val="22"/>
        </w:rPr>
        <w:t>d)</w:t>
      </w:r>
      <w:r w:rsidRPr="00A4352B">
        <w:rPr>
          <w:rFonts w:ascii="Trebuchet MS" w:hAnsi="Trebuchet MS"/>
          <w:bCs/>
          <w:sz w:val="22"/>
          <w:szCs w:val="22"/>
        </w:rPr>
        <w:t xml:space="preserve"> </w:t>
      </w:r>
      <w:r w:rsidRPr="00A4352B">
        <w:rPr>
          <w:rFonts w:ascii="Trebuchet MS" w:hAnsi="Trebuchet MS"/>
          <w:sz w:val="22"/>
          <w:szCs w:val="22"/>
          <w:lang w:eastAsia="en-US"/>
        </w:rPr>
        <w:t xml:space="preserve">W trakcie oceny oferty, złożonej przez firmę </w:t>
      </w:r>
      <w:r w:rsidRPr="00A4352B">
        <w:rPr>
          <w:rFonts w:ascii="Trebuchet MS" w:eastAsia="Calibri" w:hAnsi="Trebuchet MS"/>
          <w:sz w:val="22"/>
          <w:szCs w:val="22"/>
        </w:rPr>
        <w:t>ALTON 2 Krystyna Fabrowska,</w:t>
      </w:r>
      <w:r w:rsidRPr="00A4352B">
        <w:rPr>
          <w:rFonts w:ascii="Trebuchet MS" w:hAnsi="Trebuchet MS"/>
          <w:sz w:val="22"/>
          <w:szCs w:val="22"/>
          <w:lang w:eastAsia="en-US"/>
        </w:rPr>
        <w:t xml:space="preserve"> stwierdzono, że z przekazanego wykazu dostaw oraz referencji nie wynika, czy dostawa zrealizowana dla </w:t>
      </w:r>
      <w:r w:rsidRPr="00A4352B">
        <w:rPr>
          <w:rFonts w:ascii="Trebuchet MS" w:hAnsi="Trebuchet MS"/>
          <w:sz w:val="22"/>
          <w:szCs w:val="22"/>
        </w:rPr>
        <w:t>Komornika Sądowego przy Sądzie Rejonowym w Ząbkowicach Śląskich</w:t>
      </w:r>
      <w:r w:rsidRPr="00A4352B">
        <w:rPr>
          <w:rFonts w:ascii="Trebuchet MS" w:hAnsi="Trebuchet MS"/>
          <w:sz w:val="22"/>
          <w:szCs w:val="22"/>
          <w:lang w:eastAsia="en-US"/>
        </w:rPr>
        <w:t xml:space="preserve"> (poz. 2 wykazu dostaw) obejmuje zarówno dostawę krzeseł jak i dostawę biurek / stołów. </w:t>
      </w:r>
    </w:p>
    <w:p w:rsidR="002D474F" w:rsidRPr="00A4352B" w:rsidRDefault="002D474F" w:rsidP="002D474F">
      <w:pPr>
        <w:ind w:left="720"/>
        <w:jc w:val="both"/>
        <w:rPr>
          <w:rFonts w:ascii="Trebuchet MS" w:hAnsi="Trebuchet MS"/>
          <w:sz w:val="22"/>
          <w:szCs w:val="22"/>
          <w:lang w:eastAsia="en-US"/>
        </w:rPr>
      </w:pPr>
    </w:p>
    <w:p w:rsidR="002D474F" w:rsidRPr="00A4352B" w:rsidRDefault="002D474F" w:rsidP="002D474F">
      <w:pPr>
        <w:ind w:left="720"/>
        <w:jc w:val="both"/>
        <w:rPr>
          <w:rFonts w:ascii="Trebuchet MS" w:hAnsi="Trebuchet MS"/>
          <w:sz w:val="22"/>
          <w:szCs w:val="22"/>
          <w:lang w:eastAsia="en-US"/>
        </w:rPr>
      </w:pPr>
      <w:r w:rsidRPr="00A4352B">
        <w:rPr>
          <w:rFonts w:ascii="Trebuchet MS" w:hAnsi="Trebuchet MS"/>
          <w:sz w:val="22"/>
          <w:szCs w:val="22"/>
          <w:lang w:eastAsia="en-US"/>
        </w:rPr>
        <w:t>Zamawiający wezwał więc Wykonawcę do wyjaśnienia, jaki był zakres tej dostawy, tak aby potwierdzić spełnienie warunku określonego w rozdziale II zapytania ofertowego.</w:t>
      </w:r>
      <w:r w:rsidRPr="00A4352B">
        <w:rPr>
          <w:rFonts w:ascii="Trebuchet MS" w:hAnsi="Trebuchet MS"/>
          <w:sz w:val="22"/>
          <w:szCs w:val="22"/>
        </w:rPr>
        <w:t xml:space="preserve"> W przypadku gdy dostawa faktycznie nie obejmowała zakresu określonego w warunku (tj. krzeseł oraz biurek / stołów) Wykonawca był zobowiązany uzupełnić wykaz o nową dostawę wraz z dokumentem potwierdzającym jej należyte wykonanie.</w:t>
      </w:r>
    </w:p>
    <w:p w:rsidR="002D474F" w:rsidRPr="00A4352B" w:rsidRDefault="002D474F" w:rsidP="002D474F">
      <w:pPr>
        <w:ind w:left="720"/>
        <w:jc w:val="both"/>
        <w:rPr>
          <w:rFonts w:ascii="Trebuchet MS" w:hAnsi="Trebuchet MS"/>
          <w:sz w:val="22"/>
          <w:szCs w:val="22"/>
          <w:lang w:eastAsia="en-US"/>
        </w:rPr>
      </w:pPr>
    </w:p>
    <w:p w:rsidR="002D474F" w:rsidRPr="00A4352B" w:rsidRDefault="00CA4E7E" w:rsidP="002D474F">
      <w:pPr>
        <w:ind w:left="720"/>
        <w:jc w:val="both"/>
        <w:rPr>
          <w:rFonts w:ascii="Trebuchet MS" w:hAnsi="Trebuchet MS"/>
          <w:sz w:val="22"/>
          <w:szCs w:val="22"/>
          <w:lang w:eastAsia="en-US"/>
        </w:rPr>
      </w:pPr>
      <w:r w:rsidRPr="00A4352B">
        <w:rPr>
          <w:rFonts w:ascii="Trebuchet MS" w:hAnsi="Trebuchet MS"/>
          <w:sz w:val="22"/>
          <w:szCs w:val="22"/>
        </w:rPr>
        <w:t xml:space="preserve">Jednocześnie stwierdzono, że referencje dla dostawy, </w:t>
      </w:r>
      <w:r w:rsidRPr="00A4352B">
        <w:rPr>
          <w:rFonts w:ascii="Trebuchet MS" w:hAnsi="Trebuchet MS"/>
          <w:sz w:val="22"/>
          <w:szCs w:val="22"/>
          <w:lang w:eastAsia="en-US"/>
        </w:rPr>
        <w:t xml:space="preserve">zrealizowanej dla </w:t>
      </w:r>
      <w:r w:rsidRPr="00A4352B">
        <w:rPr>
          <w:rFonts w:ascii="Trebuchet MS" w:hAnsi="Trebuchet MS"/>
          <w:sz w:val="22"/>
          <w:szCs w:val="22"/>
        </w:rPr>
        <w:t>Komornika Sądowego przy Sądzie Rejonowym w Ząbkowicach Śląskich, zostały wystawione w dniu 10 lut</w:t>
      </w:r>
      <w:r w:rsidR="002B693F">
        <w:rPr>
          <w:rFonts w:ascii="Trebuchet MS" w:hAnsi="Trebuchet MS"/>
          <w:sz w:val="22"/>
          <w:szCs w:val="22"/>
        </w:rPr>
        <w:t>ego</w:t>
      </w:r>
      <w:r w:rsidRPr="00A4352B">
        <w:rPr>
          <w:rFonts w:ascii="Trebuchet MS" w:hAnsi="Trebuchet MS"/>
          <w:sz w:val="22"/>
          <w:szCs w:val="22"/>
        </w:rPr>
        <w:t xml:space="preserve"> 2014 r., co świadczy o wykonaniu dostawy w terminie wcześniejszym niż ostatnie 3 lata przed terminem składania ofert (tj. wcześniej niż 16 luty 2014 r.). Wykonawca został więc wezwany do wyjaśnienia przedmiotowej kwestii. W przypadku gdy dostawa nie spełniała warunku w zakresie czasowym Wykonawca był zobowiązany uzupełnić wykaz dostaw o nową dostawę wraz z dokumentem potwierdzającym należyte jej wykonanie.</w:t>
      </w:r>
    </w:p>
    <w:p w:rsidR="002D474F" w:rsidRPr="00A4352B" w:rsidRDefault="002D474F" w:rsidP="002D474F">
      <w:pPr>
        <w:ind w:left="720"/>
        <w:jc w:val="both"/>
        <w:rPr>
          <w:rFonts w:ascii="Trebuchet MS" w:hAnsi="Trebuchet MS"/>
          <w:sz w:val="22"/>
          <w:szCs w:val="22"/>
          <w:lang w:eastAsia="en-US"/>
        </w:rPr>
      </w:pPr>
    </w:p>
    <w:p w:rsidR="002D474F" w:rsidRPr="00A4352B" w:rsidRDefault="00CA4E7E" w:rsidP="002D474F">
      <w:pPr>
        <w:ind w:left="720"/>
        <w:jc w:val="both"/>
        <w:rPr>
          <w:rFonts w:ascii="Trebuchet MS" w:hAnsi="Trebuchet MS"/>
          <w:sz w:val="22"/>
          <w:szCs w:val="22"/>
          <w:lang w:eastAsia="en-US"/>
        </w:rPr>
      </w:pPr>
      <w:r w:rsidRPr="00A4352B">
        <w:rPr>
          <w:rFonts w:ascii="Trebuchet MS" w:hAnsi="Trebuchet MS"/>
          <w:sz w:val="22"/>
          <w:szCs w:val="22"/>
        </w:rPr>
        <w:t xml:space="preserve">W zakresie dostawy zrealizowanej dla BODYCOTE Polska Sp. z o.o. Wykonawcę wezwano do wyjaśnienia rozbieżności dotyczącej terminu jej realizacji. W wykazie </w:t>
      </w:r>
      <w:r w:rsidR="00F15569" w:rsidRPr="00A4352B">
        <w:rPr>
          <w:rFonts w:ascii="Trebuchet MS" w:hAnsi="Trebuchet MS"/>
          <w:sz w:val="22"/>
          <w:szCs w:val="22"/>
        </w:rPr>
        <w:t xml:space="preserve">dostaw </w:t>
      </w:r>
      <w:r w:rsidRPr="00A4352B">
        <w:rPr>
          <w:rFonts w:ascii="Trebuchet MS" w:hAnsi="Trebuchet MS"/>
          <w:sz w:val="22"/>
          <w:szCs w:val="22"/>
        </w:rPr>
        <w:t>wpisano</w:t>
      </w:r>
      <w:r w:rsidR="00F15569" w:rsidRPr="00A4352B">
        <w:rPr>
          <w:rFonts w:ascii="Trebuchet MS" w:hAnsi="Trebuchet MS"/>
          <w:sz w:val="22"/>
          <w:szCs w:val="22"/>
        </w:rPr>
        <w:t xml:space="preserve"> bowiem</w:t>
      </w:r>
      <w:r w:rsidRPr="00A4352B">
        <w:rPr>
          <w:rFonts w:ascii="Trebuchet MS" w:hAnsi="Trebuchet MS"/>
          <w:sz w:val="22"/>
          <w:szCs w:val="22"/>
        </w:rPr>
        <w:t xml:space="preserve"> </w:t>
      </w:r>
      <w:r w:rsidR="00F15569" w:rsidRPr="00A4352B">
        <w:rPr>
          <w:rFonts w:ascii="Trebuchet MS" w:hAnsi="Trebuchet MS"/>
          <w:sz w:val="22"/>
          <w:szCs w:val="22"/>
        </w:rPr>
        <w:t>„</w:t>
      </w:r>
      <w:r w:rsidRPr="00A4352B">
        <w:rPr>
          <w:rFonts w:ascii="Trebuchet MS" w:hAnsi="Trebuchet MS"/>
          <w:sz w:val="22"/>
          <w:szCs w:val="22"/>
        </w:rPr>
        <w:t>2014, 2016</w:t>
      </w:r>
      <w:r w:rsidR="00F15569" w:rsidRPr="00A4352B">
        <w:rPr>
          <w:rFonts w:ascii="Trebuchet MS" w:hAnsi="Trebuchet MS"/>
          <w:sz w:val="22"/>
          <w:szCs w:val="22"/>
        </w:rPr>
        <w:t>”</w:t>
      </w:r>
      <w:r w:rsidRPr="00A4352B">
        <w:rPr>
          <w:rFonts w:ascii="Trebuchet MS" w:hAnsi="Trebuchet MS"/>
          <w:sz w:val="22"/>
          <w:szCs w:val="22"/>
        </w:rPr>
        <w:t>. Natomiast w referencji znajduje się d</w:t>
      </w:r>
      <w:r w:rsidR="00F15569" w:rsidRPr="00A4352B">
        <w:rPr>
          <w:rFonts w:ascii="Trebuchet MS" w:hAnsi="Trebuchet MS"/>
          <w:sz w:val="22"/>
          <w:szCs w:val="22"/>
        </w:rPr>
        <w:t xml:space="preserve">ata wystawienia dokumentu 20 maj </w:t>
      </w:r>
      <w:r w:rsidRPr="00A4352B">
        <w:rPr>
          <w:rFonts w:ascii="Trebuchet MS" w:hAnsi="Trebuchet MS"/>
          <w:sz w:val="22"/>
          <w:szCs w:val="22"/>
        </w:rPr>
        <w:t>2015</w:t>
      </w:r>
      <w:r w:rsidR="00F15569" w:rsidRPr="00A4352B">
        <w:rPr>
          <w:rFonts w:ascii="Trebuchet MS" w:hAnsi="Trebuchet MS"/>
          <w:sz w:val="22"/>
          <w:szCs w:val="22"/>
        </w:rPr>
        <w:t xml:space="preserve"> </w:t>
      </w:r>
      <w:r w:rsidRPr="00A4352B">
        <w:rPr>
          <w:rFonts w:ascii="Trebuchet MS" w:hAnsi="Trebuchet MS"/>
          <w:sz w:val="22"/>
          <w:szCs w:val="22"/>
        </w:rPr>
        <w:t>r. W przypadku</w:t>
      </w:r>
      <w:r w:rsidR="00F15569" w:rsidRPr="00A4352B">
        <w:rPr>
          <w:rFonts w:ascii="Trebuchet MS" w:hAnsi="Trebuchet MS"/>
          <w:sz w:val="22"/>
          <w:szCs w:val="22"/>
        </w:rPr>
        <w:t>,</w:t>
      </w:r>
      <w:r w:rsidRPr="00A4352B">
        <w:rPr>
          <w:rFonts w:ascii="Trebuchet MS" w:hAnsi="Trebuchet MS"/>
          <w:sz w:val="22"/>
          <w:szCs w:val="22"/>
        </w:rPr>
        <w:t xml:space="preserve"> gdy właściwą jest data z referencji </w:t>
      </w:r>
      <w:r w:rsidR="00F15569" w:rsidRPr="00A4352B">
        <w:rPr>
          <w:rFonts w:ascii="Trebuchet MS" w:hAnsi="Trebuchet MS"/>
          <w:sz w:val="22"/>
          <w:szCs w:val="22"/>
          <w:lang w:eastAsia="en-US"/>
        </w:rPr>
        <w:t>wezwano Wykonawcę do dokonania odpowiedniej zmiany w wykazie dostaw i przekazanie uzupełnionego dokumentu (z dokonaną poprawką).</w:t>
      </w:r>
    </w:p>
    <w:p w:rsidR="002D474F" w:rsidRPr="00A4352B" w:rsidRDefault="002D474F" w:rsidP="002D474F">
      <w:pPr>
        <w:ind w:left="720"/>
        <w:jc w:val="both"/>
        <w:rPr>
          <w:rFonts w:ascii="Trebuchet MS" w:hAnsi="Trebuchet MS"/>
          <w:sz w:val="22"/>
          <w:szCs w:val="22"/>
        </w:rPr>
      </w:pPr>
    </w:p>
    <w:p w:rsidR="002D474F" w:rsidRPr="00A4352B" w:rsidRDefault="002D474F" w:rsidP="002D474F">
      <w:pPr>
        <w:ind w:left="720"/>
        <w:jc w:val="both"/>
        <w:rPr>
          <w:rFonts w:ascii="Trebuchet MS" w:hAnsi="Trebuchet MS"/>
          <w:sz w:val="22"/>
          <w:szCs w:val="22"/>
        </w:rPr>
      </w:pPr>
      <w:r w:rsidRPr="00A4352B">
        <w:rPr>
          <w:rFonts w:ascii="Trebuchet MS" w:hAnsi="Trebuchet MS"/>
          <w:sz w:val="22"/>
          <w:szCs w:val="22"/>
        </w:rPr>
        <w:t>Termin na złożenie uzupełnień został wyznaczony na dzień 24 lutego 2017 r. na godz. 16.00.</w:t>
      </w:r>
    </w:p>
    <w:p w:rsidR="002D474F" w:rsidRPr="00A4352B" w:rsidRDefault="002D474F" w:rsidP="002D474F">
      <w:pPr>
        <w:ind w:left="720"/>
        <w:jc w:val="both"/>
        <w:rPr>
          <w:rFonts w:ascii="Trebuchet MS" w:hAnsi="Trebuchet MS"/>
          <w:sz w:val="22"/>
          <w:szCs w:val="22"/>
        </w:rPr>
      </w:pPr>
    </w:p>
    <w:p w:rsidR="002D474F" w:rsidRPr="00A4352B" w:rsidRDefault="002D474F" w:rsidP="002D474F">
      <w:pPr>
        <w:ind w:left="720"/>
        <w:jc w:val="both"/>
        <w:rPr>
          <w:rFonts w:ascii="Trebuchet MS" w:hAnsi="Trebuchet MS"/>
          <w:sz w:val="22"/>
          <w:szCs w:val="22"/>
        </w:rPr>
      </w:pPr>
      <w:r w:rsidRPr="00A4352B">
        <w:rPr>
          <w:rFonts w:ascii="Trebuchet MS" w:hAnsi="Trebuchet MS"/>
          <w:sz w:val="22"/>
          <w:szCs w:val="22"/>
        </w:rPr>
        <w:t>We wskazanym terminie wyjaśnienia nie wpłynęły. Bez złożenia tych wyjaśnień nie jest możliwym stwierdzenie, czy Wykonawca spełnił warunek udziału w postępowaniu, określony w rozdziale II zapytania ofertowego. Złożony wykaz dostaw ni</w:t>
      </w:r>
      <w:r w:rsidR="00F15569" w:rsidRPr="00A4352B">
        <w:rPr>
          <w:rFonts w:ascii="Trebuchet MS" w:hAnsi="Trebuchet MS"/>
          <w:sz w:val="22"/>
          <w:szCs w:val="22"/>
        </w:rPr>
        <w:t>e zawierał bowiem zakresu dostawy zrealizowanej</w:t>
      </w:r>
      <w:r w:rsidRPr="00A4352B">
        <w:rPr>
          <w:rFonts w:ascii="Trebuchet MS" w:hAnsi="Trebuchet MS"/>
          <w:sz w:val="22"/>
          <w:szCs w:val="22"/>
        </w:rPr>
        <w:t xml:space="preserve"> dla </w:t>
      </w:r>
      <w:r w:rsidR="00F15569" w:rsidRPr="00A4352B">
        <w:rPr>
          <w:rFonts w:ascii="Trebuchet MS" w:hAnsi="Trebuchet MS"/>
          <w:sz w:val="22"/>
          <w:szCs w:val="22"/>
        </w:rPr>
        <w:t>Komornika Sądowego przy Sądzie Rejonowym w Ząbkowicach Śląskich</w:t>
      </w:r>
      <w:r w:rsidRPr="00A4352B">
        <w:rPr>
          <w:rFonts w:ascii="Trebuchet MS" w:hAnsi="Trebuchet MS"/>
          <w:sz w:val="22"/>
          <w:szCs w:val="22"/>
        </w:rPr>
        <w:t>. Natomiast referencje, które miały potwierdzić nale</w:t>
      </w:r>
      <w:r w:rsidR="00F15569" w:rsidRPr="00A4352B">
        <w:rPr>
          <w:rFonts w:ascii="Trebuchet MS" w:hAnsi="Trebuchet MS"/>
          <w:sz w:val="22"/>
          <w:szCs w:val="22"/>
        </w:rPr>
        <w:t>żyte jej</w:t>
      </w:r>
      <w:r w:rsidRPr="00A4352B">
        <w:rPr>
          <w:rFonts w:ascii="Trebuchet MS" w:hAnsi="Trebuchet MS"/>
          <w:sz w:val="22"/>
          <w:szCs w:val="22"/>
        </w:rPr>
        <w:t xml:space="preserve"> wykonanie,</w:t>
      </w:r>
      <w:r w:rsidR="00F15569" w:rsidRPr="00A4352B">
        <w:rPr>
          <w:rFonts w:ascii="Trebuchet MS" w:hAnsi="Trebuchet MS"/>
          <w:sz w:val="22"/>
          <w:szCs w:val="22"/>
        </w:rPr>
        <w:t xml:space="preserve"> nie dość, że zostały wystawione w okresie wcześniejszym niż ostatnie 3 lata przed terminem składania ofert, to jeszcze</w:t>
      </w:r>
      <w:r w:rsidRPr="00A4352B">
        <w:rPr>
          <w:rFonts w:ascii="Trebuchet MS" w:hAnsi="Trebuchet MS"/>
          <w:sz w:val="22"/>
          <w:szCs w:val="22"/>
        </w:rPr>
        <w:t xml:space="preserve"> informowały jedynie o dostawie mebli biurowych (nie wskazując np. jakie meble biurowe były objęte dostawą a to było jednym z istotnych elementów treści przedmiotowej warunku).</w:t>
      </w:r>
    </w:p>
    <w:p w:rsidR="002D474F" w:rsidRPr="00A4352B" w:rsidRDefault="002D474F" w:rsidP="002D474F">
      <w:pPr>
        <w:ind w:left="720"/>
        <w:jc w:val="both"/>
        <w:rPr>
          <w:rFonts w:ascii="Trebuchet MS" w:hAnsi="Trebuchet MS"/>
          <w:sz w:val="22"/>
          <w:szCs w:val="22"/>
        </w:rPr>
      </w:pPr>
    </w:p>
    <w:p w:rsidR="002D474F" w:rsidRPr="00A4352B" w:rsidRDefault="002D474F" w:rsidP="002D474F">
      <w:pPr>
        <w:ind w:left="720"/>
        <w:jc w:val="both"/>
        <w:rPr>
          <w:rFonts w:ascii="Trebuchet MS" w:hAnsi="Trebuchet MS"/>
          <w:bCs/>
          <w:sz w:val="22"/>
          <w:szCs w:val="22"/>
        </w:rPr>
      </w:pPr>
      <w:r w:rsidRPr="00A4352B">
        <w:rPr>
          <w:rFonts w:ascii="Trebuchet MS" w:hAnsi="Trebuchet MS"/>
          <w:bCs/>
          <w:sz w:val="22"/>
          <w:szCs w:val="22"/>
        </w:rPr>
        <w:t>Wobec powyższego, z uwagi na niewykazanie spełnienia warunków udziału, Zamawiający wyklucza firmę</w:t>
      </w:r>
      <w:r w:rsidRPr="00A4352B">
        <w:rPr>
          <w:rFonts w:ascii="Trebuchet MS" w:eastAsia="Calibri" w:hAnsi="Trebuchet MS"/>
          <w:sz w:val="22"/>
          <w:szCs w:val="22"/>
        </w:rPr>
        <w:t xml:space="preserve"> </w:t>
      </w:r>
      <w:r w:rsidR="00F15569" w:rsidRPr="00A4352B">
        <w:rPr>
          <w:rFonts w:ascii="Trebuchet MS" w:eastAsia="Calibri" w:hAnsi="Trebuchet MS"/>
          <w:sz w:val="22"/>
          <w:szCs w:val="22"/>
        </w:rPr>
        <w:t>ALTON 2 Krystyna Fabrowska</w:t>
      </w:r>
      <w:r w:rsidRPr="00A4352B">
        <w:rPr>
          <w:rFonts w:ascii="Trebuchet MS" w:hAnsi="Trebuchet MS"/>
          <w:bCs/>
          <w:sz w:val="22"/>
          <w:szCs w:val="22"/>
        </w:rPr>
        <w:t xml:space="preserve"> z udziału w postępowaniu. Ofertę Wykonawcy wykluczonego uznaje się za odrzuconą.</w:t>
      </w:r>
    </w:p>
    <w:p w:rsidR="001376B7" w:rsidRPr="00A4352B" w:rsidRDefault="001376B7" w:rsidP="002D474F">
      <w:pPr>
        <w:ind w:left="720"/>
        <w:jc w:val="both"/>
        <w:rPr>
          <w:rFonts w:ascii="Trebuchet MS" w:hAnsi="Trebuchet MS"/>
          <w:bCs/>
          <w:sz w:val="22"/>
          <w:szCs w:val="22"/>
        </w:rPr>
      </w:pPr>
    </w:p>
    <w:p w:rsidR="001376B7" w:rsidRPr="00A4352B" w:rsidRDefault="001376B7" w:rsidP="001376B7">
      <w:pPr>
        <w:ind w:left="720"/>
        <w:jc w:val="both"/>
        <w:rPr>
          <w:rFonts w:ascii="Trebuchet MS" w:hAnsi="Trebuchet MS"/>
          <w:sz w:val="22"/>
          <w:szCs w:val="22"/>
          <w:lang w:eastAsia="en-US"/>
        </w:rPr>
      </w:pPr>
      <w:r w:rsidRPr="00A4352B">
        <w:rPr>
          <w:rFonts w:ascii="Trebuchet MS" w:hAnsi="Trebuchet MS"/>
          <w:b/>
          <w:bCs/>
          <w:sz w:val="22"/>
          <w:szCs w:val="22"/>
        </w:rPr>
        <w:t>e)</w:t>
      </w:r>
      <w:r w:rsidRPr="00A4352B">
        <w:rPr>
          <w:rFonts w:ascii="Trebuchet MS" w:hAnsi="Trebuchet MS"/>
          <w:bCs/>
          <w:sz w:val="22"/>
          <w:szCs w:val="22"/>
        </w:rPr>
        <w:t xml:space="preserve"> </w:t>
      </w:r>
      <w:r w:rsidRPr="00A4352B">
        <w:rPr>
          <w:rFonts w:ascii="Trebuchet MS" w:hAnsi="Trebuchet MS"/>
          <w:sz w:val="22"/>
          <w:szCs w:val="22"/>
          <w:lang w:eastAsia="en-US"/>
        </w:rPr>
        <w:t xml:space="preserve">W trakcie oceny oferty, złożonej przez firmę </w:t>
      </w:r>
      <w:r w:rsidRPr="00A4352B">
        <w:rPr>
          <w:rFonts w:ascii="Trebuchet MS" w:eastAsia="Calibri" w:hAnsi="Trebuchet MS"/>
          <w:sz w:val="22"/>
          <w:szCs w:val="22"/>
        </w:rPr>
        <w:t>Asko-m Sp. z o.o.,</w:t>
      </w:r>
      <w:r w:rsidRPr="00A4352B">
        <w:rPr>
          <w:rFonts w:ascii="Trebuchet MS" w:hAnsi="Trebuchet MS"/>
          <w:sz w:val="22"/>
          <w:szCs w:val="22"/>
          <w:lang w:eastAsia="en-US"/>
        </w:rPr>
        <w:t xml:space="preserve"> stwierdzono, że z przekazanego wykazu dostaw oraz referencji nie wynika, czy dostawa zrealizowana </w:t>
      </w:r>
      <w:r w:rsidRPr="00A4352B">
        <w:rPr>
          <w:rFonts w:ascii="Trebuchet MS" w:hAnsi="Trebuchet MS"/>
          <w:sz w:val="22"/>
          <w:szCs w:val="22"/>
          <w:lang w:eastAsia="en-US"/>
        </w:rPr>
        <w:lastRenderedPageBreak/>
        <w:t xml:space="preserve">dla ZPAS-NET Sp. z o.o. (poz. 1 wykazu dostaw) oraz dostawa zrealizowana dla PGNiG S.A. (poz. 2 wykazu dostaw) obejmuje zarówno dostawę krzeseł jak i dostawę biurek / stołów. </w:t>
      </w:r>
    </w:p>
    <w:p w:rsidR="001376B7" w:rsidRPr="00A4352B" w:rsidRDefault="001376B7" w:rsidP="001376B7">
      <w:pPr>
        <w:ind w:left="720"/>
        <w:jc w:val="both"/>
        <w:rPr>
          <w:rFonts w:ascii="Trebuchet MS" w:hAnsi="Trebuchet MS"/>
          <w:sz w:val="22"/>
          <w:szCs w:val="22"/>
          <w:lang w:eastAsia="en-US"/>
        </w:rPr>
      </w:pPr>
    </w:p>
    <w:p w:rsidR="001376B7" w:rsidRPr="00A4352B" w:rsidRDefault="001376B7" w:rsidP="001376B7">
      <w:pPr>
        <w:ind w:left="720"/>
        <w:jc w:val="both"/>
        <w:rPr>
          <w:rFonts w:ascii="Trebuchet MS" w:hAnsi="Trebuchet MS"/>
          <w:sz w:val="22"/>
          <w:szCs w:val="22"/>
          <w:lang w:eastAsia="en-US"/>
        </w:rPr>
      </w:pPr>
      <w:r w:rsidRPr="00A4352B">
        <w:rPr>
          <w:rFonts w:ascii="Trebuchet MS" w:hAnsi="Trebuchet MS"/>
          <w:sz w:val="22"/>
          <w:szCs w:val="22"/>
          <w:lang w:eastAsia="en-US"/>
        </w:rPr>
        <w:t>Zamawiający wezwał więc Wykonawcę do wyjaśnienia, jaki był zakres tych dostaw, tak aby potwierdzić spełnienie warunku określonego w rozdziale II zapytania ofertowego.</w:t>
      </w:r>
      <w:r w:rsidRPr="00A4352B">
        <w:rPr>
          <w:rFonts w:ascii="Trebuchet MS" w:hAnsi="Trebuchet MS"/>
          <w:sz w:val="22"/>
          <w:szCs w:val="22"/>
        </w:rPr>
        <w:t xml:space="preserve"> W przypadku gdy dostawy faktycznie nie obejmowały zakresu określonego w warunku (tj. krzeseł oraz biurek / stołów) Wykonawca był zobowiązany uzupełnić wykaz o nowe dostawy wraz z dokumentem potwierdzającym ich należyte wykonanie.</w:t>
      </w:r>
    </w:p>
    <w:p w:rsidR="001376B7" w:rsidRPr="00A4352B" w:rsidRDefault="001376B7" w:rsidP="001376B7">
      <w:pPr>
        <w:ind w:left="720"/>
        <w:jc w:val="both"/>
        <w:rPr>
          <w:rFonts w:ascii="Trebuchet MS" w:hAnsi="Trebuchet MS"/>
          <w:sz w:val="22"/>
          <w:szCs w:val="22"/>
          <w:lang w:eastAsia="en-US"/>
        </w:rPr>
      </w:pPr>
    </w:p>
    <w:p w:rsidR="00C014D5" w:rsidRPr="00A4352B" w:rsidRDefault="001376B7" w:rsidP="001376B7">
      <w:pPr>
        <w:ind w:left="720"/>
        <w:jc w:val="both"/>
        <w:rPr>
          <w:rFonts w:ascii="Trebuchet MS" w:hAnsi="Trebuchet MS"/>
          <w:sz w:val="22"/>
          <w:szCs w:val="22"/>
          <w:lang w:eastAsia="en-US"/>
        </w:rPr>
      </w:pPr>
      <w:r w:rsidRPr="00A4352B">
        <w:rPr>
          <w:rFonts w:ascii="Trebuchet MS" w:hAnsi="Trebuchet MS"/>
          <w:sz w:val="22"/>
          <w:szCs w:val="22"/>
          <w:lang w:eastAsia="en-US"/>
        </w:rPr>
        <w:t xml:space="preserve">Jednocześnie w zakresie dostawy zrealizowanej dla ZPAS-NET Sp. z o.o., wezwano Wykonawcę do wyjaśnienia rozbieżności dotyczącej jej terminu realizacji. </w:t>
      </w:r>
      <w:r w:rsidR="00C014D5" w:rsidRPr="00A4352B">
        <w:rPr>
          <w:rFonts w:ascii="Trebuchet MS" w:hAnsi="Trebuchet MS"/>
          <w:sz w:val="22"/>
          <w:szCs w:val="22"/>
          <w:lang w:eastAsia="en-US"/>
        </w:rPr>
        <w:t>W wykazie dostaw wskazano informację, że dostawa była realizowana w okresie 2014-2016 r. Tymczasem referencje zostały wystawione 1 grudnia 2014 r. i informują o realizacji dostaw od 2010 r.</w:t>
      </w:r>
      <w:r w:rsidRPr="00A4352B">
        <w:rPr>
          <w:rFonts w:ascii="Trebuchet MS" w:hAnsi="Trebuchet MS"/>
          <w:sz w:val="22"/>
          <w:szCs w:val="22"/>
          <w:lang w:eastAsia="en-US"/>
        </w:rPr>
        <w:t xml:space="preserve"> </w:t>
      </w:r>
    </w:p>
    <w:p w:rsidR="00C014D5" w:rsidRPr="00A4352B" w:rsidRDefault="00C014D5" w:rsidP="001376B7">
      <w:pPr>
        <w:ind w:left="720"/>
        <w:jc w:val="both"/>
        <w:rPr>
          <w:rFonts w:ascii="Trebuchet MS" w:hAnsi="Trebuchet MS"/>
          <w:sz w:val="22"/>
          <w:szCs w:val="22"/>
          <w:lang w:eastAsia="en-US"/>
        </w:rPr>
      </w:pPr>
    </w:p>
    <w:p w:rsidR="001376B7" w:rsidRPr="00A4352B" w:rsidRDefault="00C014D5" w:rsidP="001376B7">
      <w:pPr>
        <w:ind w:left="720"/>
        <w:jc w:val="both"/>
        <w:rPr>
          <w:rFonts w:ascii="Trebuchet MS" w:hAnsi="Trebuchet MS"/>
          <w:sz w:val="22"/>
          <w:szCs w:val="22"/>
          <w:lang w:eastAsia="en-US"/>
        </w:rPr>
      </w:pPr>
      <w:r w:rsidRPr="00A4352B">
        <w:rPr>
          <w:rFonts w:ascii="Trebuchet MS" w:hAnsi="Trebuchet MS"/>
          <w:sz w:val="22"/>
          <w:szCs w:val="22"/>
          <w:lang w:eastAsia="en-US"/>
        </w:rPr>
        <w:t>Wobec powyższego wezwano Wykonawcę do przekazania referencji lub innego dokumentu (potwierdzającego należyte wykonanie dostawy) wystawionego po zakończeniu dostawy (tj. po 2016 r.), jeśli właściwą jest data z wykazu. W przypadku natomiast, gdy właściwą jest data z referencji wezwano Wykonawcę do dokonania odpowiedniej zmiany w wykazie dostaw i przekazanie uzupełnionego dokumentu (z dokonaną poprawką).</w:t>
      </w:r>
    </w:p>
    <w:p w:rsidR="001376B7" w:rsidRPr="00A4352B" w:rsidRDefault="001376B7" w:rsidP="001376B7">
      <w:pPr>
        <w:ind w:left="720"/>
        <w:jc w:val="both"/>
        <w:rPr>
          <w:rFonts w:ascii="Trebuchet MS" w:hAnsi="Trebuchet MS"/>
          <w:sz w:val="22"/>
          <w:szCs w:val="22"/>
        </w:rPr>
      </w:pPr>
    </w:p>
    <w:p w:rsidR="001376B7" w:rsidRPr="00A4352B" w:rsidRDefault="001376B7" w:rsidP="001376B7">
      <w:pPr>
        <w:ind w:left="720"/>
        <w:jc w:val="both"/>
        <w:rPr>
          <w:rFonts w:ascii="Trebuchet MS" w:hAnsi="Trebuchet MS"/>
          <w:sz w:val="22"/>
          <w:szCs w:val="22"/>
        </w:rPr>
      </w:pPr>
      <w:r w:rsidRPr="00A4352B">
        <w:rPr>
          <w:rFonts w:ascii="Trebuchet MS" w:hAnsi="Trebuchet MS"/>
          <w:sz w:val="22"/>
          <w:szCs w:val="22"/>
        </w:rPr>
        <w:t>Termin na złożenie uzupełnień został wyznaczony na dzień 24 lutego 2017 r. na godz. 16.00.</w:t>
      </w:r>
    </w:p>
    <w:p w:rsidR="001376B7" w:rsidRPr="00A4352B" w:rsidRDefault="001376B7" w:rsidP="001376B7">
      <w:pPr>
        <w:ind w:left="720"/>
        <w:jc w:val="both"/>
        <w:rPr>
          <w:rFonts w:ascii="Trebuchet MS" w:hAnsi="Trebuchet MS"/>
          <w:sz w:val="22"/>
          <w:szCs w:val="22"/>
        </w:rPr>
      </w:pPr>
    </w:p>
    <w:p w:rsidR="00197294" w:rsidRPr="00A4352B" w:rsidRDefault="007D2008" w:rsidP="001376B7">
      <w:pPr>
        <w:ind w:left="720"/>
        <w:jc w:val="both"/>
        <w:rPr>
          <w:rFonts w:ascii="Trebuchet MS" w:hAnsi="Trebuchet MS"/>
          <w:sz w:val="22"/>
          <w:szCs w:val="22"/>
        </w:rPr>
      </w:pPr>
      <w:r w:rsidRPr="00A4352B">
        <w:rPr>
          <w:rFonts w:ascii="Trebuchet MS" w:hAnsi="Trebuchet MS"/>
          <w:sz w:val="22"/>
          <w:szCs w:val="22"/>
        </w:rPr>
        <w:t>We wskazanym terminie Wykonawca przekazał jedynie referencje nowej dostawy zrealizowanej dla „K.S. NIERUCHOMOŚCI Sp. z o.o.”</w:t>
      </w:r>
      <w:r w:rsidR="00197294" w:rsidRPr="00A4352B">
        <w:rPr>
          <w:rFonts w:ascii="Trebuchet MS" w:hAnsi="Trebuchet MS"/>
          <w:sz w:val="22"/>
          <w:szCs w:val="22"/>
        </w:rPr>
        <w:t xml:space="preserve"> (pominięto uzupełniony wykaz dostaw o nową usługę)</w:t>
      </w:r>
      <w:r w:rsidRPr="00A4352B">
        <w:rPr>
          <w:rFonts w:ascii="Trebuchet MS" w:hAnsi="Trebuchet MS"/>
          <w:sz w:val="22"/>
          <w:szCs w:val="22"/>
        </w:rPr>
        <w:t xml:space="preserve"> oraz </w:t>
      </w:r>
      <w:r w:rsidR="00197294" w:rsidRPr="00A4352B">
        <w:rPr>
          <w:rFonts w:ascii="Trebuchet MS" w:hAnsi="Trebuchet MS"/>
          <w:sz w:val="22"/>
          <w:szCs w:val="22"/>
        </w:rPr>
        <w:t>wyjaśnił rozbieżności</w:t>
      </w:r>
      <w:r w:rsidRPr="00A4352B">
        <w:rPr>
          <w:rFonts w:ascii="Trebuchet MS" w:hAnsi="Trebuchet MS"/>
          <w:sz w:val="22"/>
          <w:szCs w:val="22"/>
        </w:rPr>
        <w:t xml:space="preserve"> dotyczące terminu realizacji usługi zrealizowanej dla </w:t>
      </w:r>
      <w:r w:rsidR="00197294" w:rsidRPr="00A4352B">
        <w:rPr>
          <w:rFonts w:ascii="Trebuchet MS" w:hAnsi="Trebuchet MS"/>
          <w:sz w:val="22"/>
          <w:szCs w:val="22"/>
          <w:lang w:eastAsia="en-US"/>
        </w:rPr>
        <w:t>ZPAS-NET Sp. z o.o</w:t>
      </w:r>
      <w:r w:rsidRPr="00A4352B">
        <w:rPr>
          <w:rFonts w:ascii="Trebuchet MS" w:hAnsi="Trebuchet MS"/>
          <w:sz w:val="22"/>
          <w:szCs w:val="22"/>
        </w:rPr>
        <w:t>.</w:t>
      </w:r>
      <w:r w:rsidR="00197294" w:rsidRPr="00A4352B">
        <w:rPr>
          <w:rFonts w:ascii="Trebuchet MS" w:hAnsi="Trebuchet MS"/>
          <w:sz w:val="22"/>
          <w:szCs w:val="22"/>
        </w:rPr>
        <w:t xml:space="preserve"> Wedle tych wyjaśnień Wykonawca zrealizował od 2010 r. dla firmy </w:t>
      </w:r>
      <w:r w:rsidR="00197294" w:rsidRPr="00A4352B">
        <w:rPr>
          <w:rFonts w:ascii="Trebuchet MS" w:hAnsi="Trebuchet MS"/>
          <w:sz w:val="22"/>
          <w:szCs w:val="22"/>
          <w:lang w:eastAsia="en-US"/>
        </w:rPr>
        <w:t>ZPAS-NET Sp. z o.o</w:t>
      </w:r>
      <w:r w:rsidR="00197294" w:rsidRPr="00A4352B">
        <w:rPr>
          <w:rFonts w:ascii="Trebuchet MS" w:hAnsi="Trebuchet MS"/>
          <w:sz w:val="22"/>
          <w:szCs w:val="22"/>
        </w:rPr>
        <w:t>. szereg zamówień (obejmujących zakres przedmiotowy warunku), w tym ostatnie z tych zamówień zostało zrealizowane 31 stycznia 2017 r. na kwotę 39 308,34 zł brutto.</w:t>
      </w:r>
    </w:p>
    <w:p w:rsidR="00197294" w:rsidRPr="00A4352B" w:rsidRDefault="00197294" w:rsidP="001376B7">
      <w:pPr>
        <w:ind w:left="720"/>
        <w:jc w:val="both"/>
        <w:rPr>
          <w:rFonts w:ascii="Trebuchet MS" w:hAnsi="Trebuchet MS"/>
          <w:sz w:val="22"/>
          <w:szCs w:val="22"/>
        </w:rPr>
      </w:pPr>
    </w:p>
    <w:p w:rsidR="008F141E" w:rsidRPr="00A4352B" w:rsidRDefault="00197294" w:rsidP="001376B7">
      <w:pPr>
        <w:ind w:left="720"/>
        <w:jc w:val="both"/>
        <w:rPr>
          <w:rFonts w:ascii="Trebuchet MS" w:hAnsi="Trebuchet MS"/>
          <w:bCs/>
          <w:sz w:val="22"/>
          <w:szCs w:val="22"/>
        </w:rPr>
      </w:pPr>
      <w:r w:rsidRPr="00A4352B">
        <w:rPr>
          <w:rFonts w:ascii="Trebuchet MS" w:hAnsi="Trebuchet MS"/>
          <w:sz w:val="22"/>
          <w:szCs w:val="22"/>
        </w:rPr>
        <w:t>Zamawiający nie może przyjąć tych wyjaśnień / uzupełnień. Po pierwsze</w:t>
      </w:r>
      <w:r w:rsidR="006F013F" w:rsidRPr="00A4352B">
        <w:rPr>
          <w:rFonts w:ascii="Trebuchet MS" w:hAnsi="Trebuchet MS"/>
          <w:sz w:val="22"/>
          <w:szCs w:val="22"/>
        </w:rPr>
        <w:t>,</w:t>
      </w:r>
      <w:r w:rsidRPr="00A4352B">
        <w:rPr>
          <w:rFonts w:ascii="Trebuchet MS" w:hAnsi="Trebuchet MS"/>
          <w:bCs/>
          <w:sz w:val="22"/>
          <w:szCs w:val="22"/>
        </w:rPr>
        <w:t xml:space="preserve"> n</w:t>
      </w:r>
      <w:r w:rsidR="007D2008" w:rsidRPr="00A4352B">
        <w:rPr>
          <w:rFonts w:ascii="Trebuchet MS" w:hAnsi="Trebuchet MS"/>
          <w:bCs/>
          <w:sz w:val="22"/>
          <w:szCs w:val="22"/>
        </w:rPr>
        <w:t>ie uzupełniono wyka</w:t>
      </w:r>
      <w:r w:rsidRPr="00A4352B">
        <w:rPr>
          <w:rFonts w:ascii="Trebuchet MS" w:hAnsi="Trebuchet MS"/>
          <w:bCs/>
          <w:sz w:val="22"/>
          <w:szCs w:val="22"/>
        </w:rPr>
        <w:t>zu dostaw (uwzględniającego nową dostawę</w:t>
      </w:r>
      <w:r w:rsidR="007D2008" w:rsidRPr="00A4352B">
        <w:rPr>
          <w:rFonts w:ascii="Trebuchet MS" w:hAnsi="Trebuchet MS"/>
          <w:bCs/>
          <w:sz w:val="22"/>
          <w:szCs w:val="22"/>
        </w:rPr>
        <w:t xml:space="preserve">). </w:t>
      </w:r>
      <w:r w:rsidRPr="00A4352B">
        <w:rPr>
          <w:rFonts w:ascii="Trebuchet MS" w:hAnsi="Trebuchet MS"/>
          <w:bCs/>
          <w:sz w:val="22"/>
          <w:szCs w:val="22"/>
        </w:rPr>
        <w:t>P</w:t>
      </w:r>
      <w:r w:rsidR="007D2008" w:rsidRPr="00A4352B">
        <w:rPr>
          <w:rFonts w:ascii="Trebuchet MS" w:hAnsi="Trebuchet MS"/>
          <w:bCs/>
          <w:sz w:val="22"/>
          <w:szCs w:val="22"/>
        </w:rPr>
        <w:t xml:space="preserve">ominięty przez Wykonawcę dokument stanowi </w:t>
      </w:r>
      <w:r w:rsidRPr="00A4352B">
        <w:rPr>
          <w:rFonts w:ascii="Trebuchet MS" w:hAnsi="Trebuchet MS"/>
          <w:bCs/>
          <w:sz w:val="22"/>
          <w:szCs w:val="22"/>
        </w:rPr>
        <w:t xml:space="preserve">bowiem </w:t>
      </w:r>
      <w:r w:rsidR="007D2008" w:rsidRPr="00A4352B">
        <w:rPr>
          <w:rFonts w:ascii="Trebuchet MS" w:hAnsi="Trebuchet MS"/>
          <w:bCs/>
          <w:sz w:val="22"/>
          <w:szCs w:val="22"/>
        </w:rPr>
        <w:t>potwierdzenie spełnienia warunku udziału w postępowaniu, określonego w rozdziale II zapytania ofertowego.</w:t>
      </w:r>
      <w:r w:rsidR="008F141E" w:rsidRPr="00A4352B">
        <w:rPr>
          <w:rFonts w:ascii="Trebuchet MS" w:hAnsi="Trebuchet MS"/>
          <w:bCs/>
          <w:sz w:val="22"/>
          <w:szCs w:val="22"/>
        </w:rPr>
        <w:t xml:space="preserve"> </w:t>
      </w:r>
    </w:p>
    <w:p w:rsidR="008F141E" w:rsidRPr="00A4352B" w:rsidRDefault="008F141E" w:rsidP="001376B7">
      <w:pPr>
        <w:ind w:left="720"/>
        <w:jc w:val="both"/>
        <w:rPr>
          <w:rFonts w:ascii="Trebuchet MS" w:hAnsi="Trebuchet MS"/>
          <w:bCs/>
          <w:sz w:val="22"/>
          <w:szCs w:val="22"/>
        </w:rPr>
      </w:pPr>
    </w:p>
    <w:p w:rsidR="008F141E" w:rsidRPr="00A4352B" w:rsidRDefault="008F141E" w:rsidP="001376B7">
      <w:pPr>
        <w:ind w:left="720"/>
        <w:jc w:val="both"/>
        <w:rPr>
          <w:rFonts w:ascii="Trebuchet MS" w:hAnsi="Trebuchet MS"/>
          <w:bCs/>
          <w:sz w:val="22"/>
          <w:szCs w:val="22"/>
        </w:rPr>
      </w:pPr>
      <w:r w:rsidRPr="00A4352B">
        <w:rPr>
          <w:rFonts w:ascii="Trebuchet MS" w:hAnsi="Trebuchet MS"/>
          <w:bCs/>
          <w:sz w:val="22"/>
          <w:szCs w:val="22"/>
        </w:rPr>
        <w:t xml:space="preserve">Po drugie, nie wyjaśniono, jaki był zakres dostawy zrealizowanej dla </w:t>
      </w:r>
      <w:r w:rsidRPr="00A4352B">
        <w:rPr>
          <w:rFonts w:ascii="Trebuchet MS" w:hAnsi="Trebuchet MS"/>
          <w:sz w:val="22"/>
          <w:szCs w:val="22"/>
          <w:lang w:eastAsia="en-US"/>
        </w:rPr>
        <w:t>PGNiG S.A.</w:t>
      </w:r>
      <w:r w:rsidRPr="00A4352B">
        <w:rPr>
          <w:rFonts w:ascii="Trebuchet MS" w:hAnsi="Trebuchet MS"/>
          <w:bCs/>
          <w:sz w:val="22"/>
          <w:szCs w:val="22"/>
        </w:rPr>
        <w:t xml:space="preserve"> </w:t>
      </w:r>
      <w:r w:rsidRPr="00A4352B">
        <w:rPr>
          <w:rFonts w:ascii="Trebuchet MS" w:hAnsi="Trebuchet MS"/>
          <w:sz w:val="22"/>
          <w:szCs w:val="22"/>
        </w:rPr>
        <w:t xml:space="preserve">Bez złożenia tych wyjaśnień nie jest możliwym stwierdzenie, czy Wykonawca spełnił warunek udziału w postępowaniu, określony w rozdziale II zapytania ofertowego. Złożony wykaz dostaw nie zawierał bowiem zakresu dostawy zrealizowanej dla </w:t>
      </w:r>
      <w:r w:rsidRPr="00A4352B">
        <w:rPr>
          <w:rFonts w:ascii="Trebuchet MS" w:hAnsi="Trebuchet MS"/>
          <w:sz w:val="22"/>
          <w:szCs w:val="22"/>
          <w:lang w:eastAsia="en-US"/>
        </w:rPr>
        <w:t>PGNiG S.A.</w:t>
      </w:r>
      <w:r w:rsidRPr="00A4352B">
        <w:rPr>
          <w:rFonts w:ascii="Trebuchet MS" w:hAnsi="Trebuchet MS"/>
          <w:sz w:val="22"/>
          <w:szCs w:val="22"/>
        </w:rPr>
        <w:t xml:space="preserve"> Natomiast referencje, które miały potwierdzić należyte jej wykonanie, informowały jedynie o dostawie mebl</w:t>
      </w:r>
      <w:r w:rsidR="004702E6" w:rsidRPr="00A4352B">
        <w:rPr>
          <w:rFonts w:ascii="Trebuchet MS" w:hAnsi="Trebuchet MS"/>
          <w:sz w:val="22"/>
          <w:szCs w:val="22"/>
        </w:rPr>
        <w:t xml:space="preserve">i biurowych, mebli pracowniczych i mebli gabinetowych </w:t>
      </w:r>
      <w:r w:rsidRPr="00A4352B">
        <w:rPr>
          <w:rFonts w:ascii="Trebuchet MS" w:hAnsi="Trebuchet MS"/>
          <w:sz w:val="22"/>
          <w:szCs w:val="22"/>
        </w:rPr>
        <w:t>(nie wskazując, jakie meble biurowe</w:t>
      </w:r>
      <w:r w:rsidR="004702E6" w:rsidRPr="00A4352B">
        <w:rPr>
          <w:rFonts w:ascii="Trebuchet MS" w:hAnsi="Trebuchet MS"/>
          <w:sz w:val="22"/>
          <w:szCs w:val="22"/>
        </w:rPr>
        <w:t xml:space="preserve"> / pracownicze / gabinetowe</w:t>
      </w:r>
      <w:r w:rsidRPr="00A4352B">
        <w:rPr>
          <w:rFonts w:ascii="Trebuchet MS" w:hAnsi="Trebuchet MS"/>
          <w:sz w:val="22"/>
          <w:szCs w:val="22"/>
        </w:rPr>
        <w:t xml:space="preserve"> były objęte dostawą</w:t>
      </w:r>
      <w:r w:rsidR="004702E6" w:rsidRPr="00A4352B">
        <w:rPr>
          <w:rFonts w:ascii="Trebuchet MS" w:hAnsi="Trebuchet MS"/>
          <w:sz w:val="22"/>
          <w:szCs w:val="22"/>
        </w:rPr>
        <w:t>,</w:t>
      </w:r>
      <w:r w:rsidRPr="00A4352B">
        <w:rPr>
          <w:rFonts w:ascii="Trebuchet MS" w:hAnsi="Trebuchet MS"/>
          <w:sz w:val="22"/>
          <w:szCs w:val="22"/>
        </w:rPr>
        <w:t xml:space="preserve"> a to było jednym z istotnych elementów treści przedmiotowej warunku).</w:t>
      </w:r>
    </w:p>
    <w:p w:rsidR="008F141E" w:rsidRPr="00A4352B" w:rsidRDefault="008F141E" w:rsidP="001376B7">
      <w:pPr>
        <w:ind w:left="720"/>
        <w:jc w:val="both"/>
        <w:rPr>
          <w:rFonts w:ascii="Trebuchet MS" w:hAnsi="Trebuchet MS"/>
          <w:bCs/>
          <w:sz w:val="22"/>
          <w:szCs w:val="22"/>
        </w:rPr>
      </w:pPr>
    </w:p>
    <w:p w:rsidR="001376B7" w:rsidRPr="00A4352B" w:rsidRDefault="004702E6" w:rsidP="001376B7">
      <w:pPr>
        <w:ind w:left="720"/>
        <w:jc w:val="both"/>
        <w:rPr>
          <w:rFonts w:ascii="Trebuchet MS" w:hAnsi="Trebuchet MS"/>
          <w:bCs/>
          <w:sz w:val="22"/>
          <w:szCs w:val="22"/>
        </w:rPr>
      </w:pPr>
      <w:r w:rsidRPr="00A4352B">
        <w:rPr>
          <w:rFonts w:ascii="Trebuchet MS" w:hAnsi="Trebuchet MS"/>
          <w:bCs/>
          <w:sz w:val="22"/>
          <w:szCs w:val="22"/>
        </w:rPr>
        <w:t xml:space="preserve">Po trzecie, Zamawiający informuje, że skoro współpraca z firmą </w:t>
      </w:r>
      <w:r w:rsidRPr="00A4352B">
        <w:rPr>
          <w:rFonts w:ascii="Trebuchet MS" w:hAnsi="Trebuchet MS"/>
          <w:sz w:val="22"/>
          <w:szCs w:val="22"/>
          <w:lang w:eastAsia="en-US"/>
        </w:rPr>
        <w:t>ZPAS-NET Sp. z o.o</w:t>
      </w:r>
      <w:r w:rsidRPr="00A4352B">
        <w:rPr>
          <w:rFonts w:ascii="Trebuchet MS" w:hAnsi="Trebuchet MS"/>
          <w:sz w:val="22"/>
          <w:szCs w:val="22"/>
        </w:rPr>
        <w:t xml:space="preserve">. dotyczyła realizacji szeregu różnych </w:t>
      </w:r>
      <w:r w:rsidR="006F013F" w:rsidRPr="00A4352B">
        <w:rPr>
          <w:rFonts w:ascii="Trebuchet MS" w:hAnsi="Trebuchet MS"/>
          <w:sz w:val="22"/>
          <w:szCs w:val="22"/>
        </w:rPr>
        <w:t xml:space="preserve">zamówień od 2010 r., to koniecznym było przekazanie wraz z ofertą referencji potwierdzających należyte wykonanie jednego z tych zamówień (przy założeniu spełnienia przez to zamówienie warunku udziału w </w:t>
      </w:r>
      <w:r w:rsidR="006F013F" w:rsidRPr="00A4352B">
        <w:rPr>
          <w:rFonts w:ascii="Trebuchet MS" w:hAnsi="Trebuchet MS"/>
          <w:sz w:val="22"/>
          <w:szCs w:val="22"/>
        </w:rPr>
        <w:lastRenderedPageBreak/>
        <w:t xml:space="preserve">postępowaniu) i wpisanie informacji dotyczących tego zamówienia w wykazie dostaw. </w:t>
      </w:r>
      <w:r w:rsidR="00E34D78" w:rsidRPr="00A4352B">
        <w:rPr>
          <w:rFonts w:ascii="Trebuchet MS" w:hAnsi="Trebuchet MS"/>
          <w:sz w:val="22"/>
          <w:szCs w:val="22"/>
        </w:rPr>
        <w:t>Przyjęcie tych wyjaśnień</w:t>
      </w:r>
      <w:r w:rsidR="006F013F" w:rsidRPr="00A4352B">
        <w:rPr>
          <w:rFonts w:ascii="Trebuchet MS" w:hAnsi="Trebuchet MS"/>
          <w:sz w:val="22"/>
          <w:szCs w:val="22"/>
        </w:rPr>
        <w:t xml:space="preserve"> bez wymaganych w wezwaniu referencji </w:t>
      </w:r>
      <w:r w:rsidR="00E34D78" w:rsidRPr="00A4352B">
        <w:rPr>
          <w:rFonts w:ascii="Trebuchet MS" w:hAnsi="Trebuchet MS"/>
          <w:sz w:val="22"/>
          <w:szCs w:val="22"/>
        </w:rPr>
        <w:t>nie jest możliwe.</w:t>
      </w:r>
    </w:p>
    <w:p w:rsidR="004702E6" w:rsidRPr="00A4352B" w:rsidRDefault="004702E6" w:rsidP="001376B7">
      <w:pPr>
        <w:ind w:left="720"/>
        <w:jc w:val="both"/>
        <w:rPr>
          <w:rFonts w:ascii="Trebuchet MS" w:hAnsi="Trebuchet MS"/>
          <w:bCs/>
          <w:sz w:val="22"/>
          <w:szCs w:val="22"/>
        </w:rPr>
      </w:pPr>
    </w:p>
    <w:p w:rsidR="001376B7" w:rsidRPr="00A4352B" w:rsidRDefault="001376B7" w:rsidP="001376B7">
      <w:pPr>
        <w:ind w:left="720"/>
        <w:jc w:val="both"/>
        <w:rPr>
          <w:rFonts w:ascii="Trebuchet MS" w:hAnsi="Trebuchet MS"/>
          <w:bCs/>
          <w:sz w:val="22"/>
          <w:szCs w:val="22"/>
        </w:rPr>
      </w:pPr>
      <w:r w:rsidRPr="00A4352B">
        <w:rPr>
          <w:rFonts w:ascii="Trebuchet MS" w:hAnsi="Trebuchet MS"/>
          <w:bCs/>
          <w:sz w:val="22"/>
          <w:szCs w:val="22"/>
        </w:rPr>
        <w:t>Wobec powyższego, z uwagi na niewykazanie spełnienia warunków udziału, Zamawiający wyklucza firmę</w:t>
      </w:r>
      <w:r w:rsidRPr="00A4352B">
        <w:rPr>
          <w:rFonts w:ascii="Trebuchet MS" w:eastAsia="Calibri" w:hAnsi="Trebuchet MS"/>
          <w:sz w:val="22"/>
          <w:szCs w:val="22"/>
        </w:rPr>
        <w:t xml:space="preserve"> </w:t>
      </w:r>
      <w:r w:rsidR="00E34D78" w:rsidRPr="00A4352B">
        <w:rPr>
          <w:rFonts w:ascii="Trebuchet MS" w:eastAsia="Calibri" w:hAnsi="Trebuchet MS"/>
          <w:sz w:val="22"/>
          <w:szCs w:val="22"/>
        </w:rPr>
        <w:t>Asko-m Sp. z o.o.</w:t>
      </w:r>
      <w:r w:rsidRPr="00A4352B">
        <w:rPr>
          <w:rFonts w:ascii="Trebuchet MS" w:hAnsi="Trebuchet MS"/>
          <w:bCs/>
          <w:sz w:val="22"/>
          <w:szCs w:val="22"/>
        </w:rPr>
        <w:t xml:space="preserve"> z udziału w postępowaniu. Ofertę Wykonawcy wykluczonego uznaje się za odrzuconą.</w:t>
      </w:r>
    </w:p>
    <w:p w:rsidR="00352109" w:rsidRPr="00A4352B" w:rsidRDefault="00352109" w:rsidP="001376B7">
      <w:pPr>
        <w:ind w:left="720"/>
        <w:jc w:val="both"/>
        <w:rPr>
          <w:rFonts w:ascii="Trebuchet MS" w:hAnsi="Trebuchet MS"/>
          <w:bCs/>
          <w:sz w:val="22"/>
          <w:szCs w:val="22"/>
        </w:rPr>
      </w:pPr>
    </w:p>
    <w:p w:rsidR="00352109" w:rsidRPr="00A4352B" w:rsidRDefault="00352109" w:rsidP="00352109">
      <w:pPr>
        <w:ind w:left="720"/>
        <w:jc w:val="both"/>
        <w:rPr>
          <w:rFonts w:ascii="Trebuchet MS" w:hAnsi="Trebuchet MS"/>
          <w:sz w:val="22"/>
          <w:szCs w:val="22"/>
          <w:lang w:eastAsia="en-US"/>
        </w:rPr>
      </w:pPr>
      <w:r w:rsidRPr="00A4352B">
        <w:rPr>
          <w:rFonts w:ascii="Trebuchet MS" w:hAnsi="Trebuchet MS"/>
          <w:b/>
          <w:bCs/>
          <w:sz w:val="22"/>
          <w:szCs w:val="22"/>
        </w:rPr>
        <w:t>f)</w:t>
      </w:r>
      <w:r w:rsidRPr="00A4352B">
        <w:rPr>
          <w:rFonts w:ascii="Trebuchet MS" w:hAnsi="Trebuchet MS"/>
          <w:bCs/>
          <w:sz w:val="22"/>
          <w:szCs w:val="22"/>
        </w:rPr>
        <w:t xml:space="preserve"> </w:t>
      </w:r>
      <w:r w:rsidRPr="00A4352B">
        <w:rPr>
          <w:rFonts w:ascii="Trebuchet MS" w:hAnsi="Trebuchet MS"/>
          <w:sz w:val="22"/>
          <w:szCs w:val="22"/>
          <w:lang w:eastAsia="en-US"/>
        </w:rPr>
        <w:t xml:space="preserve">W trakcie oceny oferty, złożonej przez firmę </w:t>
      </w:r>
      <w:r w:rsidRPr="00A4352B">
        <w:rPr>
          <w:rFonts w:ascii="Trebuchet MS" w:eastAsia="Calibri" w:hAnsi="Trebuchet MS"/>
          <w:sz w:val="22"/>
          <w:szCs w:val="22"/>
        </w:rPr>
        <w:t>EMPRESA Agnieszka Lach-Korpal,</w:t>
      </w:r>
      <w:r w:rsidRPr="00A4352B">
        <w:rPr>
          <w:rFonts w:ascii="Trebuchet MS" w:hAnsi="Trebuchet MS"/>
          <w:sz w:val="22"/>
          <w:szCs w:val="22"/>
          <w:lang w:eastAsia="en-US"/>
        </w:rPr>
        <w:t xml:space="preserve"> stwierdzono, że z przekazanego wykazu dostaw oraz referencji nie wynika, czy dostawa zrealizowana dla Miejskiego Zarządu Dróg w Bielsku Białej (poz. 1 wykazu dostaw) oraz dostawa zrealizowana dla Komendy Wojewódzkiej Państwowej Straży Pożarnej w Warszawie (poz. 2 wykazu dostaw) obejmuje zarówno dostawę krzeseł jak i dostawę biurek / stołów. </w:t>
      </w:r>
    </w:p>
    <w:p w:rsidR="00352109" w:rsidRPr="00A4352B" w:rsidRDefault="00352109" w:rsidP="00352109">
      <w:pPr>
        <w:ind w:left="720"/>
        <w:jc w:val="both"/>
        <w:rPr>
          <w:rFonts w:ascii="Trebuchet MS" w:hAnsi="Trebuchet MS"/>
          <w:sz w:val="22"/>
          <w:szCs w:val="22"/>
          <w:lang w:eastAsia="en-US"/>
        </w:rPr>
      </w:pPr>
    </w:p>
    <w:p w:rsidR="00352109" w:rsidRPr="00A4352B" w:rsidRDefault="00352109" w:rsidP="00352109">
      <w:pPr>
        <w:ind w:left="720"/>
        <w:jc w:val="both"/>
        <w:rPr>
          <w:rFonts w:ascii="Trebuchet MS" w:hAnsi="Trebuchet MS"/>
          <w:sz w:val="22"/>
          <w:szCs w:val="22"/>
          <w:lang w:eastAsia="en-US"/>
        </w:rPr>
      </w:pPr>
      <w:r w:rsidRPr="00A4352B">
        <w:rPr>
          <w:rFonts w:ascii="Trebuchet MS" w:hAnsi="Trebuchet MS"/>
          <w:sz w:val="22"/>
          <w:szCs w:val="22"/>
          <w:lang w:eastAsia="en-US"/>
        </w:rPr>
        <w:t>Zamawiający wezwał więc Wykonawcę do wyjaśnienia, jaki był zakres tych dostaw, tak aby potwierdzić spełnienie warunku określonego w rozdziale II zapytania ofertowego.</w:t>
      </w:r>
      <w:r w:rsidRPr="00A4352B">
        <w:rPr>
          <w:rFonts w:ascii="Trebuchet MS" w:hAnsi="Trebuchet MS"/>
          <w:sz w:val="22"/>
          <w:szCs w:val="22"/>
        </w:rPr>
        <w:t xml:space="preserve"> W przypadku gdy dostawy faktycznie nie obejmowały zakresu określonego w warunku (tj. krzeseł oraz biurek / stołów) Wykonawca był zobowiązany uzupełnić wykaz o nowe dostawy wraz z dokumentem potwierdzającym ich należyte wykonanie.</w:t>
      </w:r>
    </w:p>
    <w:p w:rsidR="00352109" w:rsidRPr="00A4352B" w:rsidRDefault="00352109" w:rsidP="00352109">
      <w:pPr>
        <w:ind w:left="720"/>
        <w:jc w:val="both"/>
        <w:rPr>
          <w:rFonts w:ascii="Trebuchet MS" w:hAnsi="Trebuchet MS"/>
          <w:sz w:val="22"/>
          <w:szCs w:val="22"/>
          <w:lang w:eastAsia="en-US"/>
        </w:rPr>
      </w:pPr>
    </w:p>
    <w:p w:rsidR="00352109" w:rsidRPr="00A4352B" w:rsidRDefault="00352109" w:rsidP="00352109">
      <w:pPr>
        <w:ind w:left="720"/>
        <w:jc w:val="both"/>
        <w:rPr>
          <w:rFonts w:ascii="Trebuchet MS" w:hAnsi="Trebuchet MS"/>
          <w:sz w:val="22"/>
          <w:szCs w:val="22"/>
          <w:lang w:eastAsia="en-US"/>
        </w:rPr>
      </w:pPr>
      <w:r w:rsidRPr="00A4352B">
        <w:rPr>
          <w:rFonts w:ascii="Trebuchet MS" w:hAnsi="Trebuchet MS"/>
          <w:sz w:val="22"/>
          <w:szCs w:val="22"/>
          <w:lang w:eastAsia="en-US"/>
        </w:rPr>
        <w:t>Przy wezwaniu do wyjaśnień poinformowano również Wykonawcę o omyłce rachunkowej przy obliczeniu łącznej ceny ofertowej za wykonanie zamówienia. Po przemnożeniu zaoferowanych cen jednostkowych i ilości wskazanych w załączniku nr 1 do zapytania ofertowego, a następnie zsumowaniu tak obliczonych wartości za poszczególne elementy przedmiotu zamówienia, kwota łączna wynosi 60 061,35 PLN brutto - a nie jak zostało wskazane w formularzu ofertowym 60 061,37 PLN brutto. Zamawiający wezwał Wykonawcę do potwierdzenia zapoznania się z uwagą i wyrażenia zgody na dokonanie przez Zamawiającego poprawki we wskazanej cenie – w związku ze stwierdzoną omyłką rachunkową.</w:t>
      </w:r>
    </w:p>
    <w:p w:rsidR="00352109" w:rsidRPr="00A4352B" w:rsidRDefault="00352109" w:rsidP="00352109">
      <w:pPr>
        <w:ind w:left="720"/>
        <w:jc w:val="both"/>
        <w:rPr>
          <w:rFonts w:ascii="Trebuchet MS" w:hAnsi="Trebuchet MS"/>
          <w:sz w:val="22"/>
          <w:szCs w:val="22"/>
        </w:rPr>
      </w:pPr>
    </w:p>
    <w:p w:rsidR="00352109" w:rsidRPr="00A4352B" w:rsidRDefault="00352109" w:rsidP="00352109">
      <w:pPr>
        <w:ind w:left="720"/>
        <w:jc w:val="both"/>
        <w:rPr>
          <w:rFonts w:ascii="Trebuchet MS" w:hAnsi="Trebuchet MS"/>
          <w:sz w:val="22"/>
          <w:szCs w:val="22"/>
        </w:rPr>
      </w:pPr>
      <w:r w:rsidRPr="00A4352B">
        <w:rPr>
          <w:rFonts w:ascii="Trebuchet MS" w:hAnsi="Trebuchet MS"/>
          <w:sz w:val="22"/>
          <w:szCs w:val="22"/>
        </w:rPr>
        <w:t>Termin na złożenie uzupełnień został wyznaczony na dzień 24 lutego 2017 r. na godz. 16.00.</w:t>
      </w:r>
    </w:p>
    <w:p w:rsidR="00352109" w:rsidRPr="00A4352B" w:rsidRDefault="00352109" w:rsidP="00352109">
      <w:pPr>
        <w:ind w:left="720"/>
        <w:jc w:val="both"/>
        <w:rPr>
          <w:rFonts w:ascii="Trebuchet MS" w:hAnsi="Trebuchet MS"/>
          <w:sz w:val="22"/>
          <w:szCs w:val="22"/>
        </w:rPr>
      </w:pPr>
    </w:p>
    <w:p w:rsidR="00352109" w:rsidRPr="00A4352B" w:rsidRDefault="00352109" w:rsidP="00352109">
      <w:pPr>
        <w:ind w:left="720"/>
        <w:jc w:val="both"/>
        <w:rPr>
          <w:rFonts w:ascii="Trebuchet MS" w:hAnsi="Trebuchet MS"/>
          <w:sz w:val="22"/>
          <w:szCs w:val="22"/>
        </w:rPr>
      </w:pPr>
      <w:r w:rsidRPr="00A4352B">
        <w:rPr>
          <w:rFonts w:ascii="Trebuchet MS" w:hAnsi="Trebuchet MS"/>
          <w:sz w:val="22"/>
          <w:szCs w:val="22"/>
        </w:rPr>
        <w:t xml:space="preserve">We wskazanym terminie wyjaśnienia nie wpłynęły. Bez złożenia tych wyjaśnień nie jest możliwym stwierdzenie, czy Wykonawca spełnił warunek udziału w postępowaniu, określony w rozdziale II zapytania ofertowego. Złożony wykaz dostaw nie zawierał bowiem zakresu dostaw zrealizowanych odpowiednio dla </w:t>
      </w:r>
      <w:r w:rsidRPr="00A4352B">
        <w:rPr>
          <w:rFonts w:ascii="Trebuchet MS" w:hAnsi="Trebuchet MS"/>
          <w:sz w:val="22"/>
          <w:szCs w:val="22"/>
          <w:lang w:eastAsia="en-US"/>
        </w:rPr>
        <w:t>Miejskiego Zarządu Dróg w Bielsku Białej oraz Komendy Wojewódzkiej Państwowej Straży Pożarnej w Warszawie</w:t>
      </w:r>
      <w:r w:rsidRPr="00A4352B">
        <w:rPr>
          <w:rFonts w:ascii="Trebuchet MS" w:hAnsi="Trebuchet MS"/>
          <w:sz w:val="22"/>
          <w:szCs w:val="22"/>
        </w:rPr>
        <w:t>. Natomiast referencje, które miały potwierdzić należyte ich wykonanie, informowały jedynie o dostawie mebli biurowych (nie wskazując np. jakie meble biurowe były objęte dostawą a to było jednym z istotnych elementów treści przedmiotowej warunku).</w:t>
      </w:r>
    </w:p>
    <w:p w:rsidR="00352109" w:rsidRPr="00A4352B" w:rsidRDefault="00352109" w:rsidP="00352109">
      <w:pPr>
        <w:ind w:left="720"/>
        <w:jc w:val="both"/>
        <w:rPr>
          <w:rFonts w:ascii="Trebuchet MS" w:hAnsi="Trebuchet MS"/>
          <w:sz w:val="22"/>
          <w:szCs w:val="22"/>
        </w:rPr>
      </w:pPr>
    </w:p>
    <w:p w:rsidR="00352109" w:rsidRPr="00A4352B" w:rsidRDefault="00352109" w:rsidP="00352109">
      <w:pPr>
        <w:ind w:left="720"/>
        <w:jc w:val="both"/>
        <w:rPr>
          <w:rFonts w:ascii="Trebuchet MS" w:hAnsi="Trebuchet MS"/>
          <w:bCs/>
          <w:sz w:val="22"/>
          <w:szCs w:val="22"/>
        </w:rPr>
      </w:pPr>
      <w:r w:rsidRPr="00A4352B">
        <w:rPr>
          <w:rFonts w:ascii="Trebuchet MS" w:hAnsi="Trebuchet MS"/>
          <w:bCs/>
          <w:sz w:val="22"/>
          <w:szCs w:val="22"/>
        </w:rPr>
        <w:t>Wobec powyższego, z uwagi na niewykazanie spełnienia warunków udziału, Zamawiający wyklucza firmę</w:t>
      </w:r>
      <w:r w:rsidRPr="00A4352B">
        <w:rPr>
          <w:rFonts w:ascii="Trebuchet MS" w:eastAsia="Calibri" w:hAnsi="Trebuchet MS"/>
          <w:sz w:val="22"/>
          <w:szCs w:val="22"/>
        </w:rPr>
        <w:t xml:space="preserve"> </w:t>
      </w:r>
      <w:r w:rsidR="00686D9F" w:rsidRPr="00A4352B">
        <w:rPr>
          <w:rFonts w:ascii="Trebuchet MS" w:eastAsia="Calibri" w:hAnsi="Trebuchet MS"/>
          <w:sz w:val="22"/>
          <w:szCs w:val="22"/>
        </w:rPr>
        <w:t>EMPRESA Agnieszka Lach-Korpal</w:t>
      </w:r>
      <w:r w:rsidRPr="00A4352B">
        <w:rPr>
          <w:rFonts w:ascii="Trebuchet MS" w:hAnsi="Trebuchet MS"/>
          <w:bCs/>
          <w:sz w:val="22"/>
          <w:szCs w:val="22"/>
        </w:rPr>
        <w:t xml:space="preserve"> z udziału w postępowaniu. Ofertę Wykonawcy wykluczonego uznaje się za odrzuconą.</w:t>
      </w:r>
    </w:p>
    <w:p w:rsidR="00F32CC1" w:rsidRPr="00A4352B" w:rsidRDefault="00F32CC1" w:rsidP="00352109">
      <w:pPr>
        <w:ind w:left="720"/>
        <w:jc w:val="both"/>
        <w:rPr>
          <w:rFonts w:ascii="Trebuchet MS" w:hAnsi="Trebuchet MS"/>
          <w:bCs/>
          <w:sz w:val="22"/>
          <w:szCs w:val="22"/>
        </w:rPr>
      </w:pPr>
    </w:p>
    <w:p w:rsidR="00F32CC1" w:rsidRPr="00A4352B" w:rsidRDefault="00F32CC1" w:rsidP="00F32CC1">
      <w:pPr>
        <w:ind w:left="720"/>
        <w:jc w:val="both"/>
        <w:rPr>
          <w:rFonts w:ascii="Trebuchet MS" w:hAnsi="Trebuchet MS"/>
          <w:sz w:val="22"/>
          <w:szCs w:val="22"/>
          <w:lang w:eastAsia="en-US"/>
        </w:rPr>
      </w:pPr>
      <w:r w:rsidRPr="00A4352B">
        <w:rPr>
          <w:rFonts w:ascii="Trebuchet MS" w:hAnsi="Trebuchet MS"/>
          <w:b/>
          <w:bCs/>
          <w:sz w:val="22"/>
          <w:szCs w:val="22"/>
        </w:rPr>
        <w:t>g)</w:t>
      </w:r>
      <w:r w:rsidRPr="00A4352B">
        <w:rPr>
          <w:rFonts w:ascii="Trebuchet MS" w:hAnsi="Trebuchet MS"/>
          <w:bCs/>
          <w:sz w:val="22"/>
          <w:szCs w:val="22"/>
        </w:rPr>
        <w:t xml:space="preserve"> </w:t>
      </w:r>
      <w:r w:rsidRPr="00A4352B">
        <w:rPr>
          <w:rFonts w:ascii="Trebuchet MS" w:hAnsi="Trebuchet MS"/>
          <w:sz w:val="22"/>
          <w:szCs w:val="22"/>
          <w:lang w:eastAsia="en-US"/>
        </w:rPr>
        <w:t xml:space="preserve">W trakcie oceny oferty, złożonej przez firmę </w:t>
      </w:r>
      <w:r w:rsidRPr="00A4352B">
        <w:rPr>
          <w:rFonts w:ascii="Trebuchet MS" w:eastAsia="Calibri" w:hAnsi="Trebuchet MS"/>
          <w:sz w:val="22"/>
          <w:szCs w:val="22"/>
        </w:rPr>
        <w:t>ESPES OFFICE Sp. z o.o.,</w:t>
      </w:r>
      <w:r w:rsidRPr="00A4352B">
        <w:rPr>
          <w:rFonts w:ascii="Trebuchet MS" w:hAnsi="Trebuchet MS"/>
          <w:sz w:val="22"/>
          <w:szCs w:val="22"/>
          <w:lang w:eastAsia="en-US"/>
        </w:rPr>
        <w:t xml:space="preserve"> stwierdzono, że z przekazanego wykazu dostaw oraz referencji nie wynika, czy dostawa zrealizowana dla </w:t>
      </w:r>
      <w:r w:rsidRPr="00A4352B">
        <w:rPr>
          <w:rFonts w:ascii="Trebuchet MS" w:hAnsi="Trebuchet MS"/>
          <w:sz w:val="22"/>
          <w:szCs w:val="22"/>
        </w:rPr>
        <w:t>Lyreco Polska S.A.</w:t>
      </w:r>
      <w:r w:rsidRPr="00A4352B">
        <w:rPr>
          <w:rFonts w:ascii="Trebuchet MS" w:hAnsi="Trebuchet MS"/>
          <w:sz w:val="22"/>
          <w:szCs w:val="22"/>
          <w:lang w:eastAsia="en-US"/>
        </w:rPr>
        <w:t xml:space="preserve"> (poz. 1 wykazu dostaw) oraz dostawa zrealizowana dla </w:t>
      </w:r>
      <w:r w:rsidRPr="00A4352B">
        <w:rPr>
          <w:rFonts w:ascii="Trebuchet MS" w:hAnsi="Trebuchet MS"/>
          <w:sz w:val="22"/>
          <w:szCs w:val="22"/>
        </w:rPr>
        <w:t>Frontex</w:t>
      </w:r>
      <w:r w:rsidRPr="00A4352B">
        <w:rPr>
          <w:rFonts w:ascii="Trebuchet MS" w:hAnsi="Trebuchet MS"/>
          <w:sz w:val="22"/>
          <w:szCs w:val="22"/>
          <w:lang w:eastAsia="en-US"/>
        </w:rPr>
        <w:t xml:space="preserve"> (poz. 2 wykazu dostaw) obejmuje zarówno dostawę krzeseł jak i dostawę biurek / stołów. </w:t>
      </w:r>
    </w:p>
    <w:p w:rsidR="00F32CC1" w:rsidRPr="00A4352B" w:rsidRDefault="00F32CC1" w:rsidP="00F32CC1">
      <w:pPr>
        <w:ind w:left="720"/>
        <w:jc w:val="both"/>
        <w:rPr>
          <w:rFonts w:ascii="Trebuchet MS" w:hAnsi="Trebuchet MS"/>
          <w:sz w:val="22"/>
          <w:szCs w:val="22"/>
          <w:lang w:eastAsia="en-US"/>
        </w:rPr>
      </w:pPr>
    </w:p>
    <w:p w:rsidR="00F32CC1" w:rsidRPr="00A4352B" w:rsidRDefault="00F32CC1" w:rsidP="00F32CC1">
      <w:pPr>
        <w:ind w:left="720"/>
        <w:jc w:val="both"/>
        <w:rPr>
          <w:rFonts w:ascii="Trebuchet MS" w:hAnsi="Trebuchet MS"/>
          <w:sz w:val="22"/>
          <w:szCs w:val="22"/>
          <w:lang w:eastAsia="en-US"/>
        </w:rPr>
      </w:pPr>
      <w:r w:rsidRPr="00A4352B">
        <w:rPr>
          <w:rFonts w:ascii="Trebuchet MS" w:hAnsi="Trebuchet MS"/>
          <w:sz w:val="22"/>
          <w:szCs w:val="22"/>
          <w:lang w:eastAsia="en-US"/>
        </w:rPr>
        <w:t>Zamawiający wezwał więc Wykonawcę do wyjaśnienia, jaki był zakres tych dostaw, tak aby potwierdzić spełnienie warunku określonego w rozdziale II zapytania ofertowego.</w:t>
      </w:r>
      <w:r w:rsidRPr="00A4352B">
        <w:rPr>
          <w:rFonts w:ascii="Trebuchet MS" w:hAnsi="Trebuchet MS"/>
          <w:sz w:val="22"/>
          <w:szCs w:val="22"/>
        </w:rPr>
        <w:t xml:space="preserve"> W przypadku gdy dostawy faktycznie nie obejmowały zakresu określonego w warunku (tj. krzeseł oraz biurek / stołów) Wykonawca był zobowiązany uzupełnić wykaz o nowe dostawy wraz z dokumentem potwierdzającym ich należyte wykonanie.</w:t>
      </w:r>
    </w:p>
    <w:p w:rsidR="00F32CC1" w:rsidRPr="00A4352B" w:rsidRDefault="00F32CC1" w:rsidP="00F32CC1">
      <w:pPr>
        <w:ind w:left="720"/>
        <w:jc w:val="both"/>
        <w:rPr>
          <w:rFonts w:ascii="Trebuchet MS" w:hAnsi="Trebuchet MS"/>
          <w:sz w:val="22"/>
          <w:szCs w:val="22"/>
          <w:lang w:eastAsia="en-US"/>
        </w:rPr>
      </w:pPr>
    </w:p>
    <w:p w:rsidR="00F32CC1" w:rsidRPr="00A4352B" w:rsidRDefault="00F32CC1" w:rsidP="00F32CC1">
      <w:pPr>
        <w:ind w:left="720"/>
        <w:jc w:val="both"/>
        <w:rPr>
          <w:rFonts w:ascii="Trebuchet MS" w:hAnsi="Trebuchet MS"/>
          <w:sz w:val="22"/>
          <w:szCs w:val="22"/>
        </w:rPr>
      </w:pPr>
      <w:r w:rsidRPr="00A4352B">
        <w:rPr>
          <w:rFonts w:ascii="Trebuchet MS" w:hAnsi="Trebuchet MS"/>
          <w:sz w:val="22"/>
          <w:szCs w:val="22"/>
          <w:lang w:eastAsia="en-US"/>
        </w:rPr>
        <w:t xml:space="preserve">W związku z przedłożeniem wraz z ofertą referencji wystawionych przez </w:t>
      </w:r>
      <w:r w:rsidRPr="00A4352B">
        <w:rPr>
          <w:rFonts w:ascii="Trebuchet MS" w:hAnsi="Trebuchet MS"/>
          <w:sz w:val="22"/>
          <w:szCs w:val="22"/>
        </w:rPr>
        <w:t>Frontex jedynie w języku angielskim, Wykonawcę wezwano również do uzupełnienia tłumaczenia tego dokumentu na język polski.</w:t>
      </w:r>
    </w:p>
    <w:p w:rsidR="00F32CC1" w:rsidRPr="00A4352B" w:rsidRDefault="00F32CC1" w:rsidP="00F32CC1">
      <w:pPr>
        <w:ind w:left="720"/>
        <w:jc w:val="both"/>
        <w:rPr>
          <w:rFonts w:ascii="Trebuchet MS" w:hAnsi="Trebuchet MS"/>
          <w:sz w:val="22"/>
          <w:szCs w:val="22"/>
          <w:lang w:eastAsia="en-US"/>
        </w:rPr>
      </w:pPr>
    </w:p>
    <w:p w:rsidR="00F32CC1" w:rsidRPr="00A4352B" w:rsidRDefault="002565FB" w:rsidP="00F32CC1">
      <w:pPr>
        <w:ind w:left="720"/>
        <w:jc w:val="both"/>
        <w:rPr>
          <w:rFonts w:ascii="Trebuchet MS" w:hAnsi="Trebuchet MS"/>
          <w:sz w:val="22"/>
          <w:szCs w:val="22"/>
          <w:lang w:eastAsia="en-US"/>
        </w:rPr>
      </w:pPr>
      <w:r w:rsidRPr="00A4352B">
        <w:rPr>
          <w:rFonts w:ascii="Trebuchet MS" w:hAnsi="Trebuchet MS"/>
          <w:sz w:val="22"/>
          <w:szCs w:val="22"/>
          <w:lang w:eastAsia="en-US"/>
        </w:rPr>
        <w:t xml:space="preserve">Jednocześnie wezwano również Wykonawcę do wyjaśnienia terminów dostaw wykazanych w wykazie dostaw. Szczególnie zwrócono na fakt, że </w:t>
      </w:r>
      <w:r w:rsidRPr="00A4352B">
        <w:rPr>
          <w:rFonts w:ascii="Trebuchet MS" w:hAnsi="Trebuchet MS"/>
          <w:sz w:val="22"/>
          <w:szCs w:val="22"/>
        </w:rPr>
        <w:t>w referencjach dla poz. 2 z wykazu widnieją daty realizacji: wrzesień / październik 2014 r. a w wykazie wskazano okres realizacji tej dostawy: 2015/2016.</w:t>
      </w:r>
    </w:p>
    <w:p w:rsidR="00F32CC1" w:rsidRPr="00A4352B" w:rsidRDefault="00F32CC1" w:rsidP="00F32CC1">
      <w:pPr>
        <w:ind w:left="720"/>
        <w:jc w:val="both"/>
        <w:rPr>
          <w:rFonts w:ascii="Trebuchet MS" w:hAnsi="Trebuchet MS"/>
          <w:sz w:val="22"/>
          <w:szCs w:val="22"/>
        </w:rPr>
      </w:pPr>
    </w:p>
    <w:p w:rsidR="00F32CC1" w:rsidRPr="00A4352B" w:rsidRDefault="00F32CC1" w:rsidP="00F32CC1">
      <w:pPr>
        <w:ind w:left="720"/>
        <w:jc w:val="both"/>
        <w:rPr>
          <w:rFonts w:ascii="Trebuchet MS" w:hAnsi="Trebuchet MS"/>
          <w:sz w:val="22"/>
          <w:szCs w:val="22"/>
        </w:rPr>
      </w:pPr>
      <w:r w:rsidRPr="00A4352B">
        <w:rPr>
          <w:rFonts w:ascii="Trebuchet MS" w:hAnsi="Trebuchet MS"/>
          <w:sz w:val="22"/>
          <w:szCs w:val="22"/>
        </w:rPr>
        <w:t>Termin na złożenie uzupełnień został wyznaczony na dzień 24 lutego 2017 r. na godz. 16.00.</w:t>
      </w:r>
    </w:p>
    <w:p w:rsidR="00F32CC1" w:rsidRPr="00A4352B" w:rsidRDefault="00F32CC1" w:rsidP="00F32CC1">
      <w:pPr>
        <w:ind w:left="720"/>
        <w:jc w:val="both"/>
        <w:rPr>
          <w:rFonts w:ascii="Trebuchet MS" w:hAnsi="Trebuchet MS"/>
          <w:sz w:val="22"/>
          <w:szCs w:val="22"/>
        </w:rPr>
      </w:pPr>
    </w:p>
    <w:p w:rsidR="00F32CC1" w:rsidRPr="00A4352B" w:rsidRDefault="00F32CC1" w:rsidP="00F32CC1">
      <w:pPr>
        <w:ind w:left="720"/>
        <w:jc w:val="both"/>
        <w:rPr>
          <w:rFonts w:ascii="Trebuchet MS" w:hAnsi="Trebuchet MS"/>
          <w:sz w:val="22"/>
          <w:szCs w:val="22"/>
        </w:rPr>
      </w:pPr>
      <w:r w:rsidRPr="00A4352B">
        <w:rPr>
          <w:rFonts w:ascii="Trebuchet MS" w:hAnsi="Trebuchet MS"/>
          <w:sz w:val="22"/>
          <w:szCs w:val="22"/>
        </w:rPr>
        <w:t>We wskazanym terminie wyjaśnienia</w:t>
      </w:r>
      <w:r w:rsidR="002565FB" w:rsidRPr="00A4352B">
        <w:rPr>
          <w:rFonts w:ascii="Trebuchet MS" w:hAnsi="Trebuchet MS"/>
          <w:sz w:val="22"/>
          <w:szCs w:val="22"/>
        </w:rPr>
        <w:t xml:space="preserve"> / uzupełnienia</w:t>
      </w:r>
      <w:r w:rsidRPr="00A4352B">
        <w:rPr>
          <w:rFonts w:ascii="Trebuchet MS" w:hAnsi="Trebuchet MS"/>
          <w:sz w:val="22"/>
          <w:szCs w:val="22"/>
        </w:rPr>
        <w:t xml:space="preserve"> nie wpłynęły. Bez złożenia tych wyjaśnień</w:t>
      </w:r>
      <w:r w:rsidR="002565FB" w:rsidRPr="00A4352B">
        <w:rPr>
          <w:rFonts w:ascii="Trebuchet MS" w:hAnsi="Trebuchet MS"/>
          <w:sz w:val="22"/>
          <w:szCs w:val="22"/>
        </w:rPr>
        <w:t xml:space="preserve"> / uzupełnień</w:t>
      </w:r>
      <w:r w:rsidRPr="00A4352B">
        <w:rPr>
          <w:rFonts w:ascii="Trebuchet MS" w:hAnsi="Trebuchet MS"/>
          <w:sz w:val="22"/>
          <w:szCs w:val="22"/>
        </w:rPr>
        <w:t xml:space="preserve"> nie jest możliwym stwierdzenie, czy Wykonawca spełnił warunek udziału w postępowaniu, określony w rozdziale II zapytania ofertowego. Złożony wykaz dostaw nie zawierał bowiem zakresu dostaw zrealizowanych odpowiednio dla </w:t>
      </w:r>
      <w:r w:rsidR="002565FB" w:rsidRPr="00A4352B">
        <w:rPr>
          <w:rFonts w:ascii="Trebuchet MS" w:hAnsi="Trebuchet MS"/>
          <w:sz w:val="22"/>
          <w:szCs w:val="22"/>
        </w:rPr>
        <w:t>Lyreco Polska S.A.</w:t>
      </w:r>
      <w:r w:rsidRPr="00A4352B">
        <w:rPr>
          <w:rFonts w:ascii="Trebuchet MS" w:hAnsi="Trebuchet MS"/>
          <w:sz w:val="22"/>
          <w:szCs w:val="22"/>
          <w:lang w:eastAsia="en-US"/>
        </w:rPr>
        <w:t xml:space="preserve"> oraz </w:t>
      </w:r>
      <w:r w:rsidR="002565FB" w:rsidRPr="00A4352B">
        <w:rPr>
          <w:rFonts w:ascii="Trebuchet MS" w:hAnsi="Trebuchet MS"/>
          <w:sz w:val="22"/>
          <w:szCs w:val="22"/>
        </w:rPr>
        <w:t>Frontex</w:t>
      </w:r>
      <w:r w:rsidRPr="00A4352B">
        <w:rPr>
          <w:rFonts w:ascii="Trebuchet MS" w:hAnsi="Trebuchet MS"/>
          <w:sz w:val="22"/>
          <w:szCs w:val="22"/>
        </w:rPr>
        <w:t>. Natomiast referencje, które miały potwierdzić należyte ich wykonanie, informowały jedynie o dostawie mebli biurowych (nie wskazując np. jakie meble biurowe były objęte dostawą a to było jednym z istotnych elementów treści przedmiotowej warunku).</w:t>
      </w:r>
    </w:p>
    <w:p w:rsidR="00F32CC1" w:rsidRPr="00A4352B" w:rsidRDefault="00F32CC1" w:rsidP="00F32CC1">
      <w:pPr>
        <w:ind w:left="720"/>
        <w:jc w:val="both"/>
        <w:rPr>
          <w:rFonts w:ascii="Trebuchet MS" w:hAnsi="Trebuchet MS"/>
          <w:sz w:val="22"/>
          <w:szCs w:val="22"/>
        </w:rPr>
      </w:pPr>
    </w:p>
    <w:p w:rsidR="00F32CC1" w:rsidRPr="00A4352B" w:rsidRDefault="00F32CC1" w:rsidP="00F32CC1">
      <w:pPr>
        <w:ind w:left="720"/>
        <w:jc w:val="both"/>
        <w:rPr>
          <w:rFonts w:ascii="Trebuchet MS" w:hAnsi="Trebuchet MS"/>
          <w:bCs/>
          <w:sz w:val="22"/>
          <w:szCs w:val="22"/>
        </w:rPr>
      </w:pPr>
      <w:r w:rsidRPr="00A4352B">
        <w:rPr>
          <w:rFonts w:ascii="Trebuchet MS" w:hAnsi="Trebuchet MS"/>
          <w:bCs/>
          <w:sz w:val="22"/>
          <w:szCs w:val="22"/>
        </w:rPr>
        <w:t>Wobec powyższego, z uwagi na niewykazanie spełnienia warunków udziału, Zamawiający wyklucza firmę</w:t>
      </w:r>
      <w:r w:rsidRPr="00A4352B">
        <w:rPr>
          <w:rFonts w:ascii="Trebuchet MS" w:eastAsia="Calibri" w:hAnsi="Trebuchet MS"/>
          <w:sz w:val="22"/>
          <w:szCs w:val="22"/>
        </w:rPr>
        <w:t xml:space="preserve"> </w:t>
      </w:r>
      <w:r w:rsidR="0007320C" w:rsidRPr="00A4352B">
        <w:rPr>
          <w:rFonts w:ascii="Trebuchet MS" w:eastAsia="Calibri" w:hAnsi="Trebuchet MS"/>
          <w:sz w:val="22"/>
          <w:szCs w:val="22"/>
        </w:rPr>
        <w:t>ESPES OFFICE Sp. z o.o.</w:t>
      </w:r>
      <w:r w:rsidRPr="00A4352B">
        <w:rPr>
          <w:rFonts w:ascii="Trebuchet MS" w:hAnsi="Trebuchet MS"/>
          <w:bCs/>
          <w:sz w:val="22"/>
          <w:szCs w:val="22"/>
        </w:rPr>
        <w:t xml:space="preserve"> z udziału w postępowaniu. Ofertę Wykonawcy wykluczonego uznaje się za odrzuconą.</w:t>
      </w:r>
    </w:p>
    <w:p w:rsidR="00E43F00" w:rsidRPr="00A4352B" w:rsidRDefault="00E43F00" w:rsidP="00F32CC1">
      <w:pPr>
        <w:ind w:left="720"/>
        <w:jc w:val="both"/>
        <w:rPr>
          <w:rFonts w:ascii="Trebuchet MS" w:hAnsi="Trebuchet MS"/>
          <w:bCs/>
          <w:sz w:val="22"/>
          <w:szCs w:val="22"/>
        </w:rPr>
      </w:pPr>
    </w:p>
    <w:p w:rsidR="00E43F00" w:rsidRPr="00A4352B" w:rsidRDefault="00E43F00" w:rsidP="00E43F00">
      <w:pPr>
        <w:ind w:left="720"/>
        <w:jc w:val="both"/>
        <w:rPr>
          <w:rFonts w:ascii="Trebuchet MS" w:hAnsi="Trebuchet MS"/>
          <w:sz w:val="22"/>
          <w:szCs w:val="22"/>
          <w:lang w:eastAsia="en-US"/>
        </w:rPr>
      </w:pPr>
      <w:r w:rsidRPr="00A4352B">
        <w:rPr>
          <w:rFonts w:ascii="Trebuchet MS" w:hAnsi="Trebuchet MS"/>
          <w:b/>
          <w:bCs/>
          <w:sz w:val="22"/>
          <w:szCs w:val="22"/>
        </w:rPr>
        <w:t>h)</w:t>
      </w:r>
      <w:r w:rsidRPr="00A4352B">
        <w:rPr>
          <w:rFonts w:ascii="Trebuchet MS" w:hAnsi="Trebuchet MS"/>
          <w:bCs/>
          <w:sz w:val="22"/>
          <w:szCs w:val="22"/>
        </w:rPr>
        <w:t xml:space="preserve"> </w:t>
      </w:r>
      <w:r w:rsidRPr="00A4352B">
        <w:rPr>
          <w:rFonts w:ascii="Trebuchet MS" w:hAnsi="Trebuchet MS"/>
          <w:sz w:val="22"/>
          <w:szCs w:val="22"/>
          <w:lang w:eastAsia="en-US"/>
        </w:rPr>
        <w:t xml:space="preserve">W trakcie oceny oferty, złożonej przez firmę </w:t>
      </w:r>
      <w:r w:rsidRPr="00A4352B">
        <w:rPr>
          <w:rFonts w:ascii="Trebuchet MS" w:eastAsia="Calibri" w:hAnsi="Trebuchet MS"/>
          <w:sz w:val="22"/>
          <w:szCs w:val="22"/>
        </w:rPr>
        <w:t>PERSSON Meble Biurowe,</w:t>
      </w:r>
      <w:r w:rsidRPr="00A4352B">
        <w:rPr>
          <w:rFonts w:ascii="Trebuchet MS" w:hAnsi="Trebuchet MS"/>
          <w:sz w:val="22"/>
          <w:szCs w:val="22"/>
          <w:lang w:eastAsia="en-US"/>
        </w:rPr>
        <w:t xml:space="preserve"> stwierdzono, że z przekazanego wykazu dostaw oraz referencji nie wynika, czy dostawa zrealizowana dla Sanpol Sp. z o.o. (poz. 1 wykazu dostaw) oraz dostawa zrealizowana dla BWK Logistic (poz. 2 wykazu dostaw) obejmuje zarówno dostawę krzeseł jak i dostawę biurek / stołów. </w:t>
      </w:r>
    </w:p>
    <w:p w:rsidR="00E43F00" w:rsidRPr="00A4352B" w:rsidRDefault="00E43F00" w:rsidP="00E43F00">
      <w:pPr>
        <w:ind w:left="720"/>
        <w:jc w:val="both"/>
        <w:rPr>
          <w:rFonts w:ascii="Trebuchet MS" w:hAnsi="Trebuchet MS"/>
          <w:sz w:val="22"/>
          <w:szCs w:val="22"/>
          <w:lang w:eastAsia="en-US"/>
        </w:rPr>
      </w:pPr>
    </w:p>
    <w:p w:rsidR="00E43F00" w:rsidRPr="00A4352B" w:rsidRDefault="00E43F00" w:rsidP="00E43F00">
      <w:pPr>
        <w:ind w:left="720"/>
        <w:jc w:val="both"/>
        <w:rPr>
          <w:rFonts w:ascii="Trebuchet MS" w:hAnsi="Trebuchet MS"/>
          <w:sz w:val="22"/>
          <w:szCs w:val="22"/>
          <w:lang w:eastAsia="en-US"/>
        </w:rPr>
      </w:pPr>
      <w:r w:rsidRPr="00A4352B">
        <w:rPr>
          <w:rFonts w:ascii="Trebuchet MS" w:hAnsi="Trebuchet MS"/>
          <w:sz w:val="22"/>
          <w:szCs w:val="22"/>
          <w:lang w:eastAsia="en-US"/>
        </w:rPr>
        <w:t>Zamawiający wezwał więc Wykonawcę do wyjaśnienia, jaki był zakres tych dostaw, tak aby potwierdzić spełnienie warunku określonego w rozdziale II zapytania ofertowego.</w:t>
      </w:r>
      <w:r w:rsidRPr="00A4352B">
        <w:rPr>
          <w:rFonts w:ascii="Trebuchet MS" w:hAnsi="Trebuchet MS"/>
          <w:sz w:val="22"/>
          <w:szCs w:val="22"/>
        </w:rPr>
        <w:t xml:space="preserve"> W przypadku gdy dostawy faktycznie nie obejmowały zakresu określonego w warunku (tj. krzeseł oraz biurek / stołów) Wykonawca był zobowiązany uzupełnić wykaz o nowe dostawy wraz z dokumentem potwierdzającym ich należyte wykonanie.</w:t>
      </w:r>
    </w:p>
    <w:p w:rsidR="00E43F00" w:rsidRPr="00A4352B" w:rsidRDefault="00E43F00" w:rsidP="00E43F00">
      <w:pPr>
        <w:ind w:left="720"/>
        <w:jc w:val="both"/>
        <w:rPr>
          <w:rFonts w:ascii="Trebuchet MS" w:hAnsi="Trebuchet MS"/>
          <w:sz w:val="22"/>
          <w:szCs w:val="22"/>
        </w:rPr>
      </w:pPr>
    </w:p>
    <w:p w:rsidR="00E43F00" w:rsidRPr="00A4352B" w:rsidRDefault="00E43F00" w:rsidP="00E43F00">
      <w:pPr>
        <w:ind w:left="720"/>
        <w:jc w:val="both"/>
        <w:rPr>
          <w:rFonts w:ascii="Trebuchet MS" w:hAnsi="Trebuchet MS"/>
          <w:sz w:val="22"/>
          <w:szCs w:val="22"/>
        </w:rPr>
      </w:pPr>
      <w:r w:rsidRPr="00A4352B">
        <w:rPr>
          <w:rFonts w:ascii="Trebuchet MS" w:hAnsi="Trebuchet MS"/>
          <w:sz w:val="22"/>
          <w:szCs w:val="22"/>
        </w:rPr>
        <w:t>Termin na złożenie uzupełnień został wyznaczony na dzień 24 lutego 2017 r. na godz. 16.00.</w:t>
      </w:r>
    </w:p>
    <w:p w:rsidR="00E43F00" w:rsidRPr="00A4352B" w:rsidRDefault="00E43F00" w:rsidP="00E43F00">
      <w:pPr>
        <w:ind w:left="720"/>
        <w:jc w:val="both"/>
        <w:rPr>
          <w:rFonts w:ascii="Trebuchet MS" w:hAnsi="Trebuchet MS"/>
          <w:sz w:val="22"/>
          <w:szCs w:val="22"/>
        </w:rPr>
      </w:pPr>
    </w:p>
    <w:p w:rsidR="00E43F00" w:rsidRPr="00A4352B" w:rsidRDefault="00E43F00" w:rsidP="00E43F00">
      <w:pPr>
        <w:ind w:left="720"/>
        <w:jc w:val="both"/>
        <w:rPr>
          <w:rFonts w:ascii="Trebuchet MS" w:hAnsi="Trebuchet MS"/>
          <w:sz w:val="22"/>
          <w:szCs w:val="22"/>
        </w:rPr>
      </w:pPr>
      <w:r w:rsidRPr="00A4352B">
        <w:rPr>
          <w:rFonts w:ascii="Trebuchet MS" w:hAnsi="Trebuchet MS"/>
          <w:sz w:val="22"/>
          <w:szCs w:val="22"/>
        </w:rPr>
        <w:t xml:space="preserve">We wskazanym terminie wyjaśnienia nie wpłynęły. Bez złożenia tych wyjaśnień nie jest możliwym stwierdzenie, czy Wykonawca spełnił warunek udziału w postępowaniu, określony w rozdziale II zapytania ofertowego. Złożony wykaz dostaw nie zawierał bowiem zakresu dostaw zrealizowanych odpowiednio dla </w:t>
      </w:r>
      <w:r w:rsidRPr="00A4352B">
        <w:rPr>
          <w:rFonts w:ascii="Trebuchet MS" w:hAnsi="Trebuchet MS"/>
          <w:sz w:val="22"/>
          <w:szCs w:val="22"/>
          <w:lang w:eastAsia="en-US"/>
        </w:rPr>
        <w:t>Sanpol Sp. z o.o. oraz BWK Logistic</w:t>
      </w:r>
      <w:r w:rsidRPr="00A4352B">
        <w:rPr>
          <w:rFonts w:ascii="Trebuchet MS" w:hAnsi="Trebuchet MS"/>
          <w:sz w:val="22"/>
          <w:szCs w:val="22"/>
        </w:rPr>
        <w:t xml:space="preserve">. Natomiast referencje, które miały potwierdzić należyte ich </w:t>
      </w:r>
      <w:r w:rsidRPr="00A4352B">
        <w:rPr>
          <w:rFonts w:ascii="Trebuchet MS" w:hAnsi="Trebuchet MS"/>
          <w:sz w:val="22"/>
          <w:szCs w:val="22"/>
        </w:rPr>
        <w:lastRenderedPageBreak/>
        <w:t>wykonanie, informowały jedynie o dostawie mebli biurowych (nie wskazując np. jakie meble biurowe były objęte dostawą a to było jednym z istotnych elementów treści przedmiotowej warunku).</w:t>
      </w:r>
    </w:p>
    <w:p w:rsidR="00E43F00" w:rsidRPr="00A4352B" w:rsidRDefault="00E43F00" w:rsidP="00E43F00">
      <w:pPr>
        <w:ind w:left="720"/>
        <w:jc w:val="both"/>
        <w:rPr>
          <w:rFonts w:ascii="Trebuchet MS" w:hAnsi="Trebuchet MS"/>
          <w:sz w:val="22"/>
          <w:szCs w:val="22"/>
        </w:rPr>
      </w:pPr>
    </w:p>
    <w:p w:rsidR="00E43F00" w:rsidRPr="00A4352B" w:rsidRDefault="00E43F00" w:rsidP="00E43F00">
      <w:pPr>
        <w:ind w:left="720"/>
        <w:jc w:val="both"/>
        <w:rPr>
          <w:rFonts w:ascii="Trebuchet MS" w:hAnsi="Trebuchet MS"/>
          <w:bCs/>
          <w:sz w:val="22"/>
          <w:szCs w:val="22"/>
        </w:rPr>
      </w:pPr>
      <w:r w:rsidRPr="00A4352B">
        <w:rPr>
          <w:rFonts w:ascii="Trebuchet MS" w:hAnsi="Trebuchet MS"/>
          <w:bCs/>
          <w:sz w:val="22"/>
          <w:szCs w:val="22"/>
        </w:rPr>
        <w:t>Wobec powyższego, z uwagi na niewykazanie spełnienia warunków udziału, Zamawiający wyklucza firmę</w:t>
      </w:r>
      <w:r w:rsidRPr="00A4352B">
        <w:rPr>
          <w:rFonts w:ascii="Trebuchet MS" w:eastAsia="Calibri" w:hAnsi="Trebuchet MS"/>
          <w:sz w:val="22"/>
          <w:szCs w:val="22"/>
        </w:rPr>
        <w:t xml:space="preserve"> PERSSON Meble Biurowe</w:t>
      </w:r>
      <w:r w:rsidRPr="00A4352B">
        <w:rPr>
          <w:rFonts w:ascii="Trebuchet MS" w:hAnsi="Trebuchet MS"/>
          <w:bCs/>
          <w:sz w:val="22"/>
          <w:szCs w:val="22"/>
        </w:rPr>
        <w:t xml:space="preserve"> z udziału w postępowaniu. Ofertę Wykonawcy wykluczonego uznaje się za odrzuconą.</w:t>
      </w:r>
    </w:p>
    <w:p w:rsidR="009A18F6" w:rsidRPr="00A4352B" w:rsidRDefault="009A18F6" w:rsidP="00E43F00">
      <w:pPr>
        <w:ind w:left="720"/>
        <w:jc w:val="both"/>
        <w:rPr>
          <w:rFonts w:ascii="Trebuchet MS" w:hAnsi="Trebuchet MS"/>
          <w:bCs/>
          <w:sz w:val="22"/>
          <w:szCs w:val="22"/>
        </w:rPr>
      </w:pPr>
    </w:p>
    <w:p w:rsidR="009A18F6" w:rsidRPr="00A4352B" w:rsidRDefault="009A18F6" w:rsidP="00E43F00">
      <w:pPr>
        <w:ind w:left="720"/>
        <w:jc w:val="both"/>
        <w:rPr>
          <w:rFonts w:ascii="Trebuchet MS" w:hAnsi="Trebuchet MS"/>
          <w:sz w:val="22"/>
          <w:szCs w:val="22"/>
          <w:lang w:eastAsia="en-US"/>
        </w:rPr>
      </w:pPr>
      <w:r w:rsidRPr="00A4352B">
        <w:rPr>
          <w:rFonts w:ascii="Trebuchet MS" w:hAnsi="Trebuchet MS"/>
          <w:b/>
          <w:bCs/>
          <w:sz w:val="22"/>
          <w:szCs w:val="22"/>
        </w:rPr>
        <w:t>i)</w:t>
      </w:r>
      <w:r w:rsidRPr="00A4352B">
        <w:rPr>
          <w:rFonts w:ascii="Trebuchet MS" w:hAnsi="Trebuchet MS"/>
          <w:bCs/>
          <w:sz w:val="22"/>
          <w:szCs w:val="22"/>
        </w:rPr>
        <w:t xml:space="preserve"> </w:t>
      </w:r>
      <w:r w:rsidRPr="00A4352B">
        <w:rPr>
          <w:rFonts w:ascii="Trebuchet MS" w:hAnsi="Trebuchet MS"/>
          <w:sz w:val="22"/>
          <w:szCs w:val="22"/>
          <w:lang w:eastAsia="en-US"/>
        </w:rPr>
        <w:t xml:space="preserve">W trakcie oceny oferty, złożonej przez firmę </w:t>
      </w:r>
      <w:r w:rsidRPr="00A4352B">
        <w:rPr>
          <w:rFonts w:ascii="Trebuchet MS" w:eastAsia="Calibri" w:hAnsi="Trebuchet MS"/>
          <w:sz w:val="22"/>
          <w:szCs w:val="22"/>
        </w:rPr>
        <w:t>Przedsiębiorstwo Produkcyjno Usługowo Handlowe „TECHNET” Tomasz Byszewski,</w:t>
      </w:r>
      <w:r w:rsidRPr="00A4352B">
        <w:rPr>
          <w:rFonts w:ascii="Trebuchet MS" w:hAnsi="Trebuchet MS"/>
          <w:sz w:val="22"/>
          <w:szCs w:val="22"/>
          <w:lang w:eastAsia="en-US"/>
        </w:rPr>
        <w:t xml:space="preserve"> stwierdzono niezgodność </w:t>
      </w:r>
      <w:r w:rsidR="00007E8B" w:rsidRPr="00A4352B">
        <w:rPr>
          <w:rFonts w:ascii="Trebuchet MS" w:hAnsi="Trebuchet MS"/>
          <w:sz w:val="22"/>
          <w:szCs w:val="22"/>
          <w:lang w:eastAsia="en-US"/>
        </w:rPr>
        <w:t xml:space="preserve">oferty </w:t>
      </w:r>
      <w:r w:rsidRPr="00A4352B">
        <w:rPr>
          <w:rFonts w:ascii="Trebuchet MS" w:hAnsi="Trebuchet MS"/>
          <w:sz w:val="22"/>
          <w:szCs w:val="22"/>
          <w:lang w:eastAsia="en-US"/>
        </w:rPr>
        <w:t>z treścią zapytania ofertowego</w:t>
      </w:r>
      <w:r w:rsidR="00007E8B" w:rsidRPr="00A4352B">
        <w:rPr>
          <w:rFonts w:ascii="Trebuchet MS" w:hAnsi="Trebuchet MS"/>
          <w:sz w:val="22"/>
          <w:szCs w:val="22"/>
          <w:lang w:eastAsia="en-US"/>
        </w:rPr>
        <w:t xml:space="preserve"> w zakresie zaoferowanego terminu gwarancji</w:t>
      </w:r>
      <w:r w:rsidRPr="00A4352B">
        <w:rPr>
          <w:rFonts w:ascii="Trebuchet MS" w:hAnsi="Trebuchet MS"/>
          <w:sz w:val="22"/>
          <w:szCs w:val="22"/>
          <w:lang w:eastAsia="en-US"/>
        </w:rPr>
        <w:t>.</w:t>
      </w:r>
    </w:p>
    <w:p w:rsidR="009A18F6" w:rsidRPr="00A4352B" w:rsidRDefault="009A18F6" w:rsidP="00E43F00">
      <w:pPr>
        <w:ind w:left="720"/>
        <w:jc w:val="both"/>
        <w:rPr>
          <w:rFonts w:ascii="Trebuchet MS" w:hAnsi="Trebuchet MS"/>
          <w:sz w:val="22"/>
          <w:szCs w:val="22"/>
          <w:lang w:eastAsia="en-US"/>
        </w:rPr>
      </w:pPr>
    </w:p>
    <w:p w:rsidR="009A18F6" w:rsidRPr="00A4352B" w:rsidRDefault="009A18F6" w:rsidP="00E43F00">
      <w:pPr>
        <w:ind w:left="720"/>
        <w:jc w:val="both"/>
        <w:rPr>
          <w:rFonts w:ascii="Trebuchet MS" w:hAnsi="Trebuchet MS"/>
          <w:sz w:val="22"/>
          <w:szCs w:val="22"/>
        </w:rPr>
      </w:pPr>
      <w:r w:rsidRPr="00A4352B">
        <w:rPr>
          <w:rFonts w:ascii="Trebuchet MS" w:hAnsi="Trebuchet MS"/>
          <w:sz w:val="22"/>
          <w:szCs w:val="22"/>
        </w:rPr>
        <w:t>W opisie przedmiotu zamówienia, stanowiącym załącznik nr 1 do zapytania ofertowego, wymagano od Wykonawcy aby zapewnił „minimum 36 miesięczną gwarancję jakości na dostarczone meble. Przy czym należy wskazać, że termin gwarancji stanowi jedno z kryterium oceny ofert. Wobec powyższego jej ostateczna długość (powyżej minimalnego okresu) zależy od informacji podanej przez Wykonawcę w formularzu ofertowym”.</w:t>
      </w:r>
    </w:p>
    <w:p w:rsidR="009A18F6" w:rsidRPr="00A4352B" w:rsidRDefault="009A18F6" w:rsidP="00E43F00">
      <w:pPr>
        <w:ind w:left="720"/>
        <w:jc w:val="both"/>
        <w:rPr>
          <w:rFonts w:ascii="Trebuchet MS" w:hAnsi="Trebuchet MS"/>
          <w:sz w:val="22"/>
          <w:szCs w:val="22"/>
        </w:rPr>
      </w:pPr>
    </w:p>
    <w:p w:rsidR="009A18F6" w:rsidRPr="00A4352B" w:rsidRDefault="009A18F6" w:rsidP="00E43F00">
      <w:pPr>
        <w:ind w:left="720"/>
        <w:jc w:val="both"/>
        <w:rPr>
          <w:rFonts w:ascii="Trebuchet MS" w:hAnsi="Trebuchet MS"/>
          <w:sz w:val="22"/>
          <w:szCs w:val="22"/>
        </w:rPr>
      </w:pPr>
      <w:r w:rsidRPr="00A4352B">
        <w:rPr>
          <w:rFonts w:ascii="Trebuchet MS" w:hAnsi="Trebuchet MS"/>
          <w:sz w:val="22"/>
          <w:szCs w:val="22"/>
        </w:rPr>
        <w:t>Tymczasem Wykonawca w formularzu ofertowym wskazał, że zapewni jedynie 24 miesięczną gwarancję na przedmiot zamówienia.</w:t>
      </w:r>
    </w:p>
    <w:p w:rsidR="009A18F6" w:rsidRPr="00A4352B" w:rsidRDefault="009A18F6" w:rsidP="00E43F00">
      <w:pPr>
        <w:ind w:left="720"/>
        <w:jc w:val="both"/>
        <w:rPr>
          <w:rFonts w:ascii="Trebuchet MS" w:hAnsi="Trebuchet MS"/>
          <w:sz w:val="22"/>
          <w:szCs w:val="22"/>
        </w:rPr>
      </w:pPr>
    </w:p>
    <w:p w:rsidR="00E43F00" w:rsidRPr="00A4352B" w:rsidRDefault="009A18F6" w:rsidP="00F32CC1">
      <w:pPr>
        <w:ind w:left="720"/>
        <w:jc w:val="both"/>
        <w:rPr>
          <w:rFonts w:ascii="Trebuchet MS" w:eastAsia="Calibri" w:hAnsi="Trebuchet MS"/>
          <w:sz w:val="22"/>
          <w:szCs w:val="22"/>
        </w:rPr>
      </w:pPr>
      <w:r w:rsidRPr="00A4352B">
        <w:rPr>
          <w:rFonts w:ascii="Trebuchet MS" w:hAnsi="Trebuchet MS"/>
          <w:sz w:val="22"/>
          <w:szCs w:val="22"/>
        </w:rPr>
        <w:t xml:space="preserve">Oferta Wykonawcy </w:t>
      </w:r>
      <w:r w:rsidRPr="00A4352B">
        <w:rPr>
          <w:rFonts w:ascii="Trebuchet MS" w:eastAsia="Calibri" w:hAnsi="Trebuchet MS"/>
          <w:sz w:val="22"/>
          <w:szCs w:val="22"/>
        </w:rPr>
        <w:t>Przedsiębiorstwo Produkcyjno Usługowo Handlowe „TECHNET” Tomasz Byszewski podlega więc odrzuceniu z uwagi na niezgodność oferty z treścią zapytania ofertowego.</w:t>
      </w:r>
    </w:p>
    <w:p w:rsidR="00007E8B" w:rsidRPr="00A4352B" w:rsidRDefault="00007E8B" w:rsidP="00F32CC1">
      <w:pPr>
        <w:ind w:left="720"/>
        <w:jc w:val="both"/>
        <w:rPr>
          <w:rFonts w:ascii="Trebuchet MS" w:eastAsia="Calibri" w:hAnsi="Trebuchet MS"/>
          <w:sz w:val="22"/>
          <w:szCs w:val="22"/>
        </w:rPr>
      </w:pPr>
    </w:p>
    <w:p w:rsidR="00007E8B" w:rsidRPr="00A4352B" w:rsidRDefault="00007E8B" w:rsidP="00F32CC1">
      <w:pPr>
        <w:ind w:left="720"/>
        <w:jc w:val="both"/>
        <w:rPr>
          <w:rFonts w:ascii="Trebuchet MS" w:hAnsi="Trebuchet MS"/>
          <w:sz w:val="22"/>
          <w:szCs w:val="22"/>
          <w:lang w:eastAsia="en-US"/>
        </w:rPr>
      </w:pPr>
      <w:r w:rsidRPr="00A4352B">
        <w:rPr>
          <w:rFonts w:ascii="Trebuchet MS" w:eastAsia="Calibri" w:hAnsi="Trebuchet MS"/>
          <w:b/>
          <w:sz w:val="22"/>
          <w:szCs w:val="22"/>
        </w:rPr>
        <w:t>j)</w:t>
      </w:r>
      <w:r w:rsidRPr="00A4352B">
        <w:rPr>
          <w:rFonts w:ascii="Trebuchet MS" w:eastAsia="Calibri" w:hAnsi="Trebuchet MS"/>
          <w:sz w:val="22"/>
          <w:szCs w:val="22"/>
        </w:rPr>
        <w:t xml:space="preserve"> </w:t>
      </w:r>
      <w:r w:rsidRPr="00A4352B">
        <w:rPr>
          <w:rFonts w:ascii="Trebuchet MS" w:hAnsi="Trebuchet MS"/>
          <w:sz w:val="22"/>
          <w:szCs w:val="22"/>
          <w:lang w:eastAsia="en-US"/>
        </w:rPr>
        <w:t xml:space="preserve">W trakcie oceny oferty, złożonej przez firmę </w:t>
      </w:r>
      <w:r w:rsidRPr="00A4352B">
        <w:rPr>
          <w:rFonts w:ascii="Trebuchet MS" w:eastAsia="Calibri" w:hAnsi="Trebuchet MS"/>
          <w:sz w:val="22"/>
          <w:szCs w:val="22"/>
        </w:rPr>
        <w:t>Tronus Polska Sp. z o.o.,</w:t>
      </w:r>
      <w:r w:rsidRPr="00A4352B">
        <w:rPr>
          <w:rFonts w:ascii="Trebuchet MS" w:hAnsi="Trebuchet MS"/>
          <w:sz w:val="22"/>
          <w:szCs w:val="22"/>
          <w:lang w:eastAsia="en-US"/>
        </w:rPr>
        <w:t xml:space="preserve"> stwierdzono niezgodność oferty z treścią zapytania ofertowego w zakresie podanych cen jednostkowych.</w:t>
      </w:r>
    </w:p>
    <w:p w:rsidR="00007E8B" w:rsidRPr="00A4352B" w:rsidRDefault="00007E8B" w:rsidP="00F32CC1">
      <w:pPr>
        <w:ind w:left="720"/>
        <w:jc w:val="both"/>
        <w:rPr>
          <w:rFonts w:ascii="Trebuchet MS" w:hAnsi="Trebuchet MS"/>
          <w:sz w:val="22"/>
          <w:szCs w:val="22"/>
        </w:rPr>
      </w:pPr>
    </w:p>
    <w:p w:rsidR="00B11D56" w:rsidRPr="00A4352B" w:rsidRDefault="00007E8B" w:rsidP="00F32CC1">
      <w:pPr>
        <w:ind w:left="720"/>
        <w:jc w:val="both"/>
        <w:rPr>
          <w:rFonts w:ascii="Trebuchet MS" w:hAnsi="Trebuchet MS"/>
          <w:sz w:val="22"/>
          <w:szCs w:val="22"/>
        </w:rPr>
      </w:pPr>
      <w:r w:rsidRPr="00A4352B">
        <w:rPr>
          <w:rFonts w:ascii="Trebuchet MS" w:hAnsi="Trebuchet MS"/>
          <w:sz w:val="22"/>
          <w:szCs w:val="22"/>
        </w:rPr>
        <w:t>W formularzu ofertowym, stanowiącym załącznik nr 2 do zapytania ofertowego, wymagano od Wykonawców podania cen jednostkowych za dostawę jednego krzesła konferencyjnego, jednego wózka do transportu krzeseł, jednego stołu konferencyjnego. Podanie tych informacji było konieczne z punktu widzenia realizacji</w:t>
      </w:r>
      <w:r w:rsidR="00206520" w:rsidRPr="00A4352B">
        <w:rPr>
          <w:rFonts w:ascii="Trebuchet MS" w:hAnsi="Trebuchet MS"/>
          <w:sz w:val="22"/>
          <w:szCs w:val="22"/>
        </w:rPr>
        <w:t xml:space="preserve"> przedmiotu zamówienia.</w:t>
      </w:r>
    </w:p>
    <w:p w:rsidR="00B11D56" w:rsidRPr="00A4352B" w:rsidRDefault="00B11D56" w:rsidP="00F32CC1">
      <w:pPr>
        <w:ind w:left="720"/>
        <w:jc w:val="both"/>
        <w:rPr>
          <w:rFonts w:ascii="Trebuchet MS" w:hAnsi="Trebuchet MS"/>
          <w:sz w:val="22"/>
          <w:szCs w:val="22"/>
        </w:rPr>
      </w:pPr>
    </w:p>
    <w:p w:rsidR="00007E8B" w:rsidRDefault="00B11D56" w:rsidP="00F32CC1">
      <w:pPr>
        <w:ind w:left="720"/>
        <w:jc w:val="both"/>
        <w:rPr>
          <w:rFonts w:ascii="Trebuchet MS" w:hAnsi="Trebuchet MS"/>
          <w:sz w:val="22"/>
          <w:szCs w:val="22"/>
        </w:rPr>
      </w:pPr>
      <w:r w:rsidRPr="00A4352B">
        <w:rPr>
          <w:rFonts w:ascii="Trebuchet MS" w:hAnsi="Trebuchet MS"/>
          <w:sz w:val="22"/>
          <w:szCs w:val="22"/>
        </w:rPr>
        <w:t>Tymczasem Wykonawca w formularzu ofertowym wskazał ceny jednostkowe na poziomie 1,23 zł brutto, co stoi w sprzeczności z wymaganiem określonym w załączniku nr 2 do treści zapytania ofertowego. Nie ulega również wątpliwości, że na podstawie podanych cen nie można wywieść zaoferowanej przez Wykonawcę ceny całkowitej za wykonanie przedmiotu zamówienia – a powinno to być możliwe przy znanych (podanych w opisie przedmiotu zamówienia) ilościach poszczególnych elementów przedmiotu zamówienia.</w:t>
      </w:r>
    </w:p>
    <w:p w:rsidR="004164A5" w:rsidRDefault="004164A5" w:rsidP="00F32CC1">
      <w:pPr>
        <w:ind w:left="720"/>
        <w:jc w:val="both"/>
        <w:rPr>
          <w:rFonts w:ascii="Trebuchet MS" w:hAnsi="Trebuchet MS"/>
          <w:sz w:val="22"/>
          <w:szCs w:val="22"/>
        </w:rPr>
      </w:pPr>
    </w:p>
    <w:p w:rsidR="004164A5" w:rsidRPr="00A4352B" w:rsidRDefault="004164A5" w:rsidP="00F32CC1">
      <w:pPr>
        <w:ind w:left="720"/>
        <w:jc w:val="both"/>
        <w:rPr>
          <w:rFonts w:ascii="Trebuchet MS" w:hAnsi="Trebuchet MS"/>
          <w:sz w:val="22"/>
          <w:szCs w:val="22"/>
        </w:rPr>
      </w:pPr>
      <w:r w:rsidRPr="00A4352B">
        <w:rPr>
          <w:rFonts w:ascii="Trebuchet MS" w:hAnsi="Trebuchet MS"/>
          <w:sz w:val="22"/>
          <w:szCs w:val="22"/>
        </w:rPr>
        <w:t xml:space="preserve">Oferta Wykonawcy </w:t>
      </w:r>
      <w:r w:rsidRPr="00A4352B">
        <w:rPr>
          <w:rFonts w:ascii="Trebuchet MS" w:eastAsia="Calibri" w:hAnsi="Trebuchet MS"/>
          <w:sz w:val="22"/>
          <w:szCs w:val="22"/>
        </w:rPr>
        <w:t>Tronus Polska Sp. z o.o. podlega więc odrzuceniu z uwagi na niezgodność oferty z treścią zapytania ofertowego.</w:t>
      </w:r>
    </w:p>
    <w:p w:rsidR="00B72C44" w:rsidRPr="00A4352B" w:rsidRDefault="00B72C44" w:rsidP="00B72C44">
      <w:pPr>
        <w:ind w:left="720"/>
        <w:jc w:val="both"/>
        <w:rPr>
          <w:rFonts w:ascii="Trebuchet MS" w:hAnsi="Trebuchet MS"/>
          <w:sz w:val="22"/>
          <w:szCs w:val="22"/>
        </w:rPr>
      </w:pPr>
    </w:p>
    <w:p w:rsidR="00146AE2" w:rsidRPr="00A4352B" w:rsidRDefault="00D34351" w:rsidP="00341EDF">
      <w:pPr>
        <w:numPr>
          <w:ilvl w:val="0"/>
          <w:numId w:val="9"/>
        </w:numPr>
        <w:jc w:val="both"/>
        <w:rPr>
          <w:rFonts w:ascii="Trebuchet MS" w:hAnsi="Trebuchet MS"/>
          <w:sz w:val="22"/>
          <w:szCs w:val="22"/>
        </w:rPr>
      </w:pPr>
      <w:r w:rsidRPr="00A4352B">
        <w:rPr>
          <w:rFonts w:ascii="Trebuchet MS" w:hAnsi="Trebuchet MS"/>
          <w:sz w:val="22"/>
          <w:szCs w:val="22"/>
        </w:rPr>
        <w:t>Wybrano ofertę najkorzystniejszą z zastosowaniem następujących kryteriów oceny</w:t>
      </w:r>
    </w:p>
    <w:p w:rsidR="00720279" w:rsidRPr="00A4352B" w:rsidRDefault="00341EDF" w:rsidP="00720279">
      <w:pPr>
        <w:ind w:left="360"/>
        <w:jc w:val="both"/>
        <w:rPr>
          <w:rFonts w:ascii="Trebuchet MS" w:hAnsi="Trebuchet MS"/>
          <w:sz w:val="22"/>
          <w:szCs w:val="22"/>
        </w:rPr>
      </w:pPr>
      <w:r w:rsidRPr="00A4352B">
        <w:rPr>
          <w:rFonts w:ascii="Trebuchet MS" w:hAnsi="Trebuchet MS"/>
          <w:sz w:val="22"/>
          <w:szCs w:val="22"/>
        </w:rPr>
        <w:tab/>
      </w:r>
      <w:r w:rsidR="00D34351" w:rsidRPr="00A4352B">
        <w:rPr>
          <w:rFonts w:ascii="Trebuchet MS" w:hAnsi="Trebuchet MS"/>
          <w:sz w:val="22"/>
          <w:szCs w:val="22"/>
        </w:rPr>
        <w:t>ofert:</w:t>
      </w:r>
    </w:p>
    <w:p w:rsidR="00720279" w:rsidRPr="00A4352B" w:rsidRDefault="00720279" w:rsidP="00720279">
      <w:pPr>
        <w:ind w:left="360"/>
        <w:jc w:val="both"/>
        <w:rPr>
          <w:rFonts w:ascii="Trebuchet MS" w:hAnsi="Trebuchet MS"/>
          <w:sz w:val="22"/>
          <w:szCs w:val="22"/>
        </w:rPr>
      </w:pPr>
    </w:p>
    <w:p w:rsidR="00157714" w:rsidRPr="00A4352B" w:rsidRDefault="00720279" w:rsidP="00157714">
      <w:pPr>
        <w:pStyle w:val="Zwykytekst"/>
        <w:spacing w:line="276" w:lineRule="auto"/>
        <w:ind w:left="425"/>
        <w:jc w:val="both"/>
        <w:rPr>
          <w:rFonts w:ascii="Trebuchet MS" w:hAnsi="Trebuchet MS"/>
          <w:bCs/>
          <w:color w:val="000000"/>
          <w:szCs w:val="22"/>
        </w:rPr>
      </w:pPr>
      <w:r w:rsidRPr="00A4352B">
        <w:rPr>
          <w:rFonts w:ascii="Trebuchet MS" w:hAnsi="Trebuchet MS"/>
          <w:szCs w:val="22"/>
        </w:rPr>
        <w:tab/>
      </w:r>
      <w:r w:rsidR="00157714" w:rsidRPr="00A4352B">
        <w:rPr>
          <w:rFonts w:ascii="Trebuchet MS" w:hAnsi="Trebuchet MS"/>
          <w:b/>
          <w:bCs/>
          <w:color w:val="000000"/>
          <w:szCs w:val="22"/>
        </w:rPr>
        <w:t>„Cena” – waga 70% ( maksymalnie 70 punktów</w:t>
      </w:r>
      <w:r w:rsidR="00157714" w:rsidRPr="00A4352B">
        <w:rPr>
          <w:rFonts w:ascii="Trebuchet MS" w:hAnsi="Trebuchet MS"/>
          <w:bCs/>
          <w:color w:val="000000"/>
          <w:szCs w:val="22"/>
        </w:rPr>
        <w:t>)</w:t>
      </w:r>
    </w:p>
    <w:p w:rsidR="00146AE2" w:rsidRPr="00A4352B" w:rsidRDefault="00157714" w:rsidP="00157714">
      <w:pPr>
        <w:ind w:left="360"/>
        <w:jc w:val="both"/>
        <w:rPr>
          <w:rFonts w:ascii="Trebuchet MS" w:hAnsi="Trebuchet MS" w:cs="Calibri"/>
          <w:spacing w:val="4"/>
          <w:sz w:val="22"/>
          <w:szCs w:val="22"/>
        </w:rPr>
      </w:pPr>
      <w:r w:rsidRPr="00A4352B">
        <w:rPr>
          <w:rFonts w:ascii="Trebuchet MS" w:hAnsi="Trebuchet MS"/>
          <w:color w:val="000000"/>
          <w:sz w:val="22"/>
          <w:szCs w:val="22"/>
        </w:rPr>
        <w:tab/>
        <w:t xml:space="preserve">Ocena złożonych ofert w zakresie kryterium </w:t>
      </w:r>
      <w:r w:rsidRPr="006A1C59">
        <w:rPr>
          <w:rFonts w:ascii="Trebuchet MS" w:hAnsi="Trebuchet MS"/>
          <w:b/>
          <w:color w:val="000000"/>
          <w:sz w:val="22"/>
          <w:szCs w:val="22"/>
        </w:rPr>
        <w:t>„Cena”</w:t>
      </w:r>
      <w:r w:rsidRPr="00A4352B">
        <w:rPr>
          <w:rFonts w:ascii="Trebuchet MS" w:hAnsi="Trebuchet MS"/>
          <w:color w:val="000000"/>
          <w:sz w:val="22"/>
          <w:szCs w:val="22"/>
        </w:rPr>
        <w:t xml:space="preserve"> zostanie dokonana na podstawie </w:t>
      </w:r>
      <w:r w:rsidRPr="00A4352B">
        <w:rPr>
          <w:rFonts w:ascii="Trebuchet MS" w:hAnsi="Trebuchet MS"/>
          <w:color w:val="000000"/>
          <w:sz w:val="22"/>
          <w:szCs w:val="22"/>
        </w:rPr>
        <w:tab/>
        <w:t>podanej w ofercie przez Wykonawcę</w:t>
      </w:r>
      <w:r w:rsidRPr="00A4352B">
        <w:rPr>
          <w:rFonts w:ascii="Trebuchet MS" w:hAnsi="Trebuchet MS" w:cs="Calibri"/>
          <w:spacing w:val="4"/>
          <w:sz w:val="22"/>
          <w:szCs w:val="22"/>
        </w:rPr>
        <w:t xml:space="preserve"> całkowitej ceny brutto za realizację dostawy </w:t>
      </w:r>
      <w:r w:rsidRPr="00A4352B">
        <w:rPr>
          <w:rFonts w:ascii="Trebuchet MS" w:hAnsi="Trebuchet MS" w:cs="Calibri"/>
          <w:spacing w:val="4"/>
          <w:sz w:val="22"/>
          <w:szCs w:val="22"/>
        </w:rPr>
        <w:tab/>
        <w:t>będącej przedmiotem niniejszego zamówienia.</w:t>
      </w:r>
    </w:p>
    <w:p w:rsidR="00157714" w:rsidRPr="00A4352B" w:rsidRDefault="00157714" w:rsidP="00157714">
      <w:pPr>
        <w:ind w:left="360"/>
        <w:jc w:val="both"/>
        <w:rPr>
          <w:rFonts w:ascii="Trebuchet MS" w:hAnsi="Trebuchet MS" w:cs="Calibri"/>
          <w:spacing w:val="4"/>
          <w:sz w:val="22"/>
          <w:szCs w:val="22"/>
        </w:rPr>
      </w:pPr>
    </w:p>
    <w:p w:rsidR="00157714" w:rsidRPr="00A4352B" w:rsidRDefault="00157714" w:rsidP="00157714">
      <w:pPr>
        <w:pStyle w:val="Zwykytekst"/>
        <w:spacing w:line="276" w:lineRule="auto"/>
        <w:ind w:left="454"/>
        <w:contextualSpacing/>
        <w:jc w:val="both"/>
        <w:rPr>
          <w:rFonts w:ascii="Trebuchet MS" w:hAnsi="Trebuchet MS"/>
          <w:bCs/>
          <w:szCs w:val="22"/>
        </w:rPr>
      </w:pPr>
      <w:r w:rsidRPr="00A4352B">
        <w:rPr>
          <w:rFonts w:ascii="Trebuchet MS" w:hAnsi="Trebuchet MS" w:cs="Calibri"/>
          <w:spacing w:val="4"/>
          <w:szCs w:val="22"/>
        </w:rPr>
        <w:tab/>
      </w:r>
      <w:r w:rsidRPr="00A4352B">
        <w:rPr>
          <w:rFonts w:ascii="Trebuchet MS" w:hAnsi="Trebuchet MS"/>
          <w:b/>
          <w:bCs/>
          <w:szCs w:val="22"/>
        </w:rPr>
        <w:t>„Termin gwarancji” – waga 30% (maksymalnie 30 punktów)</w:t>
      </w:r>
      <w:r w:rsidRPr="00A4352B">
        <w:rPr>
          <w:rFonts w:ascii="Trebuchet MS" w:hAnsi="Trebuchet MS"/>
          <w:bCs/>
          <w:szCs w:val="22"/>
        </w:rPr>
        <w:t xml:space="preserve"> </w:t>
      </w:r>
    </w:p>
    <w:p w:rsidR="00157714" w:rsidRPr="00A4352B" w:rsidRDefault="00157714" w:rsidP="00157714">
      <w:pPr>
        <w:ind w:left="454"/>
        <w:contextualSpacing/>
        <w:jc w:val="both"/>
        <w:rPr>
          <w:rFonts w:ascii="Trebuchet MS" w:hAnsi="Trebuchet MS"/>
          <w:bCs/>
          <w:color w:val="FF0000"/>
          <w:sz w:val="22"/>
          <w:szCs w:val="22"/>
        </w:rPr>
      </w:pPr>
      <w:r w:rsidRPr="00A4352B">
        <w:rPr>
          <w:rFonts w:ascii="Trebuchet MS" w:hAnsi="Trebuchet MS"/>
          <w:bCs/>
          <w:sz w:val="22"/>
          <w:szCs w:val="22"/>
        </w:rPr>
        <w:tab/>
        <w:t>Punkty za kryterium „</w:t>
      </w:r>
      <w:r w:rsidRPr="00A4352B">
        <w:rPr>
          <w:rFonts w:ascii="Trebuchet MS" w:hAnsi="Trebuchet MS"/>
          <w:b/>
          <w:bCs/>
          <w:sz w:val="22"/>
          <w:szCs w:val="22"/>
        </w:rPr>
        <w:t>Termin gwarancji</w:t>
      </w:r>
      <w:r w:rsidRPr="00A4352B">
        <w:rPr>
          <w:rFonts w:ascii="Trebuchet MS" w:hAnsi="Trebuchet MS"/>
          <w:bCs/>
          <w:sz w:val="22"/>
          <w:szCs w:val="22"/>
        </w:rPr>
        <w:t xml:space="preserve">” zostaną przyznane na podstawie </w:t>
      </w:r>
      <w:r w:rsidRPr="00A4352B">
        <w:rPr>
          <w:rFonts w:ascii="Trebuchet MS" w:hAnsi="Trebuchet MS"/>
          <w:bCs/>
          <w:sz w:val="22"/>
          <w:szCs w:val="22"/>
        </w:rPr>
        <w:tab/>
        <w:t xml:space="preserve">długości okresu gwarancji ponad minimalny wymagany okres 36 miesięcy. Tym </w:t>
      </w:r>
      <w:r w:rsidRPr="00A4352B">
        <w:rPr>
          <w:rFonts w:ascii="Trebuchet MS" w:hAnsi="Trebuchet MS"/>
          <w:bCs/>
          <w:sz w:val="22"/>
          <w:szCs w:val="22"/>
        </w:rPr>
        <w:tab/>
        <w:t xml:space="preserve">samym zaoferowanie 48 miesięcznego (dłuższego o 12 miesięcy od wymaganych </w:t>
      </w:r>
      <w:r w:rsidRPr="00A4352B">
        <w:rPr>
          <w:rFonts w:ascii="Trebuchet MS" w:hAnsi="Trebuchet MS"/>
          <w:bCs/>
          <w:sz w:val="22"/>
          <w:szCs w:val="22"/>
        </w:rPr>
        <w:tab/>
        <w:t xml:space="preserve">36 miesięcy) terminu gwarancji będzie skutkowało przyznaniem </w:t>
      </w:r>
      <w:r w:rsidRPr="00A4352B">
        <w:rPr>
          <w:rFonts w:ascii="Trebuchet MS" w:hAnsi="Trebuchet MS"/>
          <w:bCs/>
          <w:sz w:val="22"/>
          <w:szCs w:val="22"/>
        </w:rPr>
        <w:tab/>
        <w:t xml:space="preserve">10 pkt. Natomiast </w:t>
      </w:r>
      <w:r w:rsidRPr="00A4352B">
        <w:rPr>
          <w:rFonts w:ascii="Trebuchet MS" w:hAnsi="Trebuchet MS"/>
          <w:bCs/>
          <w:sz w:val="22"/>
          <w:szCs w:val="22"/>
        </w:rPr>
        <w:tab/>
        <w:t xml:space="preserve">zaoferowanie 60 miesięcznego terminu gwarancji będzie skutkowało przyznaniem 20 </w:t>
      </w:r>
      <w:r w:rsidRPr="00A4352B">
        <w:rPr>
          <w:rFonts w:ascii="Trebuchet MS" w:hAnsi="Trebuchet MS"/>
          <w:bCs/>
          <w:sz w:val="22"/>
          <w:szCs w:val="22"/>
        </w:rPr>
        <w:tab/>
        <w:t xml:space="preserve">pkt. Z kolei zaoferowanie 72 miesięcznego terminu gwarancji będzie skutkowało </w:t>
      </w:r>
      <w:r w:rsidRPr="00A4352B">
        <w:rPr>
          <w:rFonts w:ascii="Trebuchet MS" w:hAnsi="Trebuchet MS"/>
          <w:bCs/>
          <w:sz w:val="22"/>
          <w:szCs w:val="22"/>
        </w:rPr>
        <w:tab/>
        <w:t>przyznaniem 30 pkt.</w:t>
      </w:r>
    </w:p>
    <w:p w:rsidR="00157714" w:rsidRPr="00A4352B" w:rsidRDefault="00157714" w:rsidP="00157714">
      <w:pPr>
        <w:ind w:left="454"/>
        <w:contextualSpacing/>
        <w:jc w:val="both"/>
        <w:rPr>
          <w:rFonts w:ascii="Trebuchet MS" w:hAnsi="Trebuchet MS"/>
          <w:bCs/>
          <w:color w:val="FF0000"/>
          <w:sz w:val="22"/>
          <w:szCs w:val="22"/>
        </w:rPr>
      </w:pPr>
    </w:p>
    <w:p w:rsidR="00157714" w:rsidRPr="00A4352B" w:rsidRDefault="00157714" w:rsidP="00157714">
      <w:pPr>
        <w:ind w:left="360"/>
        <w:jc w:val="both"/>
        <w:rPr>
          <w:rFonts w:ascii="Trebuchet MS" w:hAnsi="Trebuchet MS"/>
          <w:sz w:val="22"/>
          <w:szCs w:val="22"/>
        </w:rPr>
      </w:pPr>
      <w:r w:rsidRPr="00A4352B">
        <w:rPr>
          <w:rFonts w:ascii="Trebuchet MS" w:hAnsi="Trebuchet MS"/>
          <w:bCs/>
          <w:sz w:val="22"/>
          <w:szCs w:val="22"/>
          <w:lang w:eastAsia="en-US"/>
        </w:rPr>
        <w:tab/>
        <w:t xml:space="preserve">Kryterium „Termin gwarancji” będzie oceniane na podstawie terminu gwarancji </w:t>
      </w:r>
      <w:r w:rsidRPr="00A4352B">
        <w:rPr>
          <w:rFonts w:ascii="Trebuchet MS" w:hAnsi="Trebuchet MS"/>
          <w:bCs/>
          <w:sz w:val="22"/>
          <w:szCs w:val="22"/>
          <w:lang w:eastAsia="en-US"/>
        </w:rPr>
        <w:tab/>
        <w:t>wskazanego w ofercie.</w:t>
      </w:r>
    </w:p>
    <w:p w:rsidR="00A5025F" w:rsidRPr="00A4352B" w:rsidRDefault="00A5025F" w:rsidP="005F6DCA">
      <w:pPr>
        <w:pStyle w:val="Akapitzlist"/>
        <w:numPr>
          <w:ilvl w:val="0"/>
          <w:numId w:val="9"/>
        </w:numPr>
        <w:tabs>
          <w:tab w:val="left" w:pos="284"/>
        </w:tabs>
        <w:spacing w:before="120"/>
        <w:jc w:val="both"/>
        <w:rPr>
          <w:rFonts w:ascii="Trebuchet MS" w:hAnsi="Trebuchet MS"/>
          <w:sz w:val="22"/>
          <w:szCs w:val="22"/>
        </w:rPr>
      </w:pPr>
      <w:r w:rsidRPr="00A4352B">
        <w:rPr>
          <w:rFonts w:ascii="Trebuchet MS" w:hAnsi="Trebuchet MS"/>
          <w:sz w:val="22"/>
          <w:szCs w:val="22"/>
        </w:rPr>
        <w:t xml:space="preserve">Informacja dotycząca oceny ofert. </w:t>
      </w:r>
    </w:p>
    <w:p w:rsidR="00A5025F" w:rsidRPr="00A4352B" w:rsidRDefault="00A5025F" w:rsidP="00A5025F">
      <w:pPr>
        <w:tabs>
          <w:tab w:val="left" w:pos="284"/>
        </w:tabs>
        <w:jc w:val="both"/>
        <w:rPr>
          <w:rFonts w:ascii="Trebuchet MS" w:hAnsi="Trebuchet MS"/>
          <w:sz w:val="22"/>
          <w:szCs w:val="22"/>
        </w:rPr>
      </w:pPr>
    </w:p>
    <w:tbl>
      <w:tblPr>
        <w:tblW w:w="850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966"/>
        <w:gridCol w:w="1527"/>
        <w:gridCol w:w="1666"/>
        <w:gridCol w:w="1579"/>
      </w:tblGrid>
      <w:tr w:rsidR="00E25B5F" w:rsidRPr="00A4352B" w:rsidTr="00157714">
        <w:trPr>
          <w:trHeight w:val="614"/>
        </w:trPr>
        <w:tc>
          <w:tcPr>
            <w:tcW w:w="246" w:type="dxa"/>
            <w:vAlign w:val="center"/>
          </w:tcPr>
          <w:p w:rsidR="00E25B5F" w:rsidRPr="00A4352B" w:rsidRDefault="00E25B5F" w:rsidP="00157714">
            <w:pPr>
              <w:jc w:val="center"/>
              <w:rPr>
                <w:rFonts w:ascii="Trebuchet MS" w:hAnsi="Trebuchet MS"/>
                <w:sz w:val="20"/>
                <w:szCs w:val="20"/>
              </w:rPr>
            </w:pPr>
            <w:r w:rsidRPr="00A4352B">
              <w:rPr>
                <w:rFonts w:ascii="Trebuchet MS" w:hAnsi="Trebuchet MS"/>
                <w:sz w:val="20"/>
                <w:szCs w:val="20"/>
              </w:rPr>
              <w:t>Nr oferty</w:t>
            </w:r>
          </w:p>
        </w:tc>
        <w:tc>
          <w:tcPr>
            <w:tcW w:w="3171" w:type="dxa"/>
            <w:vAlign w:val="center"/>
          </w:tcPr>
          <w:p w:rsidR="00E25B5F" w:rsidRPr="00A4352B" w:rsidRDefault="00E25B5F" w:rsidP="00157714">
            <w:pPr>
              <w:jc w:val="center"/>
              <w:rPr>
                <w:rFonts w:ascii="Trebuchet MS" w:hAnsi="Trebuchet MS"/>
                <w:sz w:val="20"/>
                <w:szCs w:val="20"/>
              </w:rPr>
            </w:pPr>
            <w:r w:rsidRPr="00A4352B">
              <w:rPr>
                <w:rFonts w:ascii="Trebuchet MS" w:hAnsi="Trebuchet MS"/>
                <w:sz w:val="20"/>
                <w:szCs w:val="20"/>
              </w:rPr>
              <w:t>Nazwa Wykonawcy</w:t>
            </w:r>
          </w:p>
        </w:tc>
        <w:tc>
          <w:tcPr>
            <w:tcW w:w="1631" w:type="dxa"/>
            <w:vAlign w:val="center"/>
          </w:tcPr>
          <w:p w:rsidR="00E25B5F" w:rsidRPr="00A4352B" w:rsidRDefault="00E25B5F" w:rsidP="00157714">
            <w:pPr>
              <w:jc w:val="center"/>
              <w:rPr>
                <w:rFonts w:ascii="Trebuchet MS" w:hAnsi="Trebuchet MS"/>
                <w:sz w:val="20"/>
                <w:szCs w:val="20"/>
              </w:rPr>
            </w:pPr>
            <w:r w:rsidRPr="00A4352B">
              <w:rPr>
                <w:rFonts w:ascii="Trebuchet MS" w:hAnsi="Trebuchet MS"/>
                <w:sz w:val="20"/>
                <w:szCs w:val="20"/>
              </w:rPr>
              <w:t>Cena</w:t>
            </w:r>
          </w:p>
        </w:tc>
        <w:tc>
          <w:tcPr>
            <w:tcW w:w="1762" w:type="dxa"/>
            <w:vAlign w:val="center"/>
          </w:tcPr>
          <w:p w:rsidR="00E25B5F" w:rsidRPr="00A4352B" w:rsidRDefault="00E25B5F" w:rsidP="00157714">
            <w:pPr>
              <w:jc w:val="center"/>
              <w:rPr>
                <w:rFonts w:ascii="Trebuchet MS" w:hAnsi="Trebuchet MS"/>
                <w:sz w:val="20"/>
                <w:szCs w:val="20"/>
              </w:rPr>
            </w:pPr>
            <w:r w:rsidRPr="00A4352B">
              <w:rPr>
                <w:rFonts w:ascii="Trebuchet MS" w:hAnsi="Trebuchet MS"/>
                <w:sz w:val="20"/>
                <w:szCs w:val="20"/>
              </w:rPr>
              <w:t>Termin gwarancji</w:t>
            </w:r>
          </w:p>
        </w:tc>
        <w:tc>
          <w:tcPr>
            <w:tcW w:w="1691" w:type="dxa"/>
            <w:vAlign w:val="center"/>
          </w:tcPr>
          <w:p w:rsidR="00E25B5F" w:rsidRPr="00A4352B" w:rsidRDefault="00E25B5F" w:rsidP="00157714">
            <w:pPr>
              <w:jc w:val="center"/>
              <w:rPr>
                <w:rFonts w:ascii="Trebuchet MS" w:hAnsi="Trebuchet MS"/>
                <w:sz w:val="20"/>
                <w:szCs w:val="20"/>
              </w:rPr>
            </w:pPr>
            <w:r w:rsidRPr="00A4352B">
              <w:rPr>
                <w:rFonts w:ascii="Trebuchet MS" w:hAnsi="Trebuchet MS"/>
                <w:sz w:val="20"/>
                <w:szCs w:val="20"/>
              </w:rPr>
              <w:t xml:space="preserve">Łącznie </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w:t>
            </w:r>
          </w:p>
        </w:tc>
        <w:tc>
          <w:tcPr>
            <w:tcW w:w="3171" w:type="dxa"/>
            <w:vAlign w:val="center"/>
          </w:tcPr>
          <w:p w:rsidR="00E25B5F" w:rsidRPr="00A4352B" w:rsidRDefault="00E25B5F" w:rsidP="00157714">
            <w:pPr>
              <w:jc w:val="center"/>
              <w:rPr>
                <w:rFonts w:ascii="Trebuchet MS" w:hAnsi="Trebuchet MS"/>
                <w:bCs/>
                <w:sz w:val="20"/>
                <w:szCs w:val="20"/>
              </w:rPr>
            </w:pPr>
            <w:r w:rsidRPr="00A4352B">
              <w:rPr>
                <w:rFonts w:ascii="Trebuchet MS" w:eastAsia="Calibri" w:hAnsi="Trebuchet MS"/>
                <w:sz w:val="20"/>
                <w:szCs w:val="20"/>
              </w:rPr>
              <w:t>„DRZEWIARZ-BIS” Sp. z o.o.</w:t>
            </w:r>
          </w:p>
        </w:tc>
        <w:tc>
          <w:tcPr>
            <w:tcW w:w="1631" w:type="dxa"/>
            <w:vAlign w:val="center"/>
          </w:tcPr>
          <w:p w:rsidR="00E25B5F" w:rsidRPr="00A4352B" w:rsidRDefault="00E25B5F" w:rsidP="00157714">
            <w:pPr>
              <w:jc w:val="center"/>
              <w:rPr>
                <w:rFonts w:ascii="Trebuchet MS" w:hAnsi="Trebuchet MS"/>
                <w:bCs/>
                <w:sz w:val="20"/>
                <w:szCs w:val="20"/>
              </w:rPr>
            </w:pPr>
            <w:r w:rsidRPr="00A4352B">
              <w:rPr>
                <w:rFonts w:ascii="Trebuchet MS" w:hAnsi="Trebuchet MS"/>
                <w:bCs/>
                <w:sz w:val="20"/>
                <w:szCs w:val="20"/>
              </w:rPr>
              <w:t>Nie dotyczy</w:t>
            </w:r>
          </w:p>
        </w:tc>
        <w:tc>
          <w:tcPr>
            <w:tcW w:w="1762" w:type="dxa"/>
            <w:vAlign w:val="center"/>
          </w:tcPr>
          <w:p w:rsidR="00E25B5F" w:rsidRPr="00A4352B" w:rsidRDefault="00E25B5F" w:rsidP="00157714">
            <w:pPr>
              <w:jc w:val="center"/>
              <w:rPr>
                <w:rFonts w:ascii="Trebuchet MS" w:hAnsi="Trebuchet MS"/>
                <w:bCs/>
                <w:sz w:val="20"/>
                <w:szCs w:val="20"/>
              </w:rPr>
            </w:pPr>
            <w:r w:rsidRPr="00A4352B">
              <w:rPr>
                <w:rFonts w:ascii="Trebuchet MS" w:eastAsia="Calibri" w:hAnsi="Trebuchet MS"/>
                <w:sz w:val="20"/>
                <w:szCs w:val="20"/>
              </w:rPr>
              <w:t xml:space="preserve">Nie dotyczy </w:t>
            </w:r>
          </w:p>
        </w:tc>
        <w:tc>
          <w:tcPr>
            <w:tcW w:w="169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2.</w:t>
            </w:r>
          </w:p>
        </w:tc>
        <w:tc>
          <w:tcPr>
            <w:tcW w:w="3171" w:type="dxa"/>
            <w:vAlign w:val="center"/>
          </w:tcPr>
          <w:p w:rsidR="00E25B5F" w:rsidRPr="00A4352B" w:rsidRDefault="00E25B5F" w:rsidP="00157714">
            <w:pPr>
              <w:jc w:val="center"/>
              <w:rPr>
                <w:rFonts w:ascii="Trebuchet MS" w:hAnsi="Trebuchet MS"/>
                <w:bCs/>
                <w:sz w:val="20"/>
                <w:szCs w:val="20"/>
              </w:rPr>
            </w:pPr>
            <w:r w:rsidRPr="00A4352B">
              <w:rPr>
                <w:rFonts w:ascii="Trebuchet MS" w:eastAsia="Calibri" w:hAnsi="Trebuchet MS"/>
                <w:sz w:val="20"/>
                <w:szCs w:val="20"/>
              </w:rPr>
              <w:t>Meriwa Sp.J. Paweł Filipiuk, Paweł Ostaszewski</w:t>
            </w:r>
          </w:p>
        </w:tc>
        <w:tc>
          <w:tcPr>
            <w:tcW w:w="1631" w:type="dxa"/>
            <w:vAlign w:val="center"/>
          </w:tcPr>
          <w:p w:rsidR="00E25B5F" w:rsidRPr="00A4352B" w:rsidRDefault="00E25B5F" w:rsidP="00157714">
            <w:pPr>
              <w:jc w:val="center"/>
              <w:rPr>
                <w:rFonts w:ascii="Trebuchet MS" w:hAnsi="Trebuchet MS"/>
                <w:bCs/>
                <w:sz w:val="20"/>
                <w:szCs w:val="20"/>
              </w:rPr>
            </w:pPr>
            <w:r w:rsidRPr="00A4352B">
              <w:rPr>
                <w:rFonts w:ascii="Trebuchet MS" w:hAnsi="Trebuchet MS"/>
                <w:bCs/>
                <w:sz w:val="20"/>
                <w:szCs w:val="20"/>
              </w:rPr>
              <w:t>Nie dotyczy</w:t>
            </w:r>
          </w:p>
        </w:tc>
        <w:tc>
          <w:tcPr>
            <w:tcW w:w="1762" w:type="dxa"/>
            <w:vAlign w:val="center"/>
          </w:tcPr>
          <w:p w:rsidR="00E25B5F" w:rsidRPr="00A4352B" w:rsidRDefault="00E25B5F" w:rsidP="00157714">
            <w:pPr>
              <w:jc w:val="center"/>
              <w:rPr>
                <w:rFonts w:ascii="Trebuchet MS" w:hAnsi="Trebuchet MS"/>
                <w:bCs/>
                <w:sz w:val="20"/>
                <w:szCs w:val="20"/>
              </w:rPr>
            </w:pPr>
            <w:r w:rsidRPr="00A4352B">
              <w:rPr>
                <w:rFonts w:ascii="Trebuchet MS" w:hAnsi="Trebuchet MS"/>
                <w:bCs/>
                <w:sz w:val="20"/>
                <w:szCs w:val="20"/>
              </w:rPr>
              <w:t>Nie dotyczy</w:t>
            </w:r>
          </w:p>
        </w:tc>
        <w:tc>
          <w:tcPr>
            <w:tcW w:w="169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3.</w:t>
            </w:r>
          </w:p>
        </w:tc>
        <w:tc>
          <w:tcPr>
            <w:tcW w:w="3171" w:type="dxa"/>
            <w:vAlign w:val="center"/>
          </w:tcPr>
          <w:p w:rsidR="00E25B5F" w:rsidRPr="00A4352B" w:rsidRDefault="00E25B5F" w:rsidP="00157714">
            <w:pPr>
              <w:jc w:val="center"/>
              <w:rPr>
                <w:rFonts w:ascii="Trebuchet MS" w:hAnsi="Trebuchet MS"/>
                <w:bCs/>
                <w:sz w:val="20"/>
                <w:szCs w:val="20"/>
              </w:rPr>
            </w:pPr>
            <w:r w:rsidRPr="00A4352B">
              <w:rPr>
                <w:rFonts w:ascii="Trebuchet MS" w:eastAsia="Calibri" w:hAnsi="Trebuchet MS"/>
                <w:sz w:val="20"/>
                <w:szCs w:val="20"/>
              </w:rPr>
              <w:t>Tronus Polska Sp. z o.o.</w:t>
            </w:r>
          </w:p>
        </w:tc>
        <w:tc>
          <w:tcPr>
            <w:tcW w:w="1631" w:type="dxa"/>
            <w:vAlign w:val="center"/>
          </w:tcPr>
          <w:p w:rsidR="00E25B5F" w:rsidRPr="00A4352B" w:rsidRDefault="00A4352B" w:rsidP="00157714">
            <w:pPr>
              <w:jc w:val="center"/>
              <w:rPr>
                <w:rFonts w:ascii="Trebuchet MS" w:hAnsi="Trebuchet MS"/>
                <w:bCs/>
                <w:sz w:val="20"/>
                <w:szCs w:val="20"/>
                <w:lang w:val="en-US"/>
              </w:rPr>
            </w:pPr>
            <w:r w:rsidRPr="00A4352B">
              <w:rPr>
                <w:rFonts w:ascii="Trebuchet MS" w:hAnsi="Trebuchet MS"/>
                <w:bCs/>
                <w:sz w:val="20"/>
                <w:szCs w:val="20"/>
              </w:rPr>
              <w:t>Nie dotyczy</w:t>
            </w:r>
          </w:p>
        </w:tc>
        <w:tc>
          <w:tcPr>
            <w:tcW w:w="1762" w:type="dxa"/>
            <w:vAlign w:val="center"/>
          </w:tcPr>
          <w:p w:rsidR="00E25B5F" w:rsidRPr="00A4352B" w:rsidRDefault="00A4352B" w:rsidP="00157714">
            <w:pPr>
              <w:jc w:val="center"/>
              <w:rPr>
                <w:rFonts w:ascii="Trebuchet MS" w:hAnsi="Trebuchet MS"/>
                <w:bCs/>
                <w:sz w:val="20"/>
                <w:szCs w:val="20"/>
                <w:lang w:val="en-US"/>
              </w:rPr>
            </w:pPr>
            <w:r w:rsidRPr="00A4352B">
              <w:rPr>
                <w:rFonts w:ascii="Trebuchet MS" w:hAnsi="Trebuchet MS"/>
                <w:bCs/>
                <w:sz w:val="20"/>
                <w:szCs w:val="20"/>
              </w:rPr>
              <w:t>Nie dotyczy</w:t>
            </w:r>
          </w:p>
        </w:tc>
        <w:tc>
          <w:tcPr>
            <w:tcW w:w="1691" w:type="dxa"/>
            <w:vAlign w:val="center"/>
          </w:tcPr>
          <w:p w:rsidR="00E25B5F" w:rsidRPr="00A4352B" w:rsidRDefault="00A4352B" w:rsidP="00157714">
            <w:pPr>
              <w:jc w:val="center"/>
              <w:rPr>
                <w:rFonts w:ascii="Trebuchet MS" w:eastAsia="Calibri" w:hAnsi="Trebuchet MS"/>
                <w:sz w:val="20"/>
                <w:szCs w:val="20"/>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lang w:val="en-US"/>
              </w:rPr>
            </w:pPr>
            <w:r w:rsidRPr="00A4352B">
              <w:rPr>
                <w:rFonts w:ascii="Trebuchet MS" w:hAnsi="Trebuchet MS"/>
                <w:sz w:val="20"/>
                <w:szCs w:val="20"/>
                <w:lang w:val="en-US"/>
              </w:rPr>
              <w:t>4.</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PROFITEX Marcin Stawiarski</w:t>
            </w:r>
          </w:p>
        </w:tc>
        <w:tc>
          <w:tcPr>
            <w:tcW w:w="1631" w:type="dxa"/>
            <w:vAlign w:val="center"/>
          </w:tcPr>
          <w:p w:rsidR="00E25B5F" w:rsidRPr="00A4352B" w:rsidRDefault="00D9090D" w:rsidP="00157714">
            <w:pPr>
              <w:jc w:val="center"/>
              <w:rPr>
                <w:rFonts w:ascii="Trebuchet MS" w:hAnsi="Trebuchet MS"/>
                <w:bCs/>
                <w:sz w:val="20"/>
                <w:szCs w:val="20"/>
                <w:lang w:val="en-US"/>
              </w:rPr>
            </w:pPr>
            <w:r w:rsidRPr="00A4352B">
              <w:rPr>
                <w:rFonts w:ascii="Trebuchet MS" w:hAnsi="Trebuchet MS"/>
                <w:bCs/>
                <w:sz w:val="20"/>
                <w:szCs w:val="20"/>
                <w:lang w:val="en-US"/>
              </w:rPr>
              <w:t>68,36 pkt</w:t>
            </w:r>
          </w:p>
        </w:tc>
        <w:tc>
          <w:tcPr>
            <w:tcW w:w="1762" w:type="dxa"/>
            <w:vAlign w:val="center"/>
          </w:tcPr>
          <w:p w:rsidR="00E25B5F" w:rsidRPr="00A4352B" w:rsidRDefault="00D9090D" w:rsidP="00157714">
            <w:pPr>
              <w:jc w:val="center"/>
              <w:rPr>
                <w:rFonts w:ascii="Trebuchet MS" w:hAnsi="Trebuchet MS"/>
                <w:bCs/>
                <w:sz w:val="20"/>
                <w:szCs w:val="20"/>
                <w:lang w:val="en-US"/>
              </w:rPr>
            </w:pPr>
            <w:r w:rsidRPr="00A4352B">
              <w:rPr>
                <w:rFonts w:ascii="Trebuchet MS" w:eastAsia="Calibri" w:hAnsi="Trebuchet MS"/>
                <w:sz w:val="20"/>
                <w:szCs w:val="20"/>
              </w:rPr>
              <w:t>20 pkt</w:t>
            </w:r>
          </w:p>
        </w:tc>
        <w:tc>
          <w:tcPr>
            <w:tcW w:w="1691" w:type="dxa"/>
            <w:vAlign w:val="center"/>
          </w:tcPr>
          <w:p w:rsidR="00E25B5F" w:rsidRPr="00A4352B" w:rsidRDefault="00D9090D" w:rsidP="00157714">
            <w:pPr>
              <w:jc w:val="center"/>
              <w:rPr>
                <w:rFonts w:ascii="Trebuchet MS" w:eastAsia="Calibri" w:hAnsi="Trebuchet MS"/>
                <w:sz w:val="20"/>
                <w:szCs w:val="20"/>
              </w:rPr>
            </w:pPr>
            <w:r w:rsidRPr="00A4352B">
              <w:rPr>
                <w:rFonts w:ascii="Trebuchet MS" w:eastAsia="Calibri" w:hAnsi="Trebuchet MS"/>
                <w:sz w:val="20"/>
                <w:szCs w:val="20"/>
              </w:rPr>
              <w:t>88,36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lang w:val="en-US"/>
              </w:rPr>
            </w:pPr>
            <w:r w:rsidRPr="00A4352B">
              <w:rPr>
                <w:rFonts w:ascii="Trebuchet MS" w:hAnsi="Trebuchet MS"/>
                <w:sz w:val="20"/>
                <w:szCs w:val="20"/>
                <w:lang w:val="en-US"/>
              </w:rPr>
              <w:t>5.</w:t>
            </w:r>
          </w:p>
        </w:tc>
        <w:tc>
          <w:tcPr>
            <w:tcW w:w="3171" w:type="dxa"/>
            <w:vAlign w:val="center"/>
          </w:tcPr>
          <w:p w:rsidR="00E25B5F" w:rsidRPr="00A4352B" w:rsidRDefault="00E25B5F" w:rsidP="00157714">
            <w:pPr>
              <w:jc w:val="center"/>
              <w:rPr>
                <w:rFonts w:ascii="Trebuchet MS" w:eastAsia="Calibri" w:hAnsi="Trebuchet MS"/>
                <w:sz w:val="20"/>
                <w:szCs w:val="20"/>
                <w:lang w:val="en-US"/>
              </w:rPr>
            </w:pPr>
            <w:r w:rsidRPr="00A4352B">
              <w:rPr>
                <w:rFonts w:ascii="Trebuchet MS" w:eastAsia="Calibri" w:hAnsi="Trebuchet MS"/>
                <w:sz w:val="20"/>
                <w:szCs w:val="20"/>
              </w:rPr>
              <w:t>TOBO Datczuk Sp.J.</w:t>
            </w:r>
          </w:p>
        </w:tc>
        <w:tc>
          <w:tcPr>
            <w:tcW w:w="1631" w:type="dxa"/>
            <w:vAlign w:val="center"/>
          </w:tcPr>
          <w:p w:rsidR="00E25B5F" w:rsidRPr="00A4352B" w:rsidRDefault="00D9090D" w:rsidP="00157714">
            <w:pPr>
              <w:jc w:val="center"/>
              <w:rPr>
                <w:rFonts w:ascii="Trebuchet MS" w:hAnsi="Trebuchet MS"/>
                <w:bCs/>
                <w:sz w:val="20"/>
                <w:szCs w:val="20"/>
                <w:lang w:val="en-US"/>
              </w:rPr>
            </w:pPr>
            <w:r w:rsidRPr="00A4352B">
              <w:rPr>
                <w:rFonts w:ascii="Trebuchet MS" w:hAnsi="Trebuchet MS"/>
                <w:bCs/>
                <w:sz w:val="20"/>
                <w:szCs w:val="20"/>
                <w:lang w:val="en-US"/>
              </w:rPr>
              <w:t>67,96 pkt</w:t>
            </w:r>
          </w:p>
        </w:tc>
        <w:tc>
          <w:tcPr>
            <w:tcW w:w="1762" w:type="dxa"/>
            <w:vAlign w:val="center"/>
          </w:tcPr>
          <w:p w:rsidR="00E25B5F" w:rsidRPr="00A4352B" w:rsidRDefault="00D9090D" w:rsidP="00157714">
            <w:pPr>
              <w:jc w:val="center"/>
              <w:rPr>
                <w:rFonts w:ascii="Trebuchet MS" w:hAnsi="Trebuchet MS"/>
                <w:bCs/>
                <w:sz w:val="20"/>
                <w:szCs w:val="20"/>
                <w:lang w:val="en-US"/>
              </w:rPr>
            </w:pPr>
            <w:r w:rsidRPr="00A4352B">
              <w:rPr>
                <w:rFonts w:ascii="Trebuchet MS" w:eastAsia="Calibri" w:hAnsi="Trebuchet MS"/>
                <w:sz w:val="20"/>
                <w:szCs w:val="20"/>
              </w:rPr>
              <w:t>20 pkt</w:t>
            </w:r>
          </w:p>
        </w:tc>
        <w:tc>
          <w:tcPr>
            <w:tcW w:w="1691" w:type="dxa"/>
            <w:vAlign w:val="center"/>
          </w:tcPr>
          <w:p w:rsidR="00E25B5F" w:rsidRPr="00A4352B" w:rsidRDefault="00D9090D" w:rsidP="00157714">
            <w:pPr>
              <w:jc w:val="center"/>
              <w:rPr>
                <w:rFonts w:ascii="Trebuchet MS" w:eastAsia="Calibri" w:hAnsi="Trebuchet MS"/>
                <w:sz w:val="20"/>
                <w:szCs w:val="20"/>
              </w:rPr>
            </w:pPr>
            <w:r w:rsidRPr="00A4352B">
              <w:rPr>
                <w:rFonts w:ascii="Trebuchet MS" w:eastAsia="Calibri" w:hAnsi="Trebuchet MS"/>
                <w:sz w:val="20"/>
                <w:szCs w:val="20"/>
              </w:rPr>
              <w:t>87,96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lang w:val="en-US"/>
              </w:rPr>
            </w:pPr>
            <w:r w:rsidRPr="00A4352B">
              <w:rPr>
                <w:rFonts w:ascii="Trebuchet MS" w:hAnsi="Trebuchet MS"/>
                <w:sz w:val="20"/>
                <w:szCs w:val="20"/>
                <w:lang w:val="en-US"/>
              </w:rPr>
              <w:t>6.</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Lobby-meble s.c. Tomasz Madlewski, Krzysztof Łudzik</w:t>
            </w:r>
          </w:p>
        </w:tc>
        <w:tc>
          <w:tcPr>
            <w:tcW w:w="1631" w:type="dxa"/>
            <w:vAlign w:val="center"/>
          </w:tcPr>
          <w:p w:rsidR="00E25B5F" w:rsidRPr="00A4352B" w:rsidRDefault="00E25B5F" w:rsidP="00157714">
            <w:pPr>
              <w:jc w:val="center"/>
              <w:rPr>
                <w:rFonts w:ascii="Trebuchet MS" w:hAnsi="Trebuchet MS"/>
                <w:bCs/>
                <w:sz w:val="20"/>
                <w:szCs w:val="20"/>
                <w:lang w:val="en-US"/>
              </w:rPr>
            </w:pPr>
            <w:r w:rsidRPr="00A4352B">
              <w:rPr>
                <w:rFonts w:ascii="Trebuchet MS" w:hAnsi="Trebuchet MS"/>
                <w:bCs/>
                <w:sz w:val="20"/>
                <w:szCs w:val="20"/>
              </w:rPr>
              <w:t>Nie dotyczy</w:t>
            </w:r>
          </w:p>
        </w:tc>
        <w:tc>
          <w:tcPr>
            <w:tcW w:w="1762" w:type="dxa"/>
            <w:vAlign w:val="center"/>
          </w:tcPr>
          <w:p w:rsidR="00E25B5F" w:rsidRPr="00A4352B" w:rsidRDefault="00E25B5F" w:rsidP="00157714">
            <w:pPr>
              <w:jc w:val="center"/>
              <w:rPr>
                <w:rFonts w:ascii="Trebuchet MS" w:hAnsi="Trebuchet MS"/>
                <w:bCs/>
                <w:sz w:val="20"/>
                <w:szCs w:val="20"/>
                <w:lang w:val="en-US"/>
              </w:rPr>
            </w:pPr>
            <w:r w:rsidRPr="00A4352B">
              <w:rPr>
                <w:rFonts w:ascii="Trebuchet MS" w:hAnsi="Trebuchet MS"/>
                <w:bCs/>
                <w:sz w:val="20"/>
                <w:szCs w:val="20"/>
              </w:rPr>
              <w:t>Nie dotyczy</w:t>
            </w:r>
          </w:p>
        </w:tc>
        <w:tc>
          <w:tcPr>
            <w:tcW w:w="169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lang w:val="en-US"/>
              </w:rPr>
            </w:pPr>
            <w:r w:rsidRPr="00A4352B">
              <w:rPr>
                <w:rFonts w:ascii="Trebuchet MS" w:hAnsi="Trebuchet MS"/>
                <w:sz w:val="20"/>
                <w:szCs w:val="20"/>
                <w:lang w:val="en-US"/>
              </w:rPr>
              <w:t>7.</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ALTON 2 Krystyna Fabrowska</w:t>
            </w:r>
          </w:p>
        </w:tc>
        <w:tc>
          <w:tcPr>
            <w:tcW w:w="1631" w:type="dxa"/>
            <w:vAlign w:val="center"/>
          </w:tcPr>
          <w:p w:rsidR="00E25B5F" w:rsidRPr="00A4352B" w:rsidRDefault="00E25B5F" w:rsidP="00157714">
            <w:pPr>
              <w:jc w:val="center"/>
              <w:rPr>
                <w:rFonts w:ascii="Trebuchet MS" w:hAnsi="Trebuchet MS"/>
                <w:bCs/>
                <w:sz w:val="20"/>
                <w:szCs w:val="20"/>
                <w:lang w:val="en-US"/>
              </w:rPr>
            </w:pPr>
            <w:r w:rsidRPr="00A4352B">
              <w:rPr>
                <w:rFonts w:ascii="Trebuchet MS" w:hAnsi="Trebuchet MS"/>
                <w:bCs/>
                <w:sz w:val="20"/>
                <w:szCs w:val="20"/>
              </w:rPr>
              <w:t>Nie dotyczy</w:t>
            </w:r>
          </w:p>
        </w:tc>
        <w:tc>
          <w:tcPr>
            <w:tcW w:w="1762" w:type="dxa"/>
            <w:vAlign w:val="center"/>
          </w:tcPr>
          <w:p w:rsidR="00E25B5F" w:rsidRPr="00A4352B" w:rsidRDefault="00E25B5F" w:rsidP="00157714">
            <w:pPr>
              <w:jc w:val="center"/>
              <w:rPr>
                <w:rFonts w:ascii="Trebuchet MS" w:hAnsi="Trebuchet MS"/>
                <w:bCs/>
                <w:sz w:val="20"/>
                <w:szCs w:val="20"/>
                <w:lang w:val="en-US"/>
              </w:rPr>
            </w:pPr>
            <w:r w:rsidRPr="00A4352B">
              <w:rPr>
                <w:rFonts w:ascii="Trebuchet MS" w:hAnsi="Trebuchet MS"/>
                <w:bCs/>
                <w:sz w:val="20"/>
                <w:szCs w:val="20"/>
              </w:rPr>
              <w:t>Nie dotyczy</w:t>
            </w:r>
          </w:p>
        </w:tc>
        <w:tc>
          <w:tcPr>
            <w:tcW w:w="169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lang w:val="en-US"/>
              </w:rPr>
            </w:pPr>
            <w:r w:rsidRPr="00A4352B">
              <w:rPr>
                <w:rFonts w:ascii="Trebuchet MS" w:hAnsi="Trebuchet MS"/>
                <w:sz w:val="20"/>
                <w:szCs w:val="20"/>
                <w:lang w:val="en-US"/>
              </w:rPr>
              <w:t>8.</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Asko-m Sp. z o.o.</w:t>
            </w:r>
          </w:p>
        </w:tc>
        <w:tc>
          <w:tcPr>
            <w:tcW w:w="1631" w:type="dxa"/>
            <w:vAlign w:val="center"/>
          </w:tcPr>
          <w:p w:rsidR="00E25B5F" w:rsidRPr="00A4352B" w:rsidRDefault="00E25B5F" w:rsidP="00157714">
            <w:pPr>
              <w:jc w:val="center"/>
              <w:rPr>
                <w:rFonts w:ascii="Trebuchet MS" w:hAnsi="Trebuchet MS"/>
                <w:bCs/>
                <w:sz w:val="20"/>
                <w:szCs w:val="20"/>
              </w:rPr>
            </w:pPr>
            <w:r w:rsidRPr="00A4352B">
              <w:rPr>
                <w:rFonts w:ascii="Trebuchet MS" w:hAnsi="Trebuchet MS"/>
                <w:bCs/>
                <w:sz w:val="20"/>
                <w:szCs w:val="20"/>
              </w:rPr>
              <w:t>Nie dotyczy</w:t>
            </w:r>
          </w:p>
        </w:tc>
        <w:tc>
          <w:tcPr>
            <w:tcW w:w="1762" w:type="dxa"/>
            <w:vAlign w:val="center"/>
          </w:tcPr>
          <w:p w:rsidR="00E25B5F" w:rsidRPr="00A4352B" w:rsidRDefault="00E25B5F" w:rsidP="00157714">
            <w:pPr>
              <w:jc w:val="center"/>
              <w:rPr>
                <w:rFonts w:ascii="Trebuchet MS" w:hAnsi="Trebuchet MS"/>
                <w:bCs/>
                <w:sz w:val="20"/>
                <w:szCs w:val="20"/>
                <w:lang w:val="en-US"/>
              </w:rPr>
            </w:pPr>
            <w:r w:rsidRPr="00A4352B">
              <w:rPr>
                <w:rFonts w:ascii="Trebuchet MS" w:hAnsi="Trebuchet MS"/>
                <w:bCs/>
                <w:sz w:val="20"/>
                <w:szCs w:val="20"/>
              </w:rPr>
              <w:t>Nie dotyczy</w:t>
            </w:r>
          </w:p>
        </w:tc>
        <w:tc>
          <w:tcPr>
            <w:tcW w:w="169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9.</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Firma Handlowo-Usługowa Elzap Elżbieta Pyrek</w:t>
            </w:r>
          </w:p>
        </w:tc>
        <w:tc>
          <w:tcPr>
            <w:tcW w:w="1631" w:type="dxa"/>
            <w:vAlign w:val="center"/>
          </w:tcPr>
          <w:p w:rsidR="00E25B5F" w:rsidRPr="00A4352B" w:rsidRDefault="00D9090D" w:rsidP="00157714">
            <w:pPr>
              <w:jc w:val="center"/>
              <w:rPr>
                <w:rFonts w:ascii="Trebuchet MS" w:hAnsi="Trebuchet MS"/>
                <w:bCs/>
                <w:sz w:val="20"/>
                <w:szCs w:val="20"/>
              </w:rPr>
            </w:pPr>
            <w:r w:rsidRPr="00A4352B">
              <w:rPr>
                <w:rFonts w:ascii="Trebuchet MS" w:hAnsi="Trebuchet MS"/>
                <w:bCs/>
                <w:sz w:val="20"/>
                <w:szCs w:val="20"/>
              </w:rPr>
              <w:t>52,36 pkt</w:t>
            </w:r>
          </w:p>
        </w:tc>
        <w:tc>
          <w:tcPr>
            <w:tcW w:w="1762" w:type="dxa"/>
            <w:vAlign w:val="center"/>
          </w:tcPr>
          <w:p w:rsidR="00E25B5F" w:rsidRPr="00A4352B" w:rsidRDefault="00D9090D" w:rsidP="00157714">
            <w:pPr>
              <w:jc w:val="center"/>
              <w:rPr>
                <w:rFonts w:ascii="Trebuchet MS" w:hAnsi="Trebuchet MS"/>
                <w:bCs/>
                <w:sz w:val="20"/>
                <w:szCs w:val="20"/>
              </w:rPr>
            </w:pPr>
            <w:r w:rsidRPr="00A4352B">
              <w:rPr>
                <w:rFonts w:ascii="Trebuchet MS" w:eastAsia="Calibri" w:hAnsi="Trebuchet MS"/>
                <w:sz w:val="20"/>
                <w:szCs w:val="20"/>
              </w:rPr>
              <w:t>20 pkt</w:t>
            </w:r>
          </w:p>
        </w:tc>
        <w:tc>
          <w:tcPr>
            <w:tcW w:w="1691" w:type="dxa"/>
            <w:vAlign w:val="center"/>
          </w:tcPr>
          <w:p w:rsidR="00E25B5F" w:rsidRPr="00A4352B" w:rsidRDefault="00D9090D" w:rsidP="00157714">
            <w:pPr>
              <w:jc w:val="center"/>
              <w:rPr>
                <w:rFonts w:ascii="Trebuchet MS" w:eastAsia="Calibri" w:hAnsi="Trebuchet MS"/>
                <w:sz w:val="20"/>
                <w:szCs w:val="20"/>
              </w:rPr>
            </w:pPr>
            <w:r w:rsidRPr="00A4352B">
              <w:rPr>
                <w:rFonts w:ascii="Trebuchet MS" w:eastAsia="Calibri" w:hAnsi="Trebuchet MS"/>
                <w:sz w:val="20"/>
                <w:szCs w:val="20"/>
              </w:rPr>
              <w:t>72,36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10.</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BARMEB Anna Tajer</w:t>
            </w:r>
          </w:p>
        </w:tc>
        <w:tc>
          <w:tcPr>
            <w:tcW w:w="1631" w:type="dxa"/>
            <w:vAlign w:val="center"/>
          </w:tcPr>
          <w:p w:rsidR="00E25B5F" w:rsidRPr="00A4352B" w:rsidRDefault="00D9090D" w:rsidP="00157714">
            <w:pPr>
              <w:jc w:val="center"/>
              <w:rPr>
                <w:rFonts w:ascii="Trebuchet MS" w:hAnsi="Trebuchet MS"/>
                <w:bCs/>
                <w:sz w:val="20"/>
                <w:szCs w:val="20"/>
              </w:rPr>
            </w:pPr>
            <w:r w:rsidRPr="00A4352B">
              <w:rPr>
                <w:rFonts w:ascii="Trebuchet MS" w:hAnsi="Trebuchet MS"/>
                <w:bCs/>
                <w:sz w:val="20"/>
                <w:szCs w:val="20"/>
              </w:rPr>
              <w:t>66,16 pkt</w:t>
            </w:r>
          </w:p>
        </w:tc>
        <w:tc>
          <w:tcPr>
            <w:tcW w:w="1762" w:type="dxa"/>
            <w:vAlign w:val="center"/>
          </w:tcPr>
          <w:p w:rsidR="00E25B5F" w:rsidRPr="00A4352B" w:rsidRDefault="00D9090D" w:rsidP="00157714">
            <w:pPr>
              <w:jc w:val="center"/>
              <w:rPr>
                <w:rFonts w:ascii="Trebuchet MS" w:hAnsi="Trebuchet MS"/>
                <w:bCs/>
                <w:sz w:val="20"/>
                <w:szCs w:val="20"/>
              </w:rPr>
            </w:pPr>
            <w:r w:rsidRPr="00A4352B">
              <w:rPr>
                <w:rFonts w:ascii="Trebuchet MS" w:eastAsia="Calibri" w:hAnsi="Trebuchet MS"/>
                <w:sz w:val="20"/>
                <w:szCs w:val="20"/>
              </w:rPr>
              <w:t>30 pkt</w:t>
            </w:r>
          </w:p>
        </w:tc>
        <w:tc>
          <w:tcPr>
            <w:tcW w:w="1691" w:type="dxa"/>
            <w:vAlign w:val="center"/>
          </w:tcPr>
          <w:p w:rsidR="00E25B5F" w:rsidRPr="00A4352B" w:rsidRDefault="00D9090D" w:rsidP="00157714">
            <w:pPr>
              <w:jc w:val="center"/>
              <w:rPr>
                <w:rFonts w:ascii="Trebuchet MS" w:eastAsia="Calibri" w:hAnsi="Trebuchet MS"/>
                <w:sz w:val="20"/>
                <w:szCs w:val="20"/>
              </w:rPr>
            </w:pPr>
            <w:r w:rsidRPr="00A4352B">
              <w:rPr>
                <w:rFonts w:ascii="Trebuchet MS" w:eastAsia="Calibri" w:hAnsi="Trebuchet MS"/>
                <w:sz w:val="20"/>
                <w:szCs w:val="20"/>
              </w:rPr>
              <w:t>96,16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11.</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Sigma Sp. z o.o.</w:t>
            </w:r>
          </w:p>
        </w:tc>
        <w:tc>
          <w:tcPr>
            <w:tcW w:w="1631" w:type="dxa"/>
            <w:vAlign w:val="center"/>
          </w:tcPr>
          <w:p w:rsidR="00E25B5F" w:rsidRPr="00A4352B" w:rsidRDefault="00D9090D" w:rsidP="00157714">
            <w:pPr>
              <w:jc w:val="center"/>
              <w:rPr>
                <w:rFonts w:ascii="Trebuchet MS" w:hAnsi="Trebuchet MS"/>
                <w:bCs/>
                <w:sz w:val="20"/>
                <w:szCs w:val="20"/>
              </w:rPr>
            </w:pPr>
            <w:r w:rsidRPr="00A4352B">
              <w:rPr>
                <w:rFonts w:ascii="Trebuchet MS" w:hAnsi="Trebuchet MS"/>
                <w:bCs/>
                <w:sz w:val="20"/>
                <w:szCs w:val="20"/>
              </w:rPr>
              <w:t>49,10 pkt</w:t>
            </w:r>
          </w:p>
        </w:tc>
        <w:tc>
          <w:tcPr>
            <w:tcW w:w="1762" w:type="dxa"/>
            <w:vAlign w:val="center"/>
          </w:tcPr>
          <w:p w:rsidR="00E25B5F" w:rsidRPr="00A4352B" w:rsidRDefault="00D9090D" w:rsidP="00157714">
            <w:pPr>
              <w:jc w:val="center"/>
              <w:rPr>
                <w:rFonts w:ascii="Trebuchet MS" w:hAnsi="Trebuchet MS"/>
                <w:bCs/>
                <w:sz w:val="20"/>
                <w:szCs w:val="20"/>
              </w:rPr>
            </w:pPr>
            <w:r w:rsidRPr="00A4352B">
              <w:rPr>
                <w:rFonts w:ascii="Trebuchet MS" w:eastAsia="Calibri" w:hAnsi="Trebuchet MS"/>
                <w:sz w:val="20"/>
                <w:szCs w:val="20"/>
              </w:rPr>
              <w:t>30 pkt</w:t>
            </w:r>
          </w:p>
        </w:tc>
        <w:tc>
          <w:tcPr>
            <w:tcW w:w="1691" w:type="dxa"/>
            <w:vAlign w:val="center"/>
          </w:tcPr>
          <w:p w:rsidR="00E25B5F" w:rsidRPr="00A4352B" w:rsidRDefault="00D9090D" w:rsidP="00157714">
            <w:pPr>
              <w:jc w:val="center"/>
              <w:rPr>
                <w:rFonts w:ascii="Trebuchet MS" w:eastAsia="Calibri" w:hAnsi="Trebuchet MS"/>
                <w:sz w:val="20"/>
                <w:szCs w:val="20"/>
              </w:rPr>
            </w:pPr>
            <w:r w:rsidRPr="00A4352B">
              <w:rPr>
                <w:rFonts w:ascii="Trebuchet MS" w:eastAsia="Calibri" w:hAnsi="Trebuchet MS"/>
                <w:sz w:val="20"/>
                <w:szCs w:val="20"/>
              </w:rPr>
              <w:t>79,10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12.</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EMPRESA Agnieszka Lach-Korpal</w:t>
            </w:r>
          </w:p>
        </w:tc>
        <w:tc>
          <w:tcPr>
            <w:tcW w:w="1631" w:type="dxa"/>
            <w:vAlign w:val="center"/>
          </w:tcPr>
          <w:p w:rsidR="00E25B5F" w:rsidRPr="00A4352B" w:rsidRDefault="00E25B5F" w:rsidP="00157714">
            <w:pPr>
              <w:jc w:val="center"/>
              <w:rPr>
                <w:rFonts w:ascii="Trebuchet MS" w:hAnsi="Trebuchet MS"/>
                <w:bCs/>
                <w:sz w:val="20"/>
                <w:szCs w:val="20"/>
              </w:rPr>
            </w:pPr>
            <w:r w:rsidRPr="00A4352B">
              <w:rPr>
                <w:rFonts w:ascii="Trebuchet MS" w:hAnsi="Trebuchet MS"/>
                <w:bCs/>
                <w:sz w:val="20"/>
                <w:szCs w:val="20"/>
              </w:rPr>
              <w:t>Nie dotyczy</w:t>
            </w:r>
          </w:p>
        </w:tc>
        <w:tc>
          <w:tcPr>
            <w:tcW w:w="1762"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c>
          <w:tcPr>
            <w:tcW w:w="169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13.</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Office Plus Warszawa Sp. z o.o.</w:t>
            </w:r>
          </w:p>
        </w:tc>
        <w:tc>
          <w:tcPr>
            <w:tcW w:w="1631" w:type="dxa"/>
            <w:vAlign w:val="center"/>
          </w:tcPr>
          <w:p w:rsidR="00E25B5F" w:rsidRPr="00A4352B" w:rsidRDefault="00D9090D" w:rsidP="00157714">
            <w:pPr>
              <w:jc w:val="center"/>
              <w:rPr>
                <w:rFonts w:ascii="Trebuchet MS" w:hAnsi="Trebuchet MS"/>
                <w:bCs/>
                <w:sz w:val="20"/>
                <w:szCs w:val="20"/>
              </w:rPr>
            </w:pPr>
            <w:r w:rsidRPr="00A4352B">
              <w:rPr>
                <w:rFonts w:ascii="Trebuchet MS" w:hAnsi="Trebuchet MS"/>
                <w:bCs/>
                <w:sz w:val="20"/>
                <w:szCs w:val="20"/>
              </w:rPr>
              <w:t>63,39 pkt</w:t>
            </w:r>
          </w:p>
        </w:tc>
        <w:tc>
          <w:tcPr>
            <w:tcW w:w="1762" w:type="dxa"/>
            <w:vAlign w:val="center"/>
          </w:tcPr>
          <w:p w:rsidR="00E25B5F" w:rsidRPr="00A4352B" w:rsidRDefault="00D9090D" w:rsidP="00157714">
            <w:pPr>
              <w:jc w:val="center"/>
              <w:rPr>
                <w:rFonts w:ascii="Trebuchet MS" w:eastAsia="Calibri" w:hAnsi="Trebuchet MS"/>
                <w:sz w:val="20"/>
                <w:szCs w:val="20"/>
              </w:rPr>
            </w:pPr>
            <w:r w:rsidRPr="00A4352B">
              <w:rPr>
                <w:rFonts w:ascii="Trebuchet MS" w:eastAsia="Calibri" w:hAnsi="Trebuchet MS"/>
                <w:sz w:val="20"/>
                <w:szCs w:val="20"/>
              </w:rPr>
              <w:t>30 pkt</w:t>
            </w:r>
          </w:p>
        </w:tc>
        <w:tc>
          <w:tcPr>
            <w:tcW w:w="1691" w:type="dxa"/>
            <w:vAlign w:val="center"/>
          </w:tcPr>
          <w:p w:rsidR="00E25B5F" w:rsidRPr="00A4352B" w:rsidRDefault="00D9090D" w:rsidP="00157714">
            <w:pPr>
              <w:jc w:val="center"/>
              <w:rPr>
                <w:rFonts w:ascii="Trebuchet MS" w:eastAsia="Calibri" w:hAnsi="Trebuchet MS"/>
                <w:sz w:val="20"/>
                <w:szCs w:val="20"/>
              </w:rPr>
            </w:pPr>
            <w:r w:rsidRPr="00A4352B">
              <w:rPr>
                <w:rFonts w:ascii="Trebuchet MS" w:eastAsia="Calibri" w:hAnsi="Trebuchet MS"/>
                <w:sz w:val="20"/>
                <w:szCs w:val="20"/>
              </w:rPr>
              <w:t>93,39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14.</w:t>
            </w:r>
          </w:p>
        </w:tc>
        <w:tc>
          <w:tcPr>
            <w:tcW w:w="3171" w:type="dxa"/>
            <w:vAlign w:val="center"/>
          </w:tcPr>
          <w:p w:rsidR="00E25B5F" w:rsidRPr="00A4352B" w:rsidRDefault="00E25B5F" w:rsidP="00157714">
            <w:pPr>
              <w:jc w:val="center"/>
              <w:rPr>
                <w:rFonts w:ascii="Trebuchet MS" w:eastAsia="Calibri" w:hAnsi="Trebuchet MS"/>
                <w:sz w:val="20"/>
                <w:szCs w:val="20"/>
                <w:lang w:val="en-US"/>
              </w:rPr>
            </w:pPr>
            <w:r w:rsidRPr="00A4352B">
              <w:rPr>
                <w:rFonts w:ascii="Trebuchet MS" w:eastAsia="Calibri" w:hAnsi="Trebuchet MS"/>
                <w:sz w:val="20"/>
                <w:szCs w:val="20"/>
                <w:lang w:val="en-US"/>
              </w:rPr>
              <w:t>ESPES OFFICE Sp. z o.o.</w:t>
            </w:r>
          </w:p>
        </w:tc>
        <w:tc>
          <w:tcPr>
            <w:tcW w:w="1631" w:type="dxa"/>
            <w:vAlign w:val="center"/>
          </w:tcPr>
          <w:p w:rsidR="00E25B5F" w:rsidRPr="00A4352B" w:rsidRDefault="003E2BAB" w:rsidP="00157714">
            <w:pPr>
              <w:jc w:val="center"/>
              <w:rPr>
                <w:rFonts w:ascii="Trebuchet MS" w:hAnsi="Trebuchet MS"/>
                <w:bCs/>
                <w:sz w:val="20"/>
                <w:szCs w:val="20"/>
                <w:lang w:val="en-US"/>
              </w:rPr>
            </w:pPr>
            <w:r w:rsidRPr="00A4352B">
              <w:rPr>
                <w:rFonts w:ascii="Trebuchet MS" w:hAnsi="Trebuchet MS"/>
                <w:bCs/>
                <w:sz w:val="20"/>
                <w:szCs w:val="20"/>
              </w:rPr>
              <w:t>Nie dotyczy</w:t>
            </w:r>
          </w:p>
        </w:tc>
        <w:tc>
          <w:tcPr>
            <w:tcW w:w="1762" w:type="dxa"/>
            <w:vAlign w:val="center"/>
          </w:tcPr>
          <w:p w:rsidR="00E25B5F" w:rsidRPr="00A4352B" w:rsidRDefault="003E2BAB" w:rsidP="00157714">
            <w:pPr>
              <w:jc w:val="center"/>
              <w:rPr>
                <w:rFonts w:ascii="Trebuchet MS" w:eastAsia="Calibri" w:hAnsi="Trebuchet MS"/>
                <w:sz w:val="20"/>
                <w:szCs w:val="20"/>
                <w:lang w:val="en-US"/>
              </w:rPr>
            </w:pPr>
            <w:r w:rsidRPr="00A4352B">
              <w:rPr>
                <w:rFonts w:ascii="Trebuchet MS" w:hAnsi="Trebuchet MS"/>
                <w:bCs/>
                <w:sz w:val="20"/>
                <w:szCs w:val="20"/>
              </w:rPr>
              <w:t>Nie dotyczy</w:t>
            </w:r>
          </w:p>
        </w:tc>
        <w:tc>
          <w:tcPr>
            <w:tcW w:w="1691" w:type="dxa"/>
            <w:vAlign w:val="center"/>
          </w:tcPr>
          <w:p w:rsidR="00E25B5F" w:rsidRPr="00A4352B" w:rsidRDefault="003E2BAB" w:rsidP="00157714">
            <w:pPr>
              <w:jc w:val="center"/>
              <w:rPr>
                <w:rFonts w:ascii="Trebuchet MS" w:eastAsia="Calibri" w:hAnsi="Trebuchet MS"/>
                <w:sz w:val="20"/>
                <w:szCs w:val="20"/>
                <w:lang w:val="en-US"/>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15.</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KOMA R. Kozakiewicz Sp. J.</w:t>
            </w:r>
          </w:p>
        </w:tc>
        <w:tc>
          <w:tcPr>
            <w:tcW w:w="1631" w:type="dxa"/>
            <w:vAlign w:val="center"/>
          </w:tcPr>
          <w:p w:rsidR="00E25B5F" w:rsidRPr="00A4352B" w:rsidRDefault="0044772A" w:rsidP="00157714">
            <w:pPr>
              <w:jc w:val="center"/>
              <w:rPr>
                <w:rFonts w:ascii="Trebuchet MS" w:hAnsi="Trebuchet MS"/>
                <w:bCs/>
                <w:sz w:val="20"/>
                <w:szCs w:val="20"/>
              </w:rPr>
            </w:pPr>
            <w:r w:rsidRPr="00A4352B">
              <w:rPr>
                <w:rFonts w:ascii="Trebuchet MS" w:hAnsi="Trebuchet MS"/>
                <w:bCs/>
                <w:sz w:val="20"/>
                <w:szCs w:val="20"/>
              </w:rPr>
              <w:t>34,44 pkt</w:t>
            </w:r>
          </w:p>
        </w:tc>
        <w:tc>
          <w:tcPr>
            <w:tcW w:w="1762" w:type="dxa"/>
            <w:vAlign w:val="center"/>
          </w:tcPr>
          <w:p w:rsidR="00E25B5F" w:rsidRPr="00A4352B" w:rsidRDefault="0044772A" w:rsidP="00157714">
            <w:pPr>
              <w:jc w:val="center"/>
              <w:rPr>
                <w:rFonts w:ascii="Trebuchet MS" w:eastAsia="Calibri" w:hAnsi="Trebuchet MS"/>
                <w:sz w:val="20"/>
                <w:szCs w:val="20"/>
              </w:rPr>
            </w:pPr>
            <w:r w:rsidRPr="00A4352B">
              <w:rPr>
                <w:rFonts w:ascii="Trebuchet MS" w:eastAsia="Calibri" w:hAnsi="Trebuchet MS"/>
                <w:sz w:val="20"/>
                <w:szCs w:val="20"/>
              </w:rPr>
              <w:t>0 pkt</w:t>
            </w:r>
          </w:p>
        </w:tc>
        <w:tc>
          <w:tcPr>
            <w:tcW w:w="1691" w:type="dxa"/>
            <w:vAlign w:val="center"/>
          </w:tcPr>
          <w:p w:rsidR="00E25B5F" w:rsidRPr="00A4352B" w:rsidRDefault="0044772A" w:rsidP="00157714">
            <w:pPr>
              <w:jc w:val="center"/>
              <w:rPr>
                <w:rFonts w:ascii="Trebuchet MS" w:eastAsia="Calibri" w:hAnsi="Trebuchet MS"/>
                <w:sz w:val="20"/>
                <w:szCs w:val="20"/>
              </w:rPr>
            </w:pPr>
            <w:r w:rsidRPr="00A4352B">
              <w:rPr>
                <w:rFonts w:ascii="Trebuchet MS" w:eastAsia="Calibri" w:hAnsi="Trebuchet MS"/>
                <w:sz w:val="20"/>
                <w:szCs w:val="20"/>
              </w:rPr>
              <w:t>34,44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16.</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AMECO M. Chłostecki, J. Dębkowski, T. Kądziela Sp. J.</w:t>
            </w:r>
          </w:p>
        </w:tc>
        <w:tc>
          <w:tcPr>
            <w:tcW w:w="1631" w:type="dxa"/>
            <w:vAlign w:val="center"/>
          </w:tcPr>
          <w:p w:rsidR="00E25B5F" w:rsidRPr="00A4352B" w:rsidRDefault="0044772A" w:rsidP="00157714">
            <w:pPr>
              <w:jc w:val="center"/>
              <w:rPr>
                <w:rFonts w:ascii="Trebuchet MS" w:hAnsi="Trebuchet MS"/>
                <w:bCs/>
                <w:sz w:val="20"/>
                <w:szCs w:val="20"/>
              </w:rPr>
            </w:pPr>
            <w:r w:rsidRPr="00A4352B">
              <w:rPr>
                <w:rFonts w:ascii="Trebuchet MS" w:hAnsi="Trebuchet MS"/>
                <w:bCs/>
                <w:sz w:val="20"/>
                <w:szCs w:val="20"/>
              </w:rPr>
              <w:t>70 pkt</w:t>
            </w:r>
          </w:p>
        </w:tc>
        <w:tc>
          <w:tcPr>
            <w:tcW w:w="1762" w:type="dxa"/>
            <w:vAlign w:val="center"/>
          </w:tcPr>
          <w:p w:rsidR="00E25B5F" w:rsidRPr="00A4352B" w:rsidRDefault="0044772A" w:rsidP="00157714">
            <w:pPr>
              <w:jc w:val="center"/>
              <w:rPr>
                <w:rFonts w:ascii="Trebuchet MS" w:eastAsia="Calibri" w:hAnsi="Trebuchet MS"/>
                <w:sz w:val="20"/>
                <w:szCs w:val="20"/>
              </w:rPr>
            </w:pPr>
            <w:r w:rsidRPr="00A4352B">
              <w:rPr>
                <w:rFonts w:ascii="Trebuchet MS" w:eastAsia="Calibri" w:hAnsi="Trebuchet MS"/>
                <w:sz w:val="20"/>
                <w:szCs w:val="20"/>
              </w:rPr>
              <w:t>20 pkt</w:t>
            </w:r>
          </w:p>
        </w:tc>
        <w:tc>
          <w:tcPr>
            <w:tcW w:w="1691" w:type="dxa"/>
            <w:vAlign w:val="center"/>
          </w:tcPr>
          <w:p w:rsidR="00E25B5F" w:rsidRPr="00A4352B" w:rsidRDefault="0044772A" w:rsidP="00157714">
            <w:pPr>
              <w:jc w:val="center"/>
              <w:rPr>
                <w:rFonts w:ascii="Trebuchet MS" w:eastAsia="Calibri" w:hAnsi="Trebuchet MS"/>
                <w:sz w:val="20"/>
                <w:szCs w:val="20"/>
              </w:rPr>
            </w:pPr>
            <w:r w:rsidRPr="00A4352B">
              <w:rPr>
                <w:rFonts w:ascii="Trebuchet MS" w:eastAsia="Calibri" w:hAnsi="Trebuchet MS"/>
                <w:sz w:val="20"/>
                <w:szCs w:val="20"/>
              </w:rPr>
              <w:t>90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17.</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EURO-MEBLE Małgorzata Masłoń</w:t>
            </w:r>
          </w:p>
        </w:tc>
        <w:tc>
          <w:tcPr>
            <w:tcW w:w="1631" w:type="dxa"/>
            <w:vAlign w:val="center"/>
          </w:tcPr>
          <w:p w:rsidR="00E25B5F" w:rsidRPr="00A4352B" w:rsidRDefault="0044772A" w:rsidP="00157714">
            <w:pPr>
              <w:jc w:val="center"/>
              <w:rPr>
                <w:rFonts w:ascii="Trebuchet MS" w:hAnsi="Trebuchet MS"/>
                <w:bCs/>
                <w:sz w:val="20"/>
                <w:szCs w:val="20"/>
              </w:rPr>
            </w:pPr>
            <w:r w:rsidRPr="00A4352B">
              <w:rPr>
                <w:rFonts w:ascii="Trebuchet MS" w:hAnsi="Trebuchet MS"/>
                <w:bCs/>
                <w:sz w:val="20"/>
                <w:szCs w:val="20"/>
              </w:rPr>
              <w:t>61,13 pkt</w:t>
            </w:r>
          </w:p>
        </w:tc>
        <w:tc>
          <w:tcPr>
            <w:tcW w:w="1762" w:type="dxa"/>
            <w:vAlign w:val="center"/>
          </w:tcPr>
          <w:p w:rsidR="00E25B5F" w:rsidRPr="00A4352B" w:rsidRDefault="0044772A" w:rsidP="00157714">
            <w:pPr>
              <w:jc w:val="center"/>
              <w:rPr>
                <w:rFonts w:ascii="Trebuchet MS" w:eastAsia="Calibri" w:hAnsi="Trebuchet MS"/>
                <w:sz w:val="20"/>
                <w:szCs w:val="20"/>
              </w:rPr>
            </w:pPr>
            <w:r w:rsidRPr="00A4352B">
              <w:rPr>
                <w:rFonts w:ascii="Trebuchet MS" w:eastAsia="Calibri" w:hAnsi="Trebuchet MS"/>
                <w:sz w:val="20"/>
                <w:szCs w:val="20"/>
              </w:rPr>
              <w:t>20 pkt</w:t>
            </w:r>
          </w:p>
        </w:tc>
        <w:tc>
          <w:tcPr>
            <w:tcW w:w="1691" w:type="dxa"/>
            <w:vAlign w:val="center"/>
          </w:tcPr>
          <w:p w:rsidR="00E25B5F" w:rsidRPr="00A4352B" w:rsidRDefault="0044772A" w:rsidP="00157714">
            <w:pPr>
              <w:jc w:val="center"/>
              <w:rPr>
                <w:rFonts w:ascii="Trebuchet MS" w:eastAsia="Calibri" w:hAnsi="Trebuchet MS"/>
                <w:sz w:val="20"/>
                <w:szCs w:val="20"/>
              </w:rPr>
            </w:pPr>
            <w:r w:rsidRPr="00A4352B">
              <w:rPr>
                <w:rFonts w:ascii="Trebuchet MS" w:eastAsia="Calibri" w:hAnsi="Trebuchet MS"/>
                <w:sz w:val="20"/>
                <w:szCs w:val="20"/>
              </w:rPr>
              <w:t>81,13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18.</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Przedsiębiorstwo Produkcyjno Usługowo Handlowe „TECHNET” Tomasz Byszewski</w:t>
            </w:r>
          </w:p>
        </w:tc>
        <w:tc>
          <w:tcPr>
            <w:tcW w:w="1631" w:type="dxa"/>
            <w:vAlign w:val="center"/>
          </w:tcPr>
          <w:p w:rsidR="00E25B5F" w:rsidRPr="00A4352B" w:rsidRDefault="00E25B5F" w:rsidP="00157714">
            <w:pPr>
              <w:jc w:val="center"/>
              <w:rPr>
                <w:rFonts w:ascii="Trebuchet MS" w:hAnsi="Trebuchet MS"/>
                <w:bCs/>
                <w:sz w:val="20"/>
                <w:szCs w:val="20"/>
              </w:rPr>
            </w:pPr>
            <w:r w:rsidRPr="00A4352B">
              <w:rPr>
                <w:rFonts w:ascii="Trebuchet MS" w:hAnsi="Trebuchet MS"/>
                <w:bCs/>
                <w:sz w:val="20"/>
                <w:szCs w:val="20"/>
              </w:rPr>
              <w:t>Nie dotyczy</w:t>
            </w:r>
          </w:p>
        </w:tc>
        <w:tc>
          <w:tcPr>
            <w:tcW w:w="1762"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c>
          <w:tcPr>
            <w:tcW w:w="169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19.</w:t>
            </w:r>
          </w:p>
        </w:tc>
        <w:tc>
          <w:tcPr>
            <w:tcW w:w="3171" w:type="dxa"/>
            <w:vAlign w:val="center"/>
          </w:tcPr>
          <w:p w:rsidR="00E25B5F" w:rsidRPr="00A4352B" w:rsidRDefault="00E25B5F" w:rsidP="00157714">
            <w:pPr>
              <w:jc w:val="center"/>
              <w:rPr>
                <w:rFonts w:ascii="Trebuchet MS" w:eastAsia="Calibri" w:hAnsi="Trebuchet MS"/>
                <w:sz w:val="20"/>
                <w:szCs w:val="20"/>
                <w:lang w:val="en-US"/>
              </w:rPr>
            </w:pPr>
            <w:r w:rsidRPr="00A4352B">
              <w:rPr>
                <w:rFonts w:ascii="Trebuchet MS" w:eastAsia="Calibri" w:hAnsi="Trebuchet MS"/>
                <w:sz w:val="20"/>
                <w:szCs w:val="20"/>
                <w:lang w:val="en-US"/>
              </w:rPr>
              <w:t>POKKER OFFICE Tadeusz Kubic S.J.</w:t>
            </w:r>
          </w:p>
        </w:tc>
        <w:tc>
          <w:tcPr>
            <w:tcW w:w="1631" w:type="dxa"/>
            <w:vAlign w:val="center"/>
          </w:tcPr>
          <w:p w:rsidR="00E25B5F" w:rsidRPr="00A4352B" w:rsidRDefault="00B979C3" w:rsidP="00157714">
            <w:pPr>
              <w:jc w:val="center"/>
              <w:rPr>
                <w:rFonts w:ascii="Trebuchet MS" w:hAnsi="Trebuchet MS"/>
                <w:bCs/>
                <w:sz w:val="20"/>
                <w:szCs w:val="20"/>
              </w:rPr>
            </w:pPr>
            <w:r w:rsidRPr="00A4352B">
              <w:rPr>
                <w:rFonts w:ascii="Trebuchet MS" w:hAnsi="Trebuchet MS"/>
                <w:bCs/>
                <w:sz w:val="20"/>
                <w:szCs w:val="20"/>
              </w:rPr>
              <w:t>56,11 pkt</w:t>
            </w:r>
          </w:p>
        </w:tc>
        <w:tc>
          <w:tcPr>
            <w:tcW w:w="1762" w:type="dxa"/>
            <w:vAlign w:val="center"/>
          </w:tcPr>
          <w:p w:rsidR="00E25B5F" w:rsidRPr="00A4352B" w:rsidRDefault="00B979C3" w:rsidP="00157714">
            <w:pPr>
              <w:jc w:val="center"/>
              <w:rPr>
                <w:rFonts w:ascii="Trebuchet MS" w:eastAsia="Calibri" w:hAnsi="Trebuchet MS"/>
                <w:sz w:val="20"/>
                <w:szCs w:val="20"/>
              </w:rPr>
            </w:pPr>
            <w:r w:rsidRPr="00A4352B">
              <w:rPr>
                <w:rFonts w:ascii="Trebuchet MS" w:eastAsia="Calibri" w:hAnsi="Trebuchet MS"/>
                <w:sz w:val="20"/>
                <w:szCs w:val="20"/>
              </w:rPr>
              <w:t>20 pkt</w:t>
            </w:r>
          </w:p>
        </w:tc>
        <w:tc>
          <w:tcPr>
            <w:tcW w:w="1691" w:type="dxa"/>
            <w:vAlign w:val="center"/>
          </w:tcPr>
          <w:p w:rsidR="00E25B5F" w:rsidRPr="00A4352B" w:rsidRDefault="00B979C3" w:rsidP="00157714">
            <w:pPr>
              <w:jc w:val="center"/>
              <w:rPr>
                <w:rFonts w:ascii="Trebuchet MS" w:eastAsia="Calibri" w:hAnsi="Trebuchet MS"/>
                <w:sz w:val="20"/>
                <w:szCs w:val="20"/>
              </w:rPr>
            </w:pPr>
            <w:r w:rsidRPr="00A4352B">
              <w:rPr>
                <w:rFonts w:ascii="Trebuchet MS" w:eastAsia="Calibri" w:hAnsi="Trebuchet MS"/>
                <w:sz w:val="20"/>
                <w:szCs w:val="20"/>
              </w:rPr>
              <w:t>76,11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lastRenderedPageBreak/>
              <w:t>20.</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ZPHU WB-DUET Zakład Meblowy Waldemar Boczkowski</w:t>
            </w:r>
          </w:p>
        </w:tc>
        <w:tc>
          <w:tcPr>
            <w:tcW w:w="1631" w:type="dxa"/>
            <w:vAlign w:val="center"/>
          </w:tcPr>
          <w:p w:rsidR="00E25B5F" w:rsidRPr="00A4352B" w:rsidRDefault="00686A7D" w:rsidP="00157714">
            <w:pPr>
              <w:jc w:val="center"/>
              <w:rPr>
                <w:rFonts w:ascii="Trebuchet MS" w:hAnsi="Trebuchet MS"/>
                <w:bCs/>
                <w:sz w:val="20"/>
                <w:szCs w:val="20"/>
              </w:rPr>
            </w:pPr>
            <w:r w:rsidRPr="00A4352B">
              <w:rPr>
                <w:rFonts w:ascii="Trebuchet MS" w:hAnsi="Trebuchet MS"/>
                <w:bCs/>
                <w:sz w:val="20"/>
                <w:szCs w:val="20"/>
              </w:rPr>
              <w:t>57,89 pkt</w:t>
            </w:r>
          </w:p>
        </w:tc>
        <w:tc>
          <w:tcPr>
            <w:tcW w:w="1762" w:type="dxa"/>
            <w:vAlign w:val="center"/>
          </w:tcPr>
          <w:p w:rsidR="00E25B5F" w:rsidRPr="00A4352B" w:rsidRDefault="00686A7D" w:rsidP="00157714">
            <w:pPr>
              <w:jc w:val="center"/>
              <w:rPr>
                <w:rFonts w:ascii="Trebuchet MS" w:eastAsia="Calibri" w:hAnsi="Trebuchet MS"/>
                <w:sz w:val="20"/>
                <w:szCs w:val="20"/>
              </w:rPr>
            </w:pPr>
            <w:r w:rsidRPr="00A4352B">
              <w:rPr>
                <w:rFonts w:ascii="Trebuchet MS" w:eastAsia="Calibri" w:hAnsi="Trebuchet MS"/>
                <w:sz w:val="20"/>
                <w:szCs w:val="20"/>
              </w:rPr>
              <w:t>0 pkt</w:t>
            </w:r>
          </w:p>
        </w:tc>
        <w:tc>
          <w:tcPr>
            <w:tcW w:w="1691" w:type="dxa"/>
            <w:vAlign w:val="center"/>
          </w:tcPr>
          <w:p w:rsidR="00E25B5F" w:rsidRPr="00A4352B" w:rsidRDefault="00686A7D" w:rsidP="00157714">
            <w:pPr>
              <w:jc w:val="center"/>
              <w:rPr>
                <w:rFonts w:ascii="Trebuchet MS" w:eastAsia="Calibri" w:hAnsi="Trebuchet MS"/>
                <w:sz w:val="20"/>
                <w:szCs w:val="20"/>
              </w:rPr>
            </w:pPr>
            <w:r w:rsidRPr="00A4352B">
              <w:rPr>
                <w:rFonts w:ascii="Trebuchet MS" w:eastAsia="Calibri" w:hAnsi="Trebuchet MS"/>
                <w:sz w:val="20"/>
                <w:szCs w:val="20"/>
              </w:rPr>
              <w:t>57,89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21.</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Czapla i Spółka s.c</w:t>
            </w:r>
          </w:p>
        </w:tc>
        <w:tc>
          <w:tcPr>
            <w:tcW w:w="1631" w:type="dxa"/>
            <w:vAlign w:val="center"/>
          </w:tcPr>
          <w:p w:rsidR="00E25B5F" w:rsidRPr="00A4352B" w:rsidRDefault="00686A7D" w:rsidP="00157714">
            <w:pPr>
              <w:jc w:val="center"/>
              <w:rPr>
                <w:rFonts w:ascii="Trebuchet MS" w:hAnsi="Trebuchet MS"/>
                <w:bCs/>
                <w:sz w:val="20"/>
                <w:szCs w:val="20"/>
              </w:rPr>
            </w:pPr>
            <w:r w:rsidRPr="00A4352B">
              <w:rPr>
                <w:rFonts w:ascii="Trebuchet MS" w:hAnsi="Trebuchet MS"/>
                <w:bCs/>
                <w:sz w:val="20"/>
                <w:szCs w:val="20"/>
              </w:rPr>
              <w:t>62,02 pkt</w:t>
            </w:r>
          </w:p>
        </w:tc>
        <w:tc>
          <w:tcPr>
            <w:tcW w:w="1762" w:type="dxa"/>
            <w:vAlign w:val="center"/>
          </w:tcPr>
          <w:p w:rsidR="00E25B5F" w:rsidRPr="00A4352B" w:rsidRDefault="00686A7D" w:rsidP="00157714">
            <w:pPr>
              <w:jc w:val="center"/>
              <w:rPr>
                <w:rFonts w:ascii="Trebuchet MS" w:eastAsia="Calibri" w:hAnsi="Trebuchet MS"/>
                <w:sz w:val="20"/>
                <w:szCs w:val="20"/>
              </w:rPr>
            </w:pPr>
            <w:r w:rsidRPr="00A4352B">
              <w:rPr>
                <w:rFonts w:ascii="Trebuchet MS" w:eastAsia="Calibri" w:hAnsi="Trebuchet MS"/>
                <w:sz w:val="20"/>
                <w:szCs w:val="20"/>
              </w:rPr>
              <w:t>30 pkt</w:t>
            </w:r>
          </w:p>
        </w:tc>
        <w:tc>
          <w:tcPr>
            <w:tcW w:w="1691" w:type="dxa"/>
            <w:vAlign w:val="center"/>
          </w:tcPr>
          <w:p w:rsidR="00E25B5F" w:rsidRPr="00A4352B" w:rsidRDefault="00686A7D" w:rsidP="00157714">
            <w:pPr>
              <w:jc w:val="center"/>
              <w:rPr>
                <w:rFonts w:ascii="Trebuchet MS" w:eastAsia="Calibri" w:hAnsi="Trebuchet MS"/>
                <w:sz w:val="20"/>
                <w:szCs w:val="20"/>
              </w:rPr>
            </w:pPr>
            <w:r w:rsidRPr="00A4352B">
              <w:rPr>
                <w:rFonts w:ascii="Trebuchet MS" w:eastAsia="Calibri" w:hAnsi="Trebuchet MS"/>
                <w:sz w:val="20"/>
                <w:szCs w:val="20"/>
              </w:rPr>
              <w:t>92,02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22.</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PERSSON Meble Biurowe</w:t>
            </w:r>
          </w:p>
        </w:tc>
        <w:tc>
          <w:tcPr>
            <w:tcW w:w="1631" w:type="dxa"/>
            <w:vAlign w:val="center"/>
          </w:tcPr>
          <w:p w:rsidR="00E25B5F" w:rsidRPr="00A4352B" w:rsidRDefault="00E25B5F" w:rsidP="00157714">
            <w:pPr>
              <w:jc w:val="center"/>
              <w:rPr>
                <w:rFonts w:ascii="Trebuchet MS" w:hAnsi="Trebuchet MS"/>
                <w:bCs/>
                <w:sz w:val="20"/>
                <w:szCs w:val="20"/>
              </w:rPr>
            </w:pPr>
            <w:r w:rsidRPr="00A4352B">
              <w:rPr>
                <w:rFonts w:ascii="Trebuchet MS" w:hAnsi="Trebuchet MS"/>
                <w:bCs/>
                <w:sz w:val="20"/>
                <w:szCs w:val="20"/>
              </w:rPr>
              <w:t>Nie dotyczy</w:t>
            </w:r>
          </w:p>
        </w:tc>
        <w:tc>
          <w:tcPr>
            <w:tcW w:w="1762"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c>
          <w:tcPr>
            <w:tcW w:w="169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hAnsi="Trebuchet MS"/>
                <w:bCs/>
                <w:sz w:val="20"/>
                <w:szCs w:val="20"/>
              </w:rPr>
              <w:t>Nie dotyczy</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23.</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WOKA-BUD Wojciech Sepko</w:t>
            </w:r>
          </w:p>
        </w:tc>
        <w:tc>
          <w:tcPr>
            <w:tcW w:w="1631" w:type="dxa"/>
            <w:vAlign w:val="center"/>
          </w:tcPr>
          <w:p w:rsidR="00E25B5F" w:rsidRPr="00A4352B" w:rsidRDefault="009F1232" w:rsidP="00157714">
            <w:pPr>
              <w:jc w:val="center"/>
              <w:rPr>
                <w:rFonts w:ascii="Trebuchet MS" w:hAnsi="Trebuchet MS"/>
                <w:bCs/>
                <w:sz w:val="20"/>
                <w:szCs w:val="20"/>
              </w:rPr>
            </w:pPr>
            <w:r w:rsidRPr="00A4352B">
              <w:rPr>
                <w:rFonts w:ascii="Trebuchet MS" w:hAnsi="Trebuchet MS"/>
                <w:bCs/>
                <w:sz w:val="20"/>
                <w:szCs w:val="20"/>
              </w:rPr>
              <w:t>49,74 pkt</w:t>
            </w:r>
          </w:p>
        </w:tc>
        <w:tc>
          <w:tcPr>
            <w:tcW w:w="1762" w:type="dxa"/>
            <w:vAlign w:val="center"/>
          </w:tcPr>
          <w:p w:rsidR="00E25B5F" w:rsidRPr="00A4352B" w:rsidRDefault="009F1232" w:rsidP="00157714">
            <w:pPr>
              <w:jc w:val="center"/>
              <w:rPr>
                <w:rFonts w:ascii="Trebuchet MS" w:eastAsia="Calibri" w:hAnsi="Trebuchet MS"/>
                <w:sz w:val="20"/>
                <w:szCs w:val="20"/>
              </w:rPr>
            </w:pPr>
            <w:r w:rsidRPr="00A4352B">
              <w:rPr>
                <w:rFonts w:ascii="Trebuchet MS" w:eastAsia="Calibri" w:hAnsi="Trebuchet MS"/>
                <w:sz w:val="20"/>
                <w:szCs w:val="20"/>
              </w:rPr>
              <w:t>30 pkt</w:t>
            </w:r>
          </w:p>
        </w:tc>
        <w:tc>
          <w:tcPr>
            <w:tcW w:w="1691" w:type="dxa"/>
            <w:vAlign w:val="center"/>
          </w:tcPr>
          <w:p w:rsidR="00E25B5F" w:rsidRPr="00A4352B" w:rsidRDefault="009F1232" w:rsidP="00157714">
            <w:pPr>
              <w:jc w:val="center"/>
              <w:rPr>
                <w:rFonts w:ascii="Trebuchet MS" w:eastAsia="Calibri" w:hAnsi="Trebuchet MS"/>
                <w:sz w:val="20"/>
                <w:szCs w:val="20"/>
              </w:rPr>
            </w:pPr>
            <w:r w:rsidRPr="00A4352B">
              <w:rPr>
                <w:rFonts w:ascii="Trebuchet MS" w:eastAsia="Calibri" w:hAnsi="Trebuchet MS"/>
                <w:sz w:val="20"/>
                <w:szCs w:val="20"/>
              </w:rPr>
              <w:t>79,74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24.</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Zakład Produkcji Mebli „SOMEB” Andrzej Soczyński</w:t>
            </w:r>
          </w:p>
        </w:tc>
        <w:tc>
          <w:tcPr>
            <w:tcW w:w="1631" w:type="dxa"/>
            <w:vAlign w:val="center"/>
          </w:tcPr>
          <w:p w:rsidR="00E25B5F" w:rsidRPr="00A4352B" w:rsidRDefault="009F1232" w:rsidP="00157714">
            <w:pPr>
              <w:jc w:val="center"/>
              <w:rPr>
                <w:rFonts w:ascii="Trebuchet MS" w:hAnsi="Trebuchet MS"/>
                <w:bCs/>
                <w:sz w:val="20"/>
                <w:szCs w:val="20"/>
              </w:rPr>
            </w:pPr>
            <w:r w:rsidRPr="00A4352B">
              <w:rPr>
                <w:rFonts w:ascii="Trebuchet MS" w:hAnsi="Trebuchet MS"/>
                <w:bCs/>
                <w:sz w:val="20"/>
                <w:szCs w:val="20"/>
              </w:rPr>
              <w:t>53,58 pkt</w:t>
            </w:r>
          </w:p>
        </w:tc>
        <w:tc>
          <w:tcPr>
            <w:tcW w:w="1762" w:type="dxa"/>
            <w:vAlign w:val="center"/>
          </w:tcPr>
          <w:p w:rsidR="00E25B5F" w:rsidRPr="00A4352B" w:rsidRDefault="009F1232" w:rsidP="00157714">
            <w:pPr>
              <w:jc w:val="center"/>
              <w:rPr>
                <w:rFonts w:ascii="Trebuchet MS" w:eastAsia="Calibri" w:hAnsi="Trebuchet MS"/>
                <w:sz w:val="20"/>
                <w:szCs w:val="20"/>
              </w:rPr>
            </w:pPr>
            <w:r w:rsidRPr="00A4352B">
              <w:rPr>
                <w:rFonts w:ascii="Trebuchet MS" w:eastAsia="Calibri" w:hAnsi="Trebuchet MS"/>
                <w:sz w:val="20"/>
                <w:szCs w:val="20"/>
              </w:rPr>
              <w:t>20 pkt</w:t>
            </w:r>
          </w:p>
        </w:tc>
        <w:tc>
          <w:tcPr>
            <w:tcW w:w="1691" w:type="dxa"/>
            <w:vAlign w:val="center"/>
          </w:tcPr>
          <w:p w:rsidR="00E25B5F" w:rsidRPr="00A4352B" w:rsidRDefault="009F1232" w:rsidP="00157714">
            <w:pPr>
              <w:jc w:val="center"/>
              <w:rPr>
                <w:rFonts w:ascii="Trebuchet MS" w:eastAsia="Calibri" w:hAnsi="Trebuchet MS"/>
                <w:sz w:val="20"/>
                <w:szCs w:val="20"/>
              </w:rPr>
            </w:pPr>
            <w:r w:rsidRPr="00A4352B">
              <w:rPr>
                <w:rFonts w:ascii="Trebuchet MS" w:eastAsia="Calibri" w:hAnsi="Trebuchet MS"/>
                <w:sz w:val="20"/>
                <w:szCs w:val="20"/>
              </w:rPr>
              <w:t>73,58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25.</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INTERIOR Group Daniel Stawiński</w:t>
            </w:r>
          </w:p>
        </w:tc>
        <w:tc>
          <w:tcPr>
            <w:tcW w:w="1631" w:type="dxa"/>
            <w:vAlign w:val="center"/>
          </w:tcPr>
          <w:p w:rsidR="00E25B5F" w:rsidRPr="00A4352B" w:rsidRDefault="009F1232" w:rsidP="00157714">
            <w:pPr>
              <w:jc w:val="center"/>
              <w:rPr>
                <w:rFonts w:ascii="Trebuchet MS" w:hAnsi="Trebuchet MS"/>
                <w:bCs/>
                <w:sz w:val="20"/>
                <w:szCs w:val="20"/>
              </w:rPr>
            </w:pPr>
            <w:r w:rsidRPr="00A4352B">
              <w:rPr>
                <w:rFonts w:ascii="Trebuchet MS" w:hAnsi="Trebuchet MS"/>
                <w:bCs/>
                <w:sz w:val="20"/>
                <w:szCs w:val="20"/>
              </w:rPr>
              <w:t>51,17 pkt</w:t>
            </w:r>
          </w:p>
        </w:tc>
        <w:tc>
          <w:tcPr>
            <w:tcW w:w="1762" w:type="dxa"/>
            <w:vAlign w:val="center"/>
          </w:tcPr>
          <w:p w:rsidR="00E25B5F" w:rsidRPr="00A4352B" w:rsidRDefault="009F1232" w:rsidP="00157714">
            <w:pPr>
              <w:jc w:val="center"/>
              <w:rPr>
                <w:rFonts w:ascii="Trebuchet MS" w:eastAsia="Calibri" w:hAnsi="Trebuchet MS"/>
                <w:sz w:val="20"/>
                <w:szCs w:val="20"/>
              </w:rPr>
            </w:pPr>
            <w:r w:rsidRPr="00A4352B">
              <w:rPr>
                <w:rFonts w:ascii="Trebuchet MS" w:eastAsia="Calibri" w:hAnsi="Trebuchet MS"/>
                <w:sz w:val="20"/>
                <w:szCs w:val="20"/>
              </w:rPr>
              <w:t>20 pkt</w:t>
            </w:r>
          </w:p>
        </w:tc>
        <w:tc>
          <w:tcPr>
            <w:tcW w:w="1691" w:type="dxa"/>
            <w:vAlign w:val="center"/>
          </w:tcPr>
          <w:p w:rsidR="00E25B5F" w:rsidRPr="00A4352B" w:rsidRDefault="009F1232" w:rsidP="00157714">
            <w:pPr>
              <w:jc w:val="center"/>
              <w:rPr>
                <w:rFonts w:ascii="Trebuchet MS" w:eastAsia="Calibri" w:hAnsi="Trebuchet MS"/>
                <w:sz w:val="20"/>
                <w:szCs w:val="20"/>
              </w:rPr>
            </w:pPr>
            <w:r w:rsidRPr="00A4352B">
              <w:rPr>
                <w:rFonts w:ascii="Trebuchet MS" w:eastAsia="Calibri" w:hAnsi="Trebuchet MS"/>
                <w:sz w:val="20"/>
                <w:szCs w:val="20"/>
              </w:rPr>
              <w:t>71,17 pkt</w:t>
            </w:r>
          </w:p>
        </w:tc>
      </w:tr>
      <w:tr w:rsidR="00E25B5F" w:rsidRPr="00A4352B" w:rsidTr="00157714">
        <w:trPr>
          <w:trHeight w:val="458"/>
        </w:trPr>
        <w:tc>
          <w:tcPr>
            <w:tcW w:w="246" w:type="dxa"/>
            <w:vAlign w:val="center"/>
          </w:tcPr>
          <w:p w:rsidR="00E25B5F" w:rsidRPr="00A4352B" w:rsidRDefault="00E25B5F" w:rsidP="00157714">
            <w:pPr>
              <w:spacing w:after="60"/>
              <w:jc w:val="center"/>
              <w:rPr>
                <w:rFonts w:ascii="Trebuchet MS" w:hAnsi="Trebuchet MS"/>
                <w:sz w:val="20"/>
                <w:szCs w:val="20"/>
              </w:rPr>
            </w:pPr>
            <w:r w:rsidRPr="00A4352B">
              <w:rPr>
                <w:rFonts w:ascii="Trebuchet MS" w:hAnsi="Trebuchet MS"/>
                <w:sz w:val="20"/>
                <w:szCs w:val="20"/>
              </w:rPr>
              <w:t>26.</w:t>
            </w:r>
          </w:p>
        </w:tc>
        <w:tc>
          <w:tcPr>
            <w:tcW w:w="3171" w:type="dxa"/>
            <w:vAlign w:val="center"/>
          </w:tcPr>
          <w:p w:rsidR="00E25B5F" w:rsidRPr="00A4352B" w:rsidRDefault="00E25B5F" w:rsidP="00157714">
            <w:pPr>
              <w:jc w:val="center"/>
              <w:rPr>
                <w:rFonts w:ascii="Trebuchet MS" w:eastAsia="Calibri" w:hAnsi="Trebuchet MS"/>
                <w:sz w:val="20"/>
                <w:szCs w:val="20"/>
              </w:rPr>
            </w:pPr>
            <w:r w:rsidRPr="00A4352B">
              <w:rPr>
                <w:rFonts w:ascii="Trebuchet MS" w:eastAsia="Calibri" w:hAnsi="Trebuchet MS"/>
                <w:sz w:val="20"/>
                <w:szCs w:val="20"/>
              </w:rPr>
              <w:t>DiM Office Mariusz Baran</w:t>
            </w:r>
          </w:p>
        </w:tc>
        <w:tc>
          <w:tcPr>
            <w:tcW w:w="1631" w:type="dxa"/>
            <w:vAlign w:val="center"/>
          </w:tcPr>
          <w:p w:rsidR="00E25B5F" w:rsidRPr="00A4352B" w:rsidRDefault="009F1232" w:rsidP="00157714">
            <w:pPr>
              <w:jc w:val="center"/>
              <w:rPr>
                <w:rFonts w:ascii="Trebuchet MS" w:hAnsi="Trebuchet MS"/>
                <w:bCs/>
                <w:sz w:val="20"/>
                <w:szCs w:val="20"/>
              </w:rPr>
            </w:pPr>
            <w:r w:rsidRPr="00A4352B">
              <w:rPr>
                <w:rFonts w:ascii="Trebuchet MS" w:hAnsi="Trebuchet MS"/>
                <w:bCs/>
                <w:sz w:val="20"/>
                <w:szCs w:val="20"/>
              </w:rPr>
              <w:t>57,33 pkt</w:t>
            </w:r>
          </w:p>
        </w:tc>
        <w:tc>
          <w:tcPr>
            <w:tcW w:w="1762" w:type="dxa"/>
            <w:vAlign w:val="center"/>
          </w:tcPr>
          <w:p w:rsidR="00E25B5F" w:rsidRPr="00A4352B" w:rsidRDefault="009F1232" w:rsidP="00157714">
            <w:pPr>
              <w:jc w:val="center"/>
              <w:rPr>
                <w:rFonts w:ascii="Trebuchet MS" w:eastAsia="Calibri" w:hAnsi="Trebuchet MS"/>
                <w:sz w:val="20"/>
                <w:szCs w:val="20"/>
              </w:rPr>
            </w:pPr>
            <w:r w:rsidRPr="00A4352B">
              <w:rPr>
                <w:rFonts w:ascii="Trebuchet MS" w:eastAsia="Calibri" w:hAnsi="Trebuchet MS"/>
                <w:sz w:val="20"/>
                <w:szCs w:val="20"/>
              </w:rPr>
              <w:t>20 pkt</w:t>
            </w:r>
          </w:p>
        </w:tc>
        <w:tc>
          <w:tcPr>
            <w:tcW w:w="1691" w:type="dxa"/>
            <w:vAlign w:val="center"/>
          </w:tcPr>
          <w:p w:rsidR="00E25B5F" w:rsidRPr="00A4352B" w:rsidRDefault="009F1232" w:rsidP="00157714">
            <w:pPr>
              <w:jc w:val="center"/>
              <w:rPr>
                <w:rFonts w:ascii="Trebuchet MS" w:eastAsia="Calibri" w:hAnsi="Trebuchet MS"/>
                <w:sz w:val="20"/>
                <w:szCs w:val="20"/>
              </w:rPr>
            </w:pPr>
            <w:r w:rsidRPr="00A4352B">
              <w:rPr>
                <w:rFonts w:ascii="Trebuchet MS" w:eastAsia="Calibri" w:hAnsi="Trebuchet MS"/>
                <w:sz w:val="20"/>
                <w:szCs w:val="20"/>
              </w:rPr>
              <w:t>77,33 pkt</w:t>
            </w:r>
          </w:p>
        </w:tc>
      </w:tr>
    </w:tbl>
    <w:p w:rsidR="00390873" w:rsidRPr="00A4352B" w:rsidRDefault="00390873" w:rsidP="00390873">
      <w:pPr>
        <w:ind w:left="720"/>
        <w:jc w:val="both"/>
        <w:rPr>
          <w:rFonts w:ascii="Trebuchet MS" w:hAnsi="Trebuchet MS"/>
          <w:sz w:val="22"/>
          <w:szCs w:val="22"/>
        </w:rPr>
      </w:pPr>
    </w:p>
    <w:p w:rsidR="00390873" w:rsidRPr="00A4352B" w:rsidRDefault="00390873" w:rsidP="00390873">
      <w:pPr>
        <w:jc w:val="both"/>
        <w:rPr>
          <w:rFonts w:ascii="Trebuchet MS" w:hAnsi="Trebuchet MS"/>
          <w:sz w:val="22"/>
          <w:szCs w:val="22"/>
        </w:rPr>
      </w:pPr>
    </w:p>
    <w:p w:rsidR="00390873" w:rsidRPr="00A4352B" w:rsidRDefault="00D34351" w:rsidP="00390873">
      <w:pPr>
        <w:jc w:val="both"/>
        <w:rPr>
          <w:rFonts w:ascii="Trebuchet MS" w:hAnsi="Trebuchet MS"/>
          <w:sz w:val="22"/>
          <w:szCs w:val="22"/>
        </w:rPr>
      </w:pPr>
      <w:r w:rsidRPr="00A4352B">
        <w:rPr>
          <w:rFonts w:ascii="Trebuchet MS" w:hAnsi="Trebuchet MS"/>
          <w:sz w:val="22"/>
          <w:szCs w:val="22"/>
        </w:rPr>
        <w:t xml:space="preserve">Za najkorzystniejszą ofertę </w:t>
      </w:r>
      <w:r w:rsidR="00390873" w:rsidRPr="00A4352B">
        <w:rPr>
          <w:rFonts w:ascii="Trebuchet MS" w:hAnsi="Trebuchet MS"/>
          <w:sz w:val="22"/>
          <w:szCs w:val="22"/>
        </w:rPr>
        <w:t>należy</w:t>
      </w:r>
      <w:r w:rsidR="0076424C" w:rsidRPr="00A4352B">
        <w:rPr>
          <w:rFonts w:ascii="Trebuchet MS" w:hAnsi="Trebuchet MS"/>
          <w:sz w:val="22"/>
          <w:szCs w:val="22"/>
        </w:rPr>
        <w:t xml:space="preserve"> uznać ofertę złożoną przez firmę</w:t>
      </w:r>
      <w:r w:rsidR="004B4CED" w:rsidRPr="00A4352B">
        <w:rPr>
          <w:rFonts w:ascii="Trebuchet MS" w:hAnsi="Trebuchet MS"/>
          <w:sz w:val="22"/>
          <w:szCs w:val="22"/>
        </w:rPr>
        <w:t xml:space="preserve"> </w:t>
      </w:r>
      <w:r w:rsidR="00CB12C4" w:rsidRPr="00A4352B">
        <w:rPr>
          <w:rFonts w:ascii="Trebuchet MS" w:eastAsia="Calibri" w:hAnsi="Trebuchet MS"/>
          <w:sz w:val="22"/>
          <w:szCs w:val="22"/>
        </w:rPr>
        <w:t>BARMEB Anna Tajer</w:t>
      </w:r>
      <w:r w:rsidR="00CB12C4" w:rsidRPr="00A4352B">
        <w:rPr>
          <w:rFonts w:ascii="Trebuchet MS" w:hAnsi="Trebuchet MS"/>
          <w:sz w:val="22"/>
          <w:szCs w:val="22"/>
        </w:rPr>
        <w:t xml:space="preserve"> z siedzibą w Wyrach na </w:t>
      </w:r>
      <w:r w:rsidR="00CB12C4" w:rsidRPr="00A4352B">
        <w:rPr>
          <w:rFonts w:ascii="Trebuchet MS" w:eastAsia="Calibri" w:hAnsi="Trebuchet MS"/>
          <w:sz w:val="22"/>
          <w:szCs w:val="22"/>
        </w:rPr>
        <w:t>ul. Tysiąclecia 15, 43-175 Wyry</w:t>
      </w:r>
      <w:r w:rsidR="0076424C" w:rsidRPr="00A4352B">
        <w:rPr>
          <w:rFonts w:ascii="Trebuchet MS" w:eastAsia="Calibri" w:hAnsi="Trebuchet MS"/>
          <w:sz w:val="22"/>
          <w:szCs w:val="22"/>
        </w:rPr>
        <w:t>.</w:t>
      </w:r>
    </w:p>
    <w:p w:rsidR="00390873" w:rsidRPr="00A4352B" w:rsidRDefault="00390873" w:rsidP="00390873">
      <w:pPr>
        <w:jc w:val="both"/>
        <w:rPr>
          <w:rFonts w:ascii="Trebuchet MS" w:hAnsi="Trebuchet MS"/>
          <w:sz w:val="22"/>
          <w:szCs w:val="22"/>
        </w:rPr>
      </w:pPr>
    </w:p>
    <w:p w:rsidR="006A1C59" w:rsidRPr="00A4352B" w:rsidRDefault="004B4CED" w:rsidP="00D13375">
      <w:pPr>
        <w:jc w:val="both"/>
        <w:rPr>
          <w:rFonts w:ascii="Trebuchet MS" w:hAnsi="Trebuchet MS"/>
          <w:sz w:val="22"/>
          <w:szCs w:val="22"/>
        </w:rPr>
      </w:pPr>
      <w:r w:rsidRPr="00A4352B">
        <w:rPr>
          <w:rFonts w:ascii="Trebuchet MS" w:hAnsi="Trebuchet MS"/>
          <w:sz w:val="22"/>
          <w:szCs w:val="22"/>
        </w:rPr>
        <w:t xml:space="preserve">Wykonawca spełnił warunki udziału w postępowaniu, jego oferta jest zgodna z treścią zapytania ofertowego oraz nie podlega odrzuceniu. Oferta Wykonawcy uzyskała najwyższą ilość punktów </w:t>
      </w:r>
      <w:r w:rsidR="00CB12C4" w:rsidRPr="00A4352B">
        <w:rPr>
          <w:rFonts w:ascii="Trebuchet MS" w:hAnsi="Trebuchet MS"/>
          <w:sz w:val="22"/>
          <w:szCs w:val="22"/>
        </w:rPr>
        <w:t>(96,16</w:t>
      </w:r>
      <w:r w:rsidR="00440BA5" w:rsidRPr="00A4352B">
        <w:rPr>
          <w:rFonts w:ascii="Trebuchet MS" w:hAnsi="Trebuchet MS"/>
          <w:sz w:val="22"/>
          <w:szCs w:val="22"/>
        </w:rPr>
        <w:t xml:space="preserve"> pkt) </w:t>
      </w:r>
      <w:r w:rsidRPr="00A4352B">
        <w:rPr>
          <w:rFonts w:ascii="Trebuchet MS" w:hAnsi="Trebuchet MS"/>
          <w:sz w:val="22"/>
          <w:szCs w:val="22"/>
        </w:rPr>
        <w:t>na podstawie kryteriów oceny określonych w zapytaniu ofertow</w:t>
      </w:r>
      <w:r w:rsidR="00D13375">
        <w:rPr>
          <w:rFonts w:ascii="Trebuchet MS" w:hAnsi="Trebuchet MS"/>
          <w:sz w:val="22"/>
          <w:szCs w:val="22"/>
        </w:rPr>
        <w:t>ym spośród złożonych ofert.</w:t>
      </w:r>
      <w:bookmarkStart w:id="0" w:name="_GoBack"/>
      <w:bookmarkEnd w:id="0"/>
    </w:p>
    <w:p w:rsidR="00694A9E" w:rsidRPr="00A4352B" w:rsidRDefault="00694A9E" w:rsidP="00C05B20">
      <w:pPr>
        <w:ind w:firstLine="4962"/>
        <w:rPr>
          <w:rFonts w:ascii="Trebuchet MS" w:hAnsi="Trebuchet MS"/>
          <w:sz w:val="22"/>
          <w:szCs w:val="22"/>
        </w:rPr>
      </w:pPr>
    </w:p>
    <w:sectPr w:rsidR="00694A9E" w:rsidRPr="00A4352B" w:rsidSect="0024180F">
      <w:headerReference w:type="default" r:id="rId8"/>
      <w:footerReference w:type="default" r:id="rId9"/>
      <w:pgSz w:w="11906" w:h="16838"/>
      <w:pgMar w:top="1417" w:right="1417" w:bottom="1417" w:left="141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42" w:rsidRDefault="00E04A42">
      <w:r>
        <w:separator/>
      </w:r>
    </w:p>
  </w:endnote>
  <w:endnote w:type="continuationSeparator" w:id="0">
    <w:p w:rsidR="00E04A42" w:rsidRDefault="00E0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14" w:rsidRDefault="00157714">
    <w:pPr>
      <w:pStyle w:val="Stopka"/>
    </w:pPr>
    <w:r>
      <w:rPr>
        <w:rFonts w:ascii="Trebuchet MS" w:hAnsi="Trebuchet MS"/>
        <w:noProof/>
        <w:sz w:val="18"/>
        <w:szCs w:val="18"/>
      </w:rPr>
      <w:drawing>
        <wp:anchor distT="0" distB="0" distL="114300" distR="114300" simplePos="0" relativeHeight="251663360" behindDoc="0" locked="0" layoutInCell="1" allowOverlap="1" wp14:anchorId="61AA3B4B" wp14:editId="5AB198F7">
          <wp:simplePos x="0" y="0"/>
          <wp:positionH relativeFrom="margin">
            <wp:align>left</wp:align>
          </wp:positionH>
          <wp:positionV relativeFrom="paragraph">
            <wp:posOffset>85725</wp:posOffset>
          </wp:positionV>
          <wp:extent cx="5753100" cy="550545"/>
          <wp:effectExtent l="0" t="0" r="0" b="1905"/>
          <wp:wrapSquare wrapText="bothSides"/>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0545"/>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42" w:rsidRDefault="00E04A42">
      <w:r>
        <w:separator/>
      </w:r>
    </w:p>
  </w:footnote>
  <w:footnote w:type="continuationSeparator" w:id="0">
    <w:p w:rsidR="00E04A42" w:rsidRDefault="00E0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14" w:rsidRDefault="00157714">
    <w:pPr>
      <w:pStyle w:val="Nagwek"/>
    </w:pPr>
    <w:r w:rsidRPr="00663845">
      <w:rPr>
        <w:noProof/>
      </w:rPr>
      <w:drawing>
        <wp:inline distT="0" distB="0" distL="0" distR="0" wp14:anchorId="77CD9700" wp14:editId="2526D8A8">
          <wp:extent cx="5760720" cy="580833"/>
          <wp:effectExtent l="0" t="0" r="0" b="0"/>
          <wp:docPr id="29" name="Obraz 0" descr="fe-PCCP-U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PCCP-U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0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2FA"/>
    <w:multiLevelType w:val="hybridMultilevel"/>
    <w:tmpl w:val="D786E7AC"/>
    <w:lvl w:ilvl="0" w:tplc="FFFFFFFF">
      <w:start w:val="4"/>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E9221A"/>
    <w:multiLevelType w:val="hybridMultilevel"/>
    <w:tmpl w:val="3524ED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7E38B8A2">
      <w:start w:val="5"/>
      <w:numFmt w:val="decimal"/>
      <w:lvlText w:val="%3."/>
      <w:lvlJc w:val="left"/>
      <w:pPr>
        <w:tabs>
          <w:tab w:val="num" w:pos="2340"/>
        </w:tabs>
        <w:ind w:left="2340" w:hanging="360"/>
      </w:pPr>
      <w:rPr>
        <w:rFonts w:hint="default"/>
        <w:color w:val="auto"/>
        <w:sz w:val="24"/>
        <w:szCs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265EBF"/>
    <w:multiLevelType w:val="hybridMultilevel"/>
    <w:tmpl w:val="D03E8918"/>
    <w:lvl w:ilvl="0" w:tplc="E5187160">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44973ED"/>
    <w:multiLevelType w:val="hybridMultilevel"/>
    <w:tmpl w:val="7F345AAE"/>
    <w:lvl w:ilvl="0" w:tplc="FAE83402">
      <w:start w:val="11"/>
      <w:numFmt w:val="decimal"/>
      <w:lvlText w:val="%1."/>
      <w:lvlJc w:val="left"/>
      <w:pPr>
        <w:ind w:left="2340" w:hanging="360"/>
      </w:pPr>
      <w:rPr>
        <w:rFonts w:hint="default"/>
        <w:sz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14827620"/>
    <w:multiLevelType w:val="hybridMultilevel"/>
    <w:tmpl w:val="0986DB4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83A0DC4"/>
    <w:multiLevelType w:val="multilevel"/>
    <w:tmpl w:val="B0369B7E"/>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7D198C"/>
    <w:multiLevelType w:val="hybridMultilevel"/>
    <w:tmpl w:val="C87A72E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D671CE"/>
    <w:multiLevelType w:val="hybridMultilevel"/>
    <w:tmpl w:val="4D341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37D49"/>
    <w:multiLevelType w:val="multilevel"/>
    <w:tmpl w:val="8A2A12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104DE6"/>
    <w:multiLevelType w:val="hybridMultilevel"/>
    <w:tmpl w:val="4F18CA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AC3AB8"/>
    <w:multiLevelType w:val="hybridMultilevel"/>
    <w:tmpl w:val="00227DB0"/>
    <w:lvl w:ilvl="0" w:tplc="4EA468E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D7820"/>
    <w:multiLevelType w:val="hybridMultilevel"/>
    <w:tmpl w:val="8E8AA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632B3F"/>
    <w:multiLevelType w:val="hybridMultilevel"/>
    <w:tmpl w:val="B9B268FC"/>
    <w:lvl w:ilvl="0" w:tplc="D37CBD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980E5D"/>
    <w:multiLevelType w:val="hybridMultilevel"/>
    <w:tmpl w:val="03063FFA"/>
    <w:lvl w:ilvl="0" w:tplc="BCF48A7A">
      <w:start w:val="3"/>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2001BA2"/>
    <w:multiLevelType w:val="singleLevel"/>
    <w:tmpl w:val="8B4C70D4"/>
    <w:lvl w:ilvl="0">
      <w:start w:val="1"/>
      <w:numFmt w:val="lowerLetter"/>
      <w:lvlText w:val="%1)"/>
      <w:lvlJc w:val="left"/>
      <w:pPr>
        <w:tabs>
          <w:tab w:val="num" w:pos="717"/>
        </w:tabs>
        <w:ind w:left="717" w:hanging="360"/>
      </w:pPr>
      <w:rPr>
        <w:rFonts w:hint="default"/>
      </w:rPr>
    </w:lvl>
  </w:abstractNum>
  <w:abstractNum w:abstractNumId="15" w15:restartNumberingAfterBreak="0">
    <w:nsid w:val="226772D4"/>
    <w:multiLevelType w:val="multilevel"/>
    <w:tmpl w:val="8312F28E"/>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B24EA4"/>
    <w:multiLevelType w:val="hybridMultilevel"/>
    <w:tmpl w:val="5E126776"/>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7104F"/>
    <w:multiLevelType w:val="hybridMultilevel"/>
    <w:tmpl w:val="6736065A"/>
    <w:lvl w:ilvl="0" w:tplc="2604CB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886663"/>
    <w:multiLevelType w:val="hybridMultilevel"/>
    <w:tmpl w:val="6736065A"/>
    <w:lvl w:ilvl="0" w:tplc="2604CB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271A7E"/>
    <w:multiLevelType w:val="hybridMultilevel"/>
    <w:tmpl w:val="FF588D2C"/>
    <w:lvl w:ilvl="0" w:tplc="E084CC30">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0" w15:restartNumberingAfterBreak="0">
    <w:nsid w:val="311D5F9A"/>
    <w:multiLevelType w:val="multilevel"/>
    <w:tmpl w:val="ACF0E8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5536EB7"/>
    <w:multiLevelType w:val="hybridMultilevel"/>
    <w:tmpl w:val="667CF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75CB3"/>
    <w:multiLevelType w:val="multilevel"/>
    <w:tmpl w:val="897A9A2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C10705"/>
    <w:multiLevelType w:val="hybridMultilevel"/>
    <w:tmpl w:val="D1FAE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7621CF"/>
    <w:multiLevelType w:val="hybridMultilevel"/>
    <w:tmpl w:val="FD06834A"/>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C9A19D2"/>
    <w:multiLevelType w:val="multilevel"/>
    <w:tmpl w:val="8A2A12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DAA76A5"/>
    <w:multiLevelType w:val="multilevel"/>
    <w:tmpl w:val="897A9A2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2CC3F3D"/>
    <w:multiLevelType w:val="hybridMultilevel"/>
    <w:tmpl w:val="C6542516"/>
    <w:lvl w:ilvl="0" w:tplc="FFFFFFFF">
      <w:start w:val="1"/>
      <w:numFmt w:val="decimal"/>
      <w:lvlText w:val="%1."/>
      <w:lvlJc w:val="left"/>
      <w:pPr>
        <w:tabs>
          <w:tab w:val="num" w:pos="720"/>
        </w:tabs>
        <w:ind w:left="720" w:hanging="360"/>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63F2FE6"/>
    <w:multiLevelType w:val="hybridMultilevel"/>
    <w:tmpl w:val="3AD09700"/>
    <w:lvl w:ilvl="0" w:tplc="7F52E2AE">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63F50"/>
    <w:multiLevelType w:val="singleLevel"/>
    <w:tmpl w:val="04150011"/>
    <w:lvl w:ilvl="0">
      <w:start w:val="1"/>
      <w:numFmt w:val="decimal"/>
      <w:lvlText w:val="%1)"/>
      <w:lvlJc w:val="left"/>
      <w:pPr>
        <w:tabs>
          <w:tab w:val="num" w:pos="360"/>
        </w:tabs>
        <w:ind w:left="360" w:hanging="360"/>
      </w:pPr>
      <w:rPr>
        <w:rFonts w:ascii="Times New Roman" w:hAnsi="Times New Roman" w:hint="default"/>
      </w:rPr>
    </w:lvl>
  </w:abstractNum>
  <w:abstractNum w:abstractNumId="30" w15:restartNumberingAfterBreak="0">
    <w:nsid w:val="49D833E7"/>
    <w:multiLevelType w:val="hybridMultilevel"/>
    <w:tmpl w:val="1BE81514"/>
    <w:lvl w:ilvl="0" w:tplc="FFFFFFFF">
      <w:start w:val="1"/>
      <w:numFmt w:val="decimal"/>
      <w:lvlText w:val="%1."/>
      <w:lvlJc w:val="left"/>
      <w:pPr>
        <w:tabs>
          <w:tab w:val="num" w:pos="1080"/>
        </w:tabs>
        <w:ind w:left="1080" w:hanging="360"/>
      </w:pPr>
      <w:rPr>
        <w:rFonts w:hint="default"/>
      </w:rPr>
    </w:lvl>
    <w:lvl w:ilvl="1" w:tplc="DE0896EC">
      <w:start w:val="1"/>
      <w:numFmt w:val="decimal"/>
      <w:lvlText w:val="%2."/>
      <w:lvlJc w:val="left"/>
      <w:pPr>
        <w:tabs>
          <w:tab w:val="num" w:pos="1800"/>
        </w:tabs>
        <w:ind w:left="1800" w:hanging="360"/>
      </w:pPr>
      <w:rPr>
        <w:rFonts w:ascii="Trebuchet MS" w:eastAsia="Times New Roman" w:hAnsi="Trebuchet MS"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49DC5107"/>
    <w:multiLevelType w:val="hybridMultilevel"/>
    <w:tmpl w:val="9266BD22"/>
    <w:lvl w:ilvl="0" w:tplc="40F0B1C6">
      <w:start w:val="1"/>
      <w:numFmt w:val="decimal"/>
      <w:lvlText w:val="%1)"/>
      <w:lvlJc w:val="left"/>
      <w:pPr>
        <w:ind w:left="644" w:hanging="360"/>
      </w:pPr>
      <w:rPr>
        <w:rFonts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4C7019BB"/>
    <w:multiLevelType w:val="hybridMultilevel"/>
    <w:tmpl w:val="59DCD1BA"/>
    <w:lvl w:ilvl="0" w:tplc="B3F2DA32">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4E6B2649"/>
    <w:multiLevelType w:val="multilevel"/>
    <w:tmpl w:val="8A2A12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FBC1271"/>
    <w:multiLevelType w:val="hybridMultilevel"/>
    <w:tmpl w:val="355A2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02792C"/>
    <w:multiLevelType w:val="hybridMultilevel"/>
    <w:tmpl w:val="B7AE3BE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9E4F67"/>
    <w:multiLevelType w:val="hybridMultilevel"/>
    <w:tmpl w:val="6736065A"/>
    <w:lvl w:ilvl="0" w:tplc="2604CB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34D7D5C"/>
    <w:multiLevelType w:val="hybridMultilevel"/>
    <w:tmpl w:val="3788B0B2"/>
    <w:lvl w:ilvl="0" w:tplc="74B010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3996ADC"/>
    <w:multiLevelType w:val="multilevel"/>
    <w:tmpl w:val="731C6320"/>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4D83A21"/>
    <w:multiLevelType w:val="hybridMultilevel"/>
    <w:tmpl w:val="5A5A7F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577727A"/>
    <w:multiLevelType w:val="hybridMultilevel"/>
    <w:tmpl w:val="9B164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2F40A2"/>
    <w:multiLevelType w:val="hybridMultilevel"/>
    <w:tmpl w:val="483C8C30"/>
    <w:lvl w:ilvl="0" w:tplc="146E1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DD1496"/>
    <w:multiLevelType w:val="hybridMultilevel"/>
    <w:tmpl w:val="7F2A056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2C563E"/>
    <w:multiLevelType w:val="hybridMultilevel"/>
    <w:tmpl w:val="D1F682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F8E1F75"/>
    <w:multiLevelType w:val="hybridMultilevel"/>
    <w:tmpl w:val="1BD2BA96"/>
    <w:lvl w:ilvl="0" w:tplc="B968771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C47BFC"/>
    <w:multiLevelType w:val="hybridMultilevel"/>
    <w:tmpl w:val="039E0776"/>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8E242E"/>
    <w:multiLevelType w:val="hybridMultilevel"/>
    <w:tmpl w:val="39780252"/>
    <w:lvl w:ilvl="0" w:tplc="FFFFFFFF">
      <w:start w:val="2"/>
      <w:numFmt w:val="lowerLetter"/>
      <w:lvlText w:val="%1)"/>
      <w:lvlJc w:val="left"/>
      <w:pPr>
        <w:tabs>
          <w:tab w:val="num" w:pos="0"/>
        </w:tabs>
        <w:ind w:left="283" w:hanging="283"/>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BFA30EC"/>
    <w:multiLevelType w:val="singleLevel"/>
    <w:tmpl w:val="F234799C"/>
    <w:lvl w:ilvl="0">
      <w:start w:val="1"/>
      <w:numFmt w:val="lowerLetter"/>
      <w:lvlText w:val="%1)"/>
      <w:lvlJc w:val="left"/>
      <w:pPr>
        <w:tabs>
          <w:tab w:val="num" w:pos="717"/>
        </w:tabs>
        <w:ind w:left="717" w:hanging="360"/>
      </w:pPr>
      <w:rPr>
        <w:rFonts w:hint="default"/>
      </w:rPr>
    </w:lvl>
  </w:abstractNum>
  <w:abstractNum w:abstractNumId="48" w15:restartNumberingAfterBreak="0">
    <w:nsid w:val="6CF55301"/>
    <w:multiLevelType w:val="hybridMultilevel"/>
    <w:tmpl w:val="5D9C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F6548"/>
    <w:multiLevelType w:val="hybridMultilevel"/>
    <w:tmpl w:val="580E6A92"/>
    <w:lvl w:ilvl="0" w:tplc="71624B4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6379A7"/>
    <w:multiLevelType w:val="hybridMultilevel"/>
    <w:tmpl w:val="06F8A6B8"/>
    <w:lvl w:ilvl="0" w:tplc="CF1CDA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0F66A5F"/>
    <w:multiLevelType w:val="hybridMultilevel"/>
    <w:tmpl w:val="35A0B238"/>
    <w:lvl w:ilvl="0" w:tplc="71624B4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B16425"/>
    <w:multiLevelType w:val="multilevel"/>
    <w:tmpl w:val="F1B8DF8C"/>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5382E68"/>
    <w:multiLevelType w:val="hybridMultilevel"/>
    <w:tmpl w:val="153877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9C84CEA"/>
    <w:multiLevelType w:val="hybridMultilevel"/>
    <w:tmpl w:val="F17A96F2"/>
    <w:lvl w:ilvl="0" w:tplc="0024A9EA">
      <w:start w:val="1"/>
      <w:numFmt w:val="decimal"/>
      <w:lvlText w:val="%1."/>
      <w:lvlJc w:val="left"/>
      <w:pPr>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6"/>
  </w:num>
  <w:num w:numId="3">
    <w:abstractNumId w:val="49"/>
  </w:num>
  <w:num w:numId="4">
    <w:abstractNumId w:val="51"/>
  </w:num>
  <w:num w:numId="5">
    <w:abstractNumId w:val="24"/>
  </w:num>
  <w:num w:numId="6">
    <w:abstractNumId w:val="53"/>
  </w:num>
  <w:num w:numId="7">
    <w:abstractNumId w:val="1"/>
  </w:num>
  <w:num w:numId="8">
    <w:abstractNumId w:val="9"/>
  </w:num>
  <w:num w:numId="9">
    <w:abstractNumId w:val="39"/>
  </w:num>
  <w:num w:numId="10">
    <w:abstractNumId w:val="0"/>
  </w:num>
  <w:num w:numId="11">
    <w:abstractNumId w:val="45"/>
  </w:num>
  <w:num w:numId="12">
    <w:abstractNumId w:val="27"/>
  </w:num>
  <w:num w:numId="13">
    <w:abstractNumId w:val="6"/>
  </w:num>
  <w:num w:numId="14">
    <w:abstractNumId w:val="46"/>
  </w:num>
  <w:num w:numId="15">
    <w:abstractNumId w:val="52"/>
  </w:num>
  <w:num w:numId="16">
    <w:abstractNumId w:val="14"/>
  </w:num>
  <w:num w:numId="17">
    <w:abstractNumId w:val="47"/>
  </w:num>
  <w:num w:numId="18">
    <w:abstractNumId w:val="30"/>
  </w:num>
  <w:num w:numId="19">
    <w:abstractNumId w:val="43"/>
  </w:num>
  <w:num w:numId="20">
    <w:abstractNumId w:val="5"/>
  </w:num>
  <w:num w:numId="21">
    <w:abstractNumId w:val="38"/>
  </w:num>
  <w:num w:numId="22">
    <w:abstractNumId w:val="20"/>
  </w:num>
  <w:num w:numId="23">
    <w:abstractNumId w:val="33"/>
  </w:num>
  <w:num w:numId="24">
    <w:abstractNumId w:val="22"/>
  </w:num>
  <w:num w:numId="25">
    <w:abstractNumId w:val="8"/>
  </w:num>
  <w:num w:numId="26">
    <w:abstractNumId w:val="25"/>
  </w:num>
  <w:num w:numId="27">
    <w:abstractNumId w:val="37"/>
  </w:num>
  <w:num w:numId="28">
    <w:abstractNumId w:val="40"/>
  </w:num>
  <w:num w:numId="29">
    <w:abstractNumId w:val="18"/>
  </w:num>
  <w:num w:numId="30">
    <w:abstractNumId w:val="17"/>
  </w:num>
  <w:num w:numId="31">
    <w:abstractNumId w:val="36"/>
  </w:num>
  <w:num w:numId="32">
    <w:abstractNumId w:val="3"/>
  </w:num>
  <w:num w:numId="33">
    <w:abstractNumId w:val="21"/>
  </w:num>
  <w:num w:numId="34">
    <w:abstractNumId w:val="50"/>
  </w:num>
  <w:num w:numId="35">
    <w:abstractNumId w:val="44"/>
  </w:num>
  <w:num w:numId="36">
    <w:abstractNumId w:val="32"/>
  </w:num>
  <w:num w:numId="37">
    <w:abstractNumId w:val="19"/>
  </w:num>
  <w:num w:numId="38">
    <w:abstractNumId w:val="7"/>
  </w:num>
  <w:num w:numId="39">
    <w:abstractNumId w:val="48"/>
  </w:num>
  <w:num w:numId="40">
    <w:abstractNumId w:val="35"/>
  </w:num>
  <w:num w:numId="41">
    <w:abstractNumId w:val="12"/>
  </w:num>
  <w:num w:numId="42">
    <w:abstractNumId w:val="28"/>
  </w:num>
  <w:num w:numId="43">
    <w:abstractNumId w:val="15"/>
  </w:num>
  <w:num w:numId="44">
    <w:abstractNumId w:val="54"/>
  </w:num>
  <w:num w:numId="45">
    <w:abstractNumId w:val="16"/>
  </w:num>
  <w:num w:numId="46">
    <w:abstractNumId w:val="34"/>
  </w:num>
  <w:num w:numId="47">
    <w:abstractNumId w:val="10"/>
  </w:num>
  <w:num w:numId="48">
    <w:abstractNumId w:val="11"/>
  </w:num>
  <w:num w:numId="49">
    <w:abstractNumId w:val="4"/>
  </w:num>
  <w:num w:numId="50">
    <w:abstractNumId w:val="42"/>
  </w:num>
  <w:num w:numId="51">
    <w:abstractNumId w:val="23"/>
  </w:num>
  <w:num w:numId="52">
    <w:abstractNumId w:val="41"/>
  </w:num>
  <w:num w:numId="53">
    <w:abstractNumId w:val="2"/>
  </w:num>
  <w:num w:numId="54">
    <w:abstractNumId w:val="13"/>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06"/>
    <w:rsid w:val="0000396A"/>
    <w:rsid w:val="000045AF"/>
    <w:rsid w:val="00006CCB"/>
    <w:rsid w:val="00007E8B"/>
    <w:rsid w:val="00010192"/>
    <w:rsid w:val="00010345"/>
    <w:rsid w:val="00015496"/>
    <w:rsid w:val="00020A4D"/>
    <w:rsid w:val="00035AF2"/>
    <w:rsid w:val="000549D8"/>
    <w:rsid w:val="0006016E"/>
    <w:rsid w:val="00071DBD"/>
    <w:rsid w:val="0007320C"/>
    <w:rsid w:val="00077D12"/>
    <w:rsid w:val="000834FB"/>
    <w:rsid w:val="000901EB"/>
    <w:rsid w:val="000A5580"/>
    <w:rsid w:val="000A67ED"/>
    <w:rsid w:val="000A6F72"/>
    <w:rsid w:val="000B3D16"/>
    <w:rsid w:val="000B7494"/>
    <w:rsid w:val="000C7940"/>
    <w:rsid w:val="000D25F8"/>
    <w:rsid w:val="000D3E76"/>
    <w:rsid w:val="000E1326"/>
    <w:rsid w:val="000F0CEC"/>
    <w:rsid w:val="00121E5E"/>
    <w:rsid w:val="00125EDF"/>
    <w:rsid w:val="00126D31"/>
    <w:rsid w:val="0013069D"/>
    <w:rsid w:val="001347AD"/>
    <w:rsid w:val="001376B7"/>
    <w:rsid w:val="00141CA9"/>
    <w:rsid w:val="001439B7"/>
    <w:rsid w:val="00143C8D"/>
    <w:rsid w:val="00146AE2"/>
    <w:rsid w:val="00151679"/>
    <w:rsid w:val="0015526B"/>
    <w:rsid w:val="0015619E"/>
    <w:rsid w:val="00157714"/>
    <w:rsid w:val="0016097A"/>
    <w:rsid w:val="00160B95"/>
    <w:rsid w:val="00167997"/>
    <w:rsid w:val="00185000"/>
    <w:rsid w:val="00191E36"/>
    <w:rsid w:val="001926B5"/>
    <w:rsid w:val="00193E20"/>
    <w:rsid w:val="00197294"/>
    <w:rsid w:val="001A646B"/>
    <w:rsid w:val="001B7CA1"/>
    <w:rsid w:val="001C09F4"/>
    <w:rsid w:val="001C6B0C"/>
    <w:rsid w:val="001D136F"/>
    <w:rsid w:val="001D5AFA"/>
    <w:rsid w:val="001D6DE3"/>
    <w:rsid w:val="001E0FDC"/>
    <w:rsid w:val="001E7D46"/>
    <w:rsid w:val="001F1721"/>
    <w:rsid w:val="00204551"/>
    <w:rsid w:val="002054FC"/>
    <w:rsid w:val="0020554A"/>
    <w:rsid w:val="00206520"/>
    <w:rsid w:val="00210453"/>
    <w:rsid w:val="00212F7C"/>
    <w:rsid w:val="00216835"/>
    <w:rsid w:val="002173DD"/>
    <w:rsid w:val="00234787"/>
    <w:rsid w:val="00234854"/>
    <w:rsid w:val="0024180F"/>
    <w:rsid w:val="002434DA"/>
    <w:rsid w:val="00245AEA"/>
    <w:rsid w:val="002565FB"/>
    <w:rsid w:val="002674CF"/>
    <w:rsid w:val="00273772"/>
    <w:rsid w:val="002750FC"/>
    <w:rsid w:val="00282280"/>
    <w:rsid w:val="0028319E"/>
    <w:rsid w:val="0028491C"/>
    <w:rsid w:val="002851FB"/>
    <w:rsid w:val="00296DCC"/>
    <w:rsid w:val="00297647"/>
    <w:rsid w:val="002A4A71"/>
    <w:rsid w:val="002B3E0A"/>
    <w:rsid w:val="002B600C"/>
    <w:rsid w:val="002B693F"/>
    <w:rsid w:val="002B793C"/>
    <w:rsid w:val="002C183E"/>
    <w:rsid w:val="002D1A81"/>
    <w:rsid w:val="002D2CC9"/>
    <w:rsid w:val="002D3D25"/>
    <w:rsid w:val="002D474F"/>
    <w:rsid w:val="002E7C8C"/>
    <w:rsid w:val="002F19AE"/>
    <w:rsid w:val="002F3844"/>
    <w:rsid w:val="00304E32"/>
    <w:rsid w:val="003127A2"/>
    <w:rsid w:val="00314A2F"/>
    <w:rsid w:val="00315879"/>
    <w:rsid w:val="00322159"/>
    <w:rsid w:val="00322249"/>
    <w:rsid w:val="00324C3F"/>
    <w:rsid w:val="00327DC5"/>
    <w:rsid w:val="00330A17"/>
    <w:rsid w:val="003359EC"/>
    <w:rsid w:val="00341EDF"/>
    <w:rsid w:val="003460B2"/>
    <w:rsid w:val="00347359"/>
    <w:rsid w:val="00347906"/>
    <w:rsid w:val="00350992"/>
    <w:rsid w:val="00352109"/>
    <w:rsid w:val="003573E2"/>
    <w:rsid w:val="0036083F"/>
    <w:rsid w:val="003654BD"/>
    <w:rsid w:val="00366734"/>
    <w:rsid w:val="003854A9"/>
    <w:rsid w:val="00386356"/>
    <w:rsid w:val="003876CB"/>
    <w:rsid w:val="00390873"/>
    <w:rsid w:val="00391B10"/>
    <w:rsid w:val="0039209A"/>
    <w:rsid w:val="00393A21"/>
    <w:rsid w:val="00394CAB"/>
    <w:rsid w:val="003A240B"/>
    <w:rsid w:val="003A6D9D"/>
    <w:rsid w:val="003B2BC7"/>
    <w:rsid w:val="003B33CE"/>
    <w:rsid w:val="003C67A7"/>
    <w:rsid w:val="003D3382"/>
    <w:rsid w:val="003E2BAB"/>
    <w:rsid w:val="003E3ED0"/>
    <w:rsid w:val="003E6D79"/>
    <w:rsid w:val="003F368B"/>
    <w:rsid w:val="003F4FE6"/>
    <w:rsid w:val="004027A9"/>
    <w:rsid w:val="004107E4"/>
    <w:rsid w:val="00412669"/>
    <w:rsid w:val="004136F1"/>
    <w:rsid w:val="00414D43"/>
    <w:rsid w:val="004164A5"/>
    <w:rsid w:val="004220B7"/>
    <w:rsid w:val="00430AB3"/>
    <w:rsid w:val="0043511C"/>
    <w:rsid w:val="00435B47"/>
    <w:rsid w:val="00436129"/>
    <w:rsid w:val="00440BA5"/>
    <w:rsid w:val="004453DF"/>
    <w:rsid w:val="0044772A"/>
    <w:rsid w:val="0044792E"/>
    <w:rsid w:val="00452782"/>
    <w:rsid w:val="00464FB9"/>
    <w:rsid w:val="00466B38"/>
    <w:rsid w:val="004702E6"/>
    <w:rsid w:val="00494EA1"/>
    <w:rsid w:val="004B4CED"/>
    <w:rsid w:val="004B5051"/>
    <w:rsid w:val="004B625A"/>
    <w:rsid w:val="004B6E95"/>
    <w:rsid w:val="004D2297"/>
    <w:rsid w:val="004D77A8"/>
    <w:rsid w:val="004E0B4C"/>
    <w:rsid w:val="004E2098"/>
    <w:rsid w:val="004E24E3"/>
    <w:rsid w:val="004E354A"/>
    <w:rsid w:val="00501A42"/>
    <w:rsid w:val="005044CF"/>
    <w:rsid w:val="00517D08"/>
    <w:rsid w:val="00522F26"/>
    <w:rsid w:val="005314DD"/>
    <w:rsid w:val="00534429"/>
    <w:rsid w:val="00535D1E"/>
    <w:rsid w:val="00536932"/>
    <w:rsid w:val="0054675F"/>
    <w:rsid w:val="00556D36"/>
    <w:rsid w:val="00562A3E"/>
    <w:rsid w:val="00580008"/>
    <w:rsid w:val="005800E7"/>
    <w:rsid w:val="00590FFB"/>
    <w:rsid w:val="0059210A"/>
    <w:rsid w:val="0059398F"/>
    <w:rsid w:val="00594B65"/>
    <w:rsid w:val="005A21C1"/>
    <w:rsid w:val="005B1295"/>
    <w:rsid w:val="005B45D7"/>
    <w:rsid w:val="005B4A26"/>
    <w:rsid w:val="005C240B"/>
    <w:rsid w:val="005C40E4"/>
    <w:rsid w:val="005D42E1"/>
    <w:rsid w:val="005D5156"/>
    <w:rsid w:val="005D6835"/>
    <w:rsid w:val="005E06A3"/>
    <w:rsid w:val="005E08C6"/>
    <w:rsid w:val="005E75D1"/>
    <w:rsid w:val="005F04BE"/>
    <w:rsid w:val="005F6008"/>
    <w:rsid w:val="005F6DCA"/>
    <w:rsid w:val="00600EBF"/>
    <w:rsid w:val="006208D8"/>
    <w:rsid w:val="00624CA0"/>
    <w:rsid w:val="00626B13"/>
    <w:rsid w:val="0063176D"/>
    <w:rsid w:val="00631C40"/>
    <w:rsid w:val="006374DA"/>
    <w:rsid w:val="006432C2"/>
    <w:rsid w:val="0064363C"/>
    <w:rsid w:val="0066003B"/>
    <w:rsid w:val="00661202"/>
    <w:rsid w:val="00663274"/>
    <w:rsid w:val="00663689"/>
    <w:rsid w:val="00665E9F"/>
    <w:rsid w:val="00665EAA"/>
    <w:rsid w:val="006669E3"/>
    <w:rsid w:val="00676E5E"/>
    <w:rsid w:val="006818C4"/>
    <w:rsid w:val="006834D2"/>
    <w:rsid w:val="00685BA8"/>
    <w:rsid w:val="00686A7D"/>
    <w:rsid w:val="00686D9F"/>
    <w:rsid w:val="0069201B"/>
    <w:rsid w:val="006933E0"/>
    <w:rsid w:val="00694A9E"/>
    <w:rsid w:val="00696A03"/>
    <w:rsid w:val="006A1C59"/>
    <w:rsid w:val="006A272F"/>
    <w:rsid w:val="006A2BE5"/>
    <w:rsid w:val="006B285D"/>
    <w:rsid w:val="006B46C4"/>
    <w:rsid w:val="006C2B3E"/>
    <w:rsid w:val="006D1975"/>
    <w:rsid w:val="006D2C92"/>
    <w:rsid w:val="006D7D3B"/>
    <w:rsid w:val="006E6147"/>
    <w:rsid w:val="006E7D85"/>
    <w:rsid w:val="006F013F"/>
    <w:rsid w:val="006F2D2E"/>
    <w:rsid w:val="00702C4D"/>
    <w:rsid w:val="00702DE9"/>
    <w:rsid w:val="007057C7"/>
    <w:rsid w:val="00720279"/>
    <w:rsid w:val="00722D91"/>
    <w:rsid w:val="0072639B"/>
    <w:rsid w:val="007315CA"/>
    <w:rsid w:val="00732E98"/>
    <w:rsid w:val="00745594"/>
    <w:rsid w:val="007603EB"/>
    <w:rsid w:val="007604A4"/>
    <w:rsid w:val="0076424C"/>
    <w:rsid w:val="0078286B"/>
    <w:rsid w:val="007832FD"/>
    <w:rsid w:val="007861C2"/>
    <w:rsid w:val="007951B1"/>
    <w:rsid w:val="007971C4"/>
    <w:rsid w:val="007A28AC"/>
    <w:rsid w:val="007A471A"/>
    <w:rsid w:val="007A6245"/>
    <w:rsid w:val="007B0F6D"/>
    <w:rsid w:val="007B13A9"/>
    <w:rsid w:val="007B19D3"/>
    <w:rsid w:val="007B43F3"/>
    <w:rsid w:val="007C2C7C"/>
    <w:rsid w:val="007C4718"/>
    <w:rsid w:val="007C593B"/>
    <w:rsid w:val="007D19DD"/>
    <w:rsid w:val="007D2008"/>
    <w:rsid w:val="007D2D0C"/>
    <w:rsid w:val="007D37CF"/>
    <w:rsid w:val="007E264E"/>
    <w:rsid w:val="007E2BC4"/>
    <w:rsid w:val="007E4B30"/>
    <w:rsid w:val="007E5534"/>
    <w:rsid w:val="007E7A74"/>
    <w:rsid w:val="00800712"/>
    <w:rsid w:val="00813F77"/>
    <w:rsid w:val="00831CD4"/>
    <w:rsid w:val="008329AD"/>
    <w:rsid w:val="00835E09"/>
    <w:rsid w:val="00847967"/>
    <w:rsid w:val="00853F5D"/>
    <w:rsid w:val="00871BDE"/>
    <w:rsid w:val="0087622A"/>
    <w:rsid w:val="0087741B"/>
    <w:rsid w:val="00880BAB"/>
    <w:rsid w:val="00883198"/>
    <w:rsid w:val="00890170"/>
    <w:rsid w:val="00890F7D"/>
    <w:rsid w:val="00892ECF"/>
    <w:rsid w:val="008952A5"/>
    <w:rsid w:val="008965AA"/>
    <w:rsid w:val="00896667"/>
    <w:rsid w:val="008A1D92"/>
    <w:rsid w:val="008A3057"/>
    <w:rsid w:val="008A41E7"/>
    <w:rsid w:val="008A5B85"/>
    <w:rsid w:val="008B6B1A"/>
    <w:rsid w:val="008C1D06"/>
    <w:rsid w:val="008C2CF9"/>
    <w:rsid w:val="008C6289"/>
    <w:rsid w:val="008D2F21"/>
    <w:rsid w:val="008F141E"/>
    <w:rsid w:val="009044CD"/>
    <w:rsid w:val="0091022C"/>
    <w:rsid w:val="00910C4D"/>
    <w:rsid w:val="0091436B"/>
    <w:rsid w:val="00930058"/>
    <w:rsid w:val="00934177"/>
    <w:rsid w:val="0093621F"/>
    <w:rsid w:val="00942AEE"/>
    <w:rsid w:val="0095670C"/>
    <w:rsid w:val="009641A5"/>
    <w:rsid w:val="00975367"/>
    <w:rsid w:val="0097694D"/>
    <w:rsid w:val="00980619"/>
    <w:rsid w:val="00980E9A"/>
    <w:rsid w:val="009938C6"/>
    <w:rsid w:val="009A18F6"/>
    <w:rsid w:val="009C199F"/>
    <w:rsid w:val="009C4851"/>
    <w:rsid w:val="009C4E6A"/>
    <w:rsid w:val="009C76B7"/>
    <w:rsid w:val="009D0402"/>
    <w:rsid w:val="009D079F"/>
    <w:rsid w:val="009D2E10"/>
    <w:rsid w:val="009D4419"/>
    <w:rsid w:val="009E28AB"/>
    <w:rsid w:val="009E71B9"/>
    <w:rsid w:val="009F1232"/>
    <w:rsid w:val="009F262F"/>
    <w:rsid w:val="009F3392"/>
    <w:rsid w:val="009F75BF"/>
    <w:rsid w:val="00A032D1"/>
    <w:rsid w:val="00A044D4"/>
    <w:rsid w:val="00A05069"/>
    <w:rsid w:val="00A07682"/>
    <w:rsid w:val="00A27F22"/>
    <w:rsid w:val="00A3269A"/>
    <w:rsid w:val="00A37307"/>
    <w:rsid w:val="00A40178"/>
    <w:rsid w:val="00A4352B"/>
    <w:rsid w:val="00A43A2B"/>
    <w:rsid w:val="00A5025F"/>
    <w:rsid w:val="00A50A3C"/>
    <w:rsid w:val="00A605EA"/>
    <w:rsid w:val="00A611B3"/>
    <w:rsid w:val="00A63BC3"/>
    <w:rsid w:val="00A72982"/>
    <w:rsid w:val="00A75939"/>
    <w:rsid w:val="00A80920"/>
    <w:rsid w:val="00A9037D"/>
    <w:rsid w:val="00A908DB"/>
    <w:rsid w:val="00A946FC"/>
    <w:rsid w:val="00A95BC3"/>
    <w:rsid w:val="00A97F2B"/>
    <w:rsid w:val="00AA4C92"/>
    <w:rsid w:val="00AB3CA2"/>
    <w:rsid w:val="00AB6580"/>
    <w:rsid w:val="00AB756B"/>
    <w:rsid w:val="00AB7D72"/>
    <w:rsid w:val="00AC03C3"/>
    <w:rsid w:val="00AC0B5F"/>
    <w:rsid w:val="00AD1A05"/>
    <w:rsid w:val="00AD7A28"/>
    <w:rsid w:val="00AE3351"/>
    <w:rsid w:val="00AE40CD"/>
    <w:rsid w:val="00AE5C0E"/>
    <w:rsid w:val="00AF2176"/>
    <w:rsid w:val="00AF6D28"/>
    <w:rsid w:val="00AF73B6"/>
    <w:rsid w:val="00B03197"/>
    <w:rsid w:val="00B04ED0"/>
    <w:rsid w:val="00B07A3C"/>
    <w:rsid w:val="00B11D56"/>
    <w:rsid w:val="00B15375"/>
    <w:rsid w:val="00B2509E"/>
    <w:rsid w:val="00B26565"/>
    <w:rsid w:val="00B375E7"/>
    <w:rsid w:val="00B40D87"/>
    <w:rsid w:val="00B625FB"/>
    <w:rsid w:val="00B641B2"/>
    <w:rsid w:val="00B65921"/>
    <w:rsid w:val="00B71B3E"/>
    <w:rsid w:val="00B72C44"/>
    <w:rsid w:val="00B743A3"/>
    <w:rsid w:val="00B76E6A"/>
    <w:rsid w:val="00B76EA3"/>
    <w:rsid w:val="00B861B5"/>
    <w:rsid w:val="00B86DC2"/>
    <w:rsid w:val="00B92761"/>
    <w:rsid w:val="00B95642"/>
    <w:rsid w:val="00B979C3"/>
    <w:rsid w:val="00BA2E43"/>
    <w:rsid w:val="00BA474F"/>
    <w:rsid w:val="00BB36A9"/>
    <w:rsid w:val="00BC27E9"/>
    <w:rsid w:val="00BD6D66"/>
    <w:rsid w:val="00BE2826"/>
    <w:rsid w:val="00BE6937"/>
    <w:rsid w:val="00BE7EDB"/>
    <w:rsid w:val="00BF3F31"/>
    <w:rsid w:val="00BF4DBD"/>
    <w:rsid w:val="00BF4FFB"/>
    <w:rsid w:val="00BF558D"/>
    <w:rsid w:val="00C014D5"/>
    <w:rsid w:val="00C05B20"/>
    <w:rsid w:val="00C066EF"/>
    <w:rsid w:val="00C3504D"/>
    <w:rsid w:val="00C42F62"/>
    <w:rsid w:val="00C47817"/>
    <w:rsid w:val="00C55536"/>
    <w:rsid w:val="00C60B02"/>
    <w:rsid w:val="00C75A8F"/>
    <w:rsid w:val="00C76CB5"/>
    <w:rsid w:val="00C76D93"/>
    <w:rsid w:val="00C83414"/>
    <w:rsid w:val="00C9168E"/>
    <w:rsid w:val="00C94375"/>
    <w:rsid w:val="00CA1DF5"/>
    <w:rsid w:val="00CA4E7E"/>
    <w:rsid w:val="00CA5998"/>
    <w:rsid w:val="00CA79C1"/>
    <w:rsid w:val="00CB12C4"/>
    <w:rsid w:val="00CB6654"/>
    <w:rsid w:val="00CF54B6"/>
    <w:rsid w:val="00D02A23"/>
    <w:rsid w:val="00D045A8"/>
    <w:rsid w:val="00D13375"/>
    <w:rsid w:val="00D209F1"/>
    <w:rsid w:val="00D34351"/>
    <w:rsid w:val="00D37205"/>
    <w:rsid w:val="00D442D0"/>
    <w:rsid w:val="00D44DEF"/>
    <w:rsid w:val="00D474A6"/>
    <w:rsid w:val="00D557F0"/>
    <w:rsid w:val="00D65F3E"/>
    <w:rsid w:val="00D74363"/>
    <w:rsid w:val="00D74F7C"/>
    <w:rsid w:val="00D76773"/>
    <w:rsid w:val="00D76A42"/>
    <w:rsid w:val="00D9090D"/>
    <w:rsid w:val="00D96AA1"/>
    <w:rsid w:val="00D97642"/>
    <w:rsid w:val="00DA58F3"/>
    <w:rsid w:val="00DB2B9A"/>
    <w:rsid w:val="00DB7D70"/>
    <w:rsid w:val="00DC38FD"/>
    <w:rsid w:val="00DC4E98"/>
    <w:rsid w:val="00DC5BD8"/>
    <w:rsid w:val="00DD056E"/>
    <w:rsid w:val="00DD3B32"/>
    <w:rsid w:val="00DD5C87"/>
    <w:rsid w:val="00DE56FB"/>
    <w:rsid w:val="00DF02AF"/>
    <w:rsid w:val="00DF1984"/>
    <w:rsid w:val="00DF3488"/>
    <w:rsid w:val="00E01320"/>
    <w:rsid w:val="00E03329"/>
    <w:rsid w:val="00E04A42"/>
    <w:rsid w:val="00E22168"/>
    <w:rsid w:val="00E223C0"/>
    <w:rsid w:val="00E25B5F"/>
    <w:rsid w:val="00E3031A"/>
    <w:rsid w:val="00E34D78"/>
    <w:rsid w:val="00E4047E"/>
    <w:rsid w:val="00E42F1E"/>
    <w:rsid w:val="00E43F00"/>
    <w:rsid w:val="00E54535"/>
    <w:rsid w:val="00E657E7"/>
    <w:rsid w:val="00E7543A"/>
    <w:rsid w:val="00E91ED2"/>
    <w:rsid w:val="00EA11F3"/>
    <w:rsid w:val="00EA1F45"/>
    <w:rsid w:val="00EA5D24"/>
    <w:rsid w:val="00EA6304"/>
    <w:rsid w:val="00EA783F"/>
    <w:rsid w:val="00EB18BD"/>
    <w:rsid w:val="00EB2E6D"/>
    <w:rsid w:val="00EC2042"/>
    <w:rsid w:val="00EC47BE"/>
    <w:rsid w:val="00EE4C06"/>
    <w:rsid w:val="00EF1A34"/>
    <w:rsid w:val="00EF1BD9"/>
    <w:rsid w:val="00EF439D"/>
    <w:rsid w:val="00EF5F3D"/>
    <w:rsid w:val="00EF7323"/>
    <w:rsid w:val="00EF742F"/>
    <w:rsid w:val="00F04197"/>
    <w:rsid w:val="00F15569"/>
    <w:rsid w:val="00F21C32"/>
    <w:rsid w:val="00F24A02"/>
    <w:rsid w:val="00F2652A"/>
    <w:rsid w:val="00F32CC1"/>
    <w:rsid w:val="00F3497D"/>
    <w:rsid w:val="00F376E1"/>
    <w:rsid w:val="00F4234D"/>
    <w:rsid w:val="00F42C26"/>
    <w:rsid w:val="00F44804"/>
    <w:rsid w:val="00F61CCD"/>
    <w:rsid w:val="00F61DA9"/>
    <w:rsid w:val="00F663E2"/>
    <w:rsid w:val="00F93693"/>
    <w:rsid w:val="00FA380B"/>
    <w:rsid w:val="00FB0CA4"/>
    <w:rsid w:val="00FB7DB6"/>
    <w:rsid w:val="00FC2F16"/>
    <w:rsid w:val="00FC46F2"/>
    <w:rsid w:val="00FC67A2"/>
    <w:rsid w:val="00FD0C91"/>
    <w:rsid w:val="00FF4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5FF85"/>
  <w15:docId w15:val="{1BBFAD32-1B12-44C0-B893-6DCC8D88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906"/>
    <w:rPr>
      <w:sz w:val="24"/>
      <w:szCs w:val="24"/>
    </w:rPr>
  </w:style>
  <w:style w:type="paragraph" w:styleId="Nagwek1">
    <w:name w:val="heading 1"/>
    <w:basedOn w:val="Normalny"/>
    <w:next w:val="Normalny"/>
    <w:qFormat/>
    <w:rsid w:val="00146AE2"/>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47906"/>
    <w:pPr>
      <w:shd w:val="clear" w:color="auto" w:fill="FFFFFF"/>
      <w:jc w:val="both"/>
    </w:pPr>
    <w:rPr>
      <w:rFonts w:ascii="Garamond" w:hAnsi="Garamond"/>
    </w:rPr>
  </w:style>
  <w:style w:type="paragraph" w:styleId="Tekstpodstawowywcity3">
    <w:name w:val="Body Text Indent 3"/>
    <w:basedOn w:val="Normalny"/>
    <w:rsid w:val="00146AE2"/>
    <w:pPr>
      <w:spacing w:after="120"/>
      <w:ind w:left="283"/>
    </w:pPr>
    <w:rPr>
      <w:sz w:val="16"/>
      <w:szCs w:val="16"/>
    </w:rPr>
  </w:style>
  <w:style w:type="paragraph" w:styleId="Tekstpodstawowy2">
    <w:name w:val="Body Text 2"/>
    <w:basedOn w:val="Normalny"/>
    <w:rsid w:val="00146AE2"/>
    <w:pPr>
      <w:spacing w:after="120" w:line="480" w:lineRule="auto"/>
    </w:pPr>
  </w:style>
  <w:style w:type="paragraph" w:styleId="Tekstpodstawowy3">
    <w:name w:val="Body Text 3"/>
    <w:basedOn w:val="Normalny"/>
    <w:rsid w:val="00146AE2"/>
    <w:pPr>
      <w:spacing w:after="120"/>
    </w:pPr>
    <w:rPr>
      <w:sz w:val="16"/>
      <w:szCs w:val="16"/>
    </w:rPr>
  </w:style>
  <w:style w:type="paragraph" w:styleId="Tekstdymka">
    <w:name w:val="Balloon Text"/>
    <w:basedOn w:val="Normalny"/>
    <w:semiHidden/>
    <w:rsid w:val="00146AE2"/>
    <w:rPr>
      <w:rFonts w:ascii="Tahoma" w:hAnsi="Tahoma" w:cs="Garamond"/>
      <w:sz w:val="16"/>
      <w:szCs w:val="16"/>
    </w:rPr>
  </w:style>
  <w:style w:type="paragraph" w:styleId="Tekstprzypisudolnego">
    <w:name w:val="footnote text"/>
    <w:basedOn w:val="Normalny"/>
    <w:semiHidden/>
    <w:rsid w:val="00146AE2"/>
    <w:rPr>
      <w:sz w:val="20"/>
    </w:rPr>
  </w:style>
  <w:style w:type="character" w:styleId="Odwoanieprzypisudolnego">
    <w:name w:val="footnote reference"/>
    <w:basedOn w:val="Domylnaczcionkaakapitu"/>
    <w:rsid w:val="00146AE2"/>
    <w:rPr>
      <w:vertAlign w:val="superscript"/>
    </w:rPr>
  </w:style>
  <w:style w:type="paragraph" w:styleId="Akapitzlist">
    <w:name w:val="List Paragraph"/>
    <w:basedOn w:val="Normalny"/>
    <w:uiPriority w:val="34"/>
    <w:qFormat/>
    <w:rsid w:val="00DB2B9A"/>
    <w:pPr>
      <w:ind w:left="720"/>
      <w:contextualSpacing/>
    </w:pPr>
  </w:style>
  <w:style w:type="character" w:styleId="Odwoaniedokomentarza">
    <w:name w:val="annotation reference"/>
    <w:basedOn w:val="Domylnaczcionkaakapitu"/>
    <w:rsid w:val="00600EBF"/>
    <w:rPr>
      <w:sz w:val="16"/>
      <w:szCs w:val="16"/>
    </w:rPr>
  </w:style>
  <w:style w:type="paragraph" w:styleId="Tekstkomentarza">
    <w:name w:val="annotation text"/>
    <w:basedOn w:val="Normalny"/>
    <w:link w:val="TekstkomentarzaZnak"/>
    <w:rsid w:val="00600EBF"/>
    <w:rPr>
      <w:sz w:val="20"/>
      <w:szCs w:val="20"/>
    </w:rPr>
  </w:style>
  <w:style w:type="character" w:customStyle="1" w:styleId="TekstkomentarzaZnak">
    <w:name w:val="Tekst komentarza Znak"/>
    <w:basedOn w:val="Domylnaczcionkaakapitu"/>
    <w:link w:val="Tekstkomentarza"/>
    <w:rsid w:val="00600EBF"/>
  </w:style>
  <w:style w:type="paragraph" w:styleId="Tematkomentarza">
    <w:name w:val="annotation subject"/>
    <w:basedOn w:val="Tekstkomentarza"/>
    <w:next w:val="Tekstkomentarza"/>
    <w:link w:val="TematkomentarzaZnak"/>
    <w:rsid w:val="00600EBF"/>
    <w:rPr>
      <w:b/>
      <w:bCs/>
    </w:rPr>
  </w:style>
  <w:style w:type="character" w:customStyle="1" w:styleId="TematkomentarzaZnak">
    <w:name w:val="Temat komentarza Znak"/>
    <w:basedOn w:val="TekstkomentarzaZnak"/>
    <w:link w:val="Tematkomentarza"/>
    <w:rsid w:val="00600EBF"/>
    <w:rPr>
      <w:b/>
      <w:bCs/>
    </w:rPr>
  </w:style>
  <w:style w:type="paragraph" w:styleId="Poprawka">
    <w:name w:val="Revision"/>
    <w:hidden/>
    <w:uiPriority w:val="99"/>
    <w:semiHidden/>
    <w:rsid w:val="00600EBF"/>
    <w:rPr>
      <w:sz w:val="24"/>
      <w:szCs w:val="24"/>
    </w:rPr>
  </w:style>
  <w:style w:type="paragraph" w:customStyle="1" w:styleId="Datedadoption">
    <w:name w:val="Date d'adoption"/>
    <w:basedOn w:val="Normalny"/>
    <w:next w:val="Titreobjet"/>
    <w:rsid w:val="003D3382"/>
    <w:pPr>
      <w:spacing w:before="360"/>
      <w:jc w:val="center"/>
    </w:pPr>
    <w:rPr>
      <w:b/>
      <w:lang w:eastAsia="en-GB"/>
    </w:rPr>
  </w:style>
  <w:style w:type="paragraph" w:customStyle="1" w:styleId="Titreobjet">
    <w:name w:val="Titre objet"/>
    <w:basedOn w:val="Normalny"/>
    <w:next w:val="Normalny"/>
    <w:rsid w:val="003D3382"/>
    <w:pPr>
      <w:spacing w:before="360" w:after="360"/>
      <w:jc w:val="center"/>
    </w:pPr>
    <w:rPr>
      <w:b/>
      <w:lang w:eastAsia="en-GB"/>
    </w:rPr>
  </w:style>
  <w:style w:type="paragraph" w:customStyle="1" w:styleId="Typedudocument">
    <w:name w:val="Type du document"/>
    <w:basedOn w:val="Normalny"/>
    <w:next w:val="Datedadoption"/>
    <w:rsid w:val="003D3382"/>
    <w:pPr>
      <w:spacing w:before="360"/>
      <w:jc w:val="center"/>
    </w:pPr>
    <w:rPr>
      <w:b/>
      <w:lang w:eastAsia="en-GB"/>
    </w:rPr>
  </w:style>
  <w:style w:type="paragraph" w:customStyle="1" w:styleId="Default">
    <w:name w:val="Default"/>
    <w:rsid w:val="004453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453DF"/>
    <w:rPr>
      <w:rFonts w:cs="Times New Roman"/>
      <w:color w:val="auto"/>
    </w:rPr>
  </w:style>
  <w:style w:type="paragraph" w:customStyle="1" w:styleId="CM3">
    <w:name w:val="CM3"/>
    <w:basedOn w:val="Default"/>
    <w:next w:val="Default"/>
    <w:uiPriority w:val="99"/>
    <w:rsid w:val="004453DF"/>
    <w:rPr>
      <w:rFonts w:cs="Times New Roman"/>
      <w:color w:val="auto"/>
    </w:rPr>
  </w:style>
  <w:style w:type="paragraph" w:customStyle="1" w:styleId="CM4">
    <w:name w:val="CM4"/>
    <w:basedOn w:val="Default"/>
    <w:next w:val="Default"/>
    <w:uiPriority w:val="99"/>
    <w:rsid w:val="004453DF"/>
    <w:rPr>
      <w:rFonts w:cs="Times New Roman"/>
      <w:color w:val="auto"/>
    </w:rPr>
  </w:style>
  <w:style w:type="paragraph" w:styleId="Tekstprzypisukocowego">
    <w:name w:val="endnote text"/>
    <w:basedOn w:val="Normalny"/>
    <w:link w:val="TekstprzypisukocowegoZnak"/>
    <w:rsid w:val="003460B2"/>
    <w:rPr>
      <w:sz w:val="20"/>
      <w:szCs w:val="20"/>
    </w:rPr>
  </w:style>
  <w:style w:type="character" w:customStyle="1" w:styleId="TekstprzypisukocowegoZnak">
    <w:name w:val="Tekst przypisu końcowego Znak"/>
    <w:basedOn w:val="Domylnaczcionkaakapitu"/>
    <w:link w:val="Tekstprzypisukocowego"/>
    <w:rsid w:val="003460B2"/>
  </w:style>
  <w:style w:type="character" w:styleId="Odwoanieprzypisukocowego">
    <w:name w:val="endnote reference"/>
    <w:basedOn w:val="Domylnaczcionkaakapitu"/>
    <w:rsid w:val="003460B2"/>
    <w:rPr>
      <w:vertAlign w:val="superscript"/>
    </w:rPr>
  </w:style>
  <w:style w:type="character" w:customStyle="1" w:styleId="tabulatory">
    <w:name w:val="tabulatory"/>
    <w:basedOn w:val="Domylnaczcionkaakapitu"/>
    <w:rsid w:val="006A2BE5"/>
  </w:style>
  <w:style w:type="character" w:customStyle="1" w:styleId="lead">
    <w:name w:val="lead"/>
    <w:basedOn w:val="Domylnaczcionkaakapitu"/>
    <w:rsid w:val="00430AB3"/>
  </w:style>
  <w:style w:type="table" w:styleId="Tabela-Siatka">
    <w:name w:val="Table Grid"/>
    <w:basedOn w:val="Standardowy"/>
    <w:rsid w:val="0078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7E7A74"/>
    <w:rPr>
      <w:color w:val="0000FF" w:themeColor="hyperlink"/>
      <w:u w:val="single"/>
    </w:rPr>
  </w:style>
  <w:style w:type="paragraph" w:styleId="Nagwek">
    <w:name w:val="header"/>
    <w:basedOn w:val="Normalny"/>
    <w:link w:val="NagwekZnak"/>
    <w:unhideWhenUsed/>
    <w:rsid w:val="002B600C"/>
    <w:pPr>
      <w:tabs>
        <w:tab w:val="center" w:pos="4536"/>
        <w:tab w:val="right" w:pos="9072"/>
      </w:tabs>
    </w:pPr>
  </w:style>
  <w:style w:type="character" w:customStyle="1" w:styleId="NagwekZnak">
    <w:name w:val="Nagłówek Znak"/>
    <w:basedOn w:val="Domylnaczcionkaakapitu"/>
    <w:link w:val="Nagwek"/>
    <w:rsid w:val="002B600C"/>
    <w:rPr>
      <w:sz w:val="24"/>
      <w:szCs w:val="24"/>
    </w:rPr>
  </w:style>
  <w:style w:type="paragraph" w:styleId="Stopka">
    <w:name w:val="footer"/>
    <w:basedOn w:val="Normalny"/>
    <w:link w:val="StopkaZnak"/>
    <w:unhideWhenUsed/>
    <w:rsid w:val="002B600C"/>
    <w:pPr>
      <w:tabs>
        <w:tab w:val="center" w:pos="4536"/>
        <w:tab w:val="right" w:pos="9072"/>
      </w:tabs>
    </w:pPr>
  </w:style>
  <w:style w:type="character" w:customStyle="1" w:styleId="StopkaZnak">
    <w:name w:val="Stopka Znak"/>
    <w:basedOn w:val="Domylnaczcionkaakapitu"/>
    <w:link w:val="Stopka"/>
    <w:rsid w:val="002B600C"/>
    <w:rPr>
      <w:sz w:val="24"/>
      <w:szCs w:val="24"/>
    </w:rPr>
  </w:style>
  <w:style w:type="paragraph" w:styleId="Zwykytekst">
    <w:name w:val="Plain Text"/>
    <w:basedOn w:val="Normalny"/>
    <w:link w:val="ZwykytekstZnak"/>
    <w:unhideWhenUsed/>
    <w:rsid w:val="006A272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rsid w:val="006A272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08476">
      <w:bodyDiv w:val="1"/>
      <w:marLeft w:val="0"/>
      <w:marRight w:val="0"/>
      <w:marTop w:val="0"/>
      <w:marBottom w:val="0"/>
      <w:divBdr>
        <w:top w:val="none" w:sz="0" w:space="0" w:color="auto"/>
        <w:left w:val="none" w:sz="0" w:space="0" w:color="auto"/>
        <w:bottom w:val="none" w:sz="0" w:space="0" w:color="auto"/>
        <w:right w:val="none" w:sz="0" w:space="0" w:color="auto"/>
      </w:divBdr>
      <w:divsChild>
        <w:div w:id="93521708">
          <w:marLeft w:val="0"/>
          <w:marRight w:val="0"/>
          <w:marTop w:val="0"/>
          <w:marBottom w:val="0"/>
          <w:divBdr>
            <w:top w:val="none" w:sz="0" w:space="0" w:color="auto"/>
            <w:left w:val="none" w:sz="0" w:space="0" w:color="auto"/>
            <w:bottom w:val="none" w:sz="0" w:space="0" w:color="auto"/>
            <w:right w:val="none" w:sz="0" w:space="0" w:color="auto"/>
          </w:divBdr>
        </w:div>
        <w:div w:id="807166034">
          <w:marLeft w:val="0"/>
          <w:marRight w:val="0"/>
          <w:marTop w:val="0"/>
          <w:marBottom w:val="0"/>
          <w:divBdr>
            <w:top w:val="none" w:sz="0" w:space="0" w:color="auto"/>
            <w:left w:val="none" w:sz="0" w:space="0" w:color="auto"/>
            <w:bottom w:val="none" w:sz="0" w:space="0" w:color="auto"/>
            <w:right w:val="none" w:sz="0" w:space="0" w:color="auto"/>
          </w:divBdr>
        </w:div>
        <w:div w:id="1368604244">
          <w:marLeft w:val="0"/>
          <w:marRight w:val="0"/>
          <w:marTop w:val="0"/>
          <w:marBottom w:val="0"/>
          <w:divBdr>
            <w:top w:val="none" w:sz="0" w:space="0" w:color="auto"/>
            <w:left w:val="none" w:sz="0" w:space="0" w:color="auto"/>
            <w:bottom w:val="none" w:sz="0" w:space="0" w:color="auto"/>
            <w:right w:val="none" w:sz="0" w:space="0" w:color="auto"/>
          </w:divBdr>
        </w:div>
        <w:div w:id="696783704">
          <w:marLeft w:val="0"/>
          <w:marRight w:val="0"/>
          <w:marTop w:val="0"/>
          <w:marBottom w:val="0"/>
          <w:divBdr>
            <w:top w:val="none" w:sz="0" w:space="0" w:color="auto"/>
            <w:left w:val="none" w:sz="0" w:space="0" w:color="auto"/>
            <w:bottom w:val="none" w:sz="0" w:space="0" w:color="auto"/>
            <w:right w:val="none" w:sz="0" w:space="0" w:color="auto"/>
          </w:divBdr>
        </w:div>
        <w:div w:id="513957109">
          <w:marLeft w:val="0"/>
          <w:marRight w:val="0"/>
          <w:marTop w:val="0"/>
          <w:marBottom w:val="0"/>
          <w:divBdr>
            <w:top w:val="none" w:sz="0" w:space="0" w:color="auto"/>
            <w:left w:val="none" w:sz="0" w:space="0" w:color="auto"/>
            <w:bottom w:val="none" w:sz="0" w:space="0" w:color="auto"/>
            <w:right w:val="none" w:sz="0" w:space="0" w:color="auto"/>
          </w:divBdr>
        </w:div>
        <w:div w:id="1141071397">
          <w:marLeft w:val="0"/>
          <w:marRight w:val="0"/>
          <w:marTop w:val="0"/>
          <w:marBottom w:val="0"/>
          <w:divBdr>
            <w:top w:val="none" w:sz="0" w:space="0" w:color="auto"/>
            <w:left w:val="none" w:sz="0" w:space="0" w:color="auto"/>
            <w:bottom w:val="none" w:sz="0" w:space="0" w:color="auto"/>
            <w:right w:val="none" w:sz="0" w:space="0" w:color="auto"/>
          </w:divBdr>
        </w:div>
        <w:div w:id="1498888183">
          <w:marLeft w:val="0"/>
          <w:marRight w:val="0"/>
          <w:marTop w:val="0"/>
          <w:marBottom w:val="0"/>
          <w:divBdr>
            <w:top w:val="none" w:sz="0" w:space="0" w:color="auto"/>
            <w:left w:val="none" w:sz="0" w:space="0" w:color="auto"/>
            <w:bottom w:val="none" w:sz="0" w:space="0" w:color="auto"/>
            <w:right w:val="none" w:sz="0" w:space="0" w:color="auto"/>
          </w:divBdr>
        </w:div>
        <w:div w:id="359162730">
          <w:marLeft w:val="0"/>
          <w:marRight w:val="0"/>
          <w:marTop w:val="0"/>
          <w:marBottom w:val="0"/>
          <w:divBdr>
            <w:top w:val="none" w:sz="0" w:space="0" w:color="auto"/>
            <w:left w:val="none" w:sz="0" w:space="0" w:color="auto"/>
            <w:bottom w:val="none" w:sz="0" w:space="0" w:color="auto"/>
            <w:right w:val="none" w:sz="0" w:space="0" w:color="auto"/>
          </w:divBdr>
        </w:div>
        <w:div w:id="169416335">
          <w:marLeft w:val="0"/>
          <w:marRight w:val="0"/>
          <w:marTop w:val="0"/>
          <w:marBottom w:val="0"/>
          <w:divBdr>
            <w:top w:val="none" w:sz="0" w:space="0" w:color="auto"/>
            <w:left w:val="none" w:sz="0" w:space="0" w:color="auto"/>
            <w:bottom w:val="none" w:sz="0" w:space="0" w:color="auto"/>
            <w:right w:val="none" w:sz="0" w:space="0" w:color="auto"/>
          </w:divBdr>
        </w:div>
        <w:div w:id="2046560001">
          <w:marLeft w:val="0"/>
          <w:marRight w:val="0"/>
          <w:marTop w:val="0"/>
          <w:marBottom w:val="0"/>
          <w:divBdr>
            <w:top w:val="none" w:sz="0" w:space="0" w:color="auto"/>
            <w:left w:val="none" w:sz="0" w:space="0" w:color="auto"/>
            <w:bottom w:val="none" w:sz="0" w:space="0" w:color="auto"/>
            <w:right w:val="none" w:sz="0" w:space="0" w:color="auto"/>
          </w:divBdr>
        </w:div>
        <w:div w:id="922566378">
          <w:marLeft w:val="0"/>
          <w:marRight w:val="0"/>
          <w:marTop w:val="0"/>
          <w:marBottom w:val="0"/>
          <w:divBdr>
            <w:top w:val="none" w:sz="0" w:space="0" w:color="auto"/>
            <w:left w:val="none" w:sz="0" w:space="0" w:color="auto"/>
            <w:bottom w:val="none" w:sz="0" w:space="0" w:color="auto"/>
            <w:right w:val="none" w:sz="0" w:space="0" w:color="auto"/>
          </w:divBdr>
        </w:div>
        <w:div w:id="961771361">
          <w:marLeft w:val="0"/>
          <w:marRight w:val="0"/>
          <w:marTop w:val="0"/>
          <w:marBottom w:val="0"/>
          <w:divBdr>
            <w:top w:val="none" w:sz="0" w:space="0" w:color="auto"/>
            <w:left w:val="none" w:sz="0" w:space="0" w:color="auto"/>
            <w:bottom w:val="none" w:sz="0" w:space="0" w:color="auto"/>
            <w:right w:val="none" w:sz="0" w:space="0" w:color="auto"/>
          </w:divBdr>
        </w:div>
        <w:div w:id="1778257060">
          <w:marLeft w:val="0"/>
          <w:marRight w:val="0"/>
          <w:marTop w:val="0"/>
          <w:marBottom w:val="0"/>
          <w:divBdr>
            <w:top w:val="none" w:sz="0" w:space="0" w:color="auto"/>
            <w:left w:val="none" w:sz="0" w:space="0" w:color="auto"/>
            <w:bottom w:val="none" w:sz="0" w:space="0" w:color="auto"/>
            <w:right w:val="none" w:sz="0" w:space="0" w:color="auto"/>
          </w:divBdr>
        </w:div>
        <w:div w:id="128325076">
          <w:marLeft w:val="0"/>
          <w:marRight w:val="0"/>
          <w:marTop w:val="0"/>
          <w:marBottom w:val="0"/>
          <w:divBdr>
            <w:top w:val="none" w:sz="0" w:space="0" w:color="auto"/>
            <w:left w:val="none" w:sz="0" w:space="0" w:color="auto"/>
            <w:bottom w:val="none" w:sz="0" w:space="0" w:color="auto"/>
            <w:right w:val="none" w:sz="0" w:space="0" w:color="auto"/>
          </w:divBdr>
        </w:div>
        <w:div w:id="1667391387">
          <w:marLeft w:val="0"/>
          <w:marRight w:val="0"/>
          <w:marTop w:val="0"/>
          <w:marBottom w:val="0"/>
          <w:divBdr>
            <w:top w:val="none" w:sz="0" w:space="0" w:color="auto"/>
            <w:left w:val="none" w:sz="0" w:space="0" w:color="auto"/>
            <w:bottom w:val="none" w:sz="0" w:space="0" w:color="auto"/>
            <w:right w:val="none" w:sz="0" w:space="0" w:color="auto"/>
          </w:divBdr>
        </w:div>
        <w:div w:id="1629511323">
          <w:marLeft w:val="0"/>
          <w:marRight w:val="0"/>
          <w:marTop w:val="0"/>
          <w:marBottom w:val="0"/>
          <w:divBdr>
            <w:top w:val="none" w:sz="0" w:space="0" w:color="auto"/>
            <w:left w:val="none" w:sz="0" w:space="0" w:color="auto"/>
            <w:bottom w:val="none" w:sz="0" w:space="0" w:color="auto"/>
            <w:right w:val="none" w:sz="0" w:space="0" w:color="auto"/>
          </w:divBdr>
        </w:div>
        <w:div w:id="374550753">
          <w:marLeft w:val="0"/>
          <w:marRight w:val="0"/>
          <w:marTop w:val="0"/>
          <w:marBottom w:val="0"/>
          <w:divBdr>
            <w:top w:val="none" w:sz="0" w:space="0" w:color="auto"/>
            <w:left w:val="none" w:sz="0" w:space="0" w:color="auto"/>
            <w:bottom w:val="none" w:sz="0" w:space="0" w:color="auto"/>
            <w:right w:val="none" w:sz="0" w:space="0" w:color="auto"/>
          </w:divBdr>
        </w:div>
        <w:div w:id="1060783540">
          <w:marLeft w:val="0"/>
          <w:marRight w:val="0"/>
          <w:marTop w:val="0"/>
          <w:marBottom w:val="0"/>
          <w:divBdr>
            <w:top w:val="none" w:sz="0" w:space="0" w:color="auto"/>
            <w:left w:val="none" w:sz="0" w:space="0" w:color="auto"/>
            <w:bottom w:val="none" w:sz="0" w:space="0" w:color="auto"/>
            <w:right w:val="none" w:sz="0" w:space="0" w:color="auto"/>
          </w:divBdr>
        </w:div>
        <w:div w:id="679357198">
          <w:marLeft w:val="0"/>
          <w:marRight w:val="0"/>
          <w:marTop w:val="0"/>
          <w:marBottom w:val="0"/>
          <w:divBdr>
            <w:top w:val="none" w:sz="0" w:space="0" w:color="auto"/>
            <w:left w:val="none" w:sz="0" w:space="0" w:color="auto"/>
            <w:bottom w:val="none" w:sz="0" w:space="0" w:color="auto"/>
            <w:right w:val="none" w:sz="0" w:space="0" w:color="auto"/>
          </w:divBdr>
        </w:div>
        <w:div w:id="1404722158">
          <w:marLeft w:val="0"/>
          <w:marRight w:val="0"/>
          <w:marTop w:val="0"/>
          <w:marBottom w:val="0"/>
          <w:divBdr>
            <w:top w:val="none" w:sz="0" w:space="0" w:color="auto"/>
            <w:left w:val="none" w:sz="0" w:space="0" w:color="auto"/>
            <w:bottom w:val="none" w:sz="0" w:space="0" w:color="auto"/>
            <w:right w:val="none" w:sz="0" w:space="0" w:color="auto"/>
          </w:divBdr>
        </w:div>
        <w:div w:id="1571769924">
          <w:marLeft w:val="0"/>
          <w:marRight w:val="0"/>
          <w:marTop w:val="0"/>
          <w:marBottom w:val="0"/>
          <w:divBdr>
            <w:top w:val="none" w:sz="0" w:space="0" w:color="auto"/>
            <w:left w:val="none" w:sz="0" w:space="0" w:color="auto"/>
            <w:bottom w:val="none" w:sz="0" w:space="0" w:color="auto"/>
            <w:right w:val="none" w:sz="0" w:space="0" w:color="auto"/>
          </w:divBdr>
        </w:div>
        <w:div w:id="831718614">
          <w:marLeft w:val="0"/>
          <w:marRight w:val="0"/>
          <w:marTop w:val="0"/>
          <w:marBottom w:val="0"/>
          <w:divBdr>
            <w:top w:val="none" w:sz="0" w:space="0" w:color="auto"/>
            <w:left w:val="none" w:sz="0" w:space="0" w:color="auto"/>
            <w:bottom w:val="none" w:sz="0" w:space="0" w:color="auto"/>
            <w:right w:val="none" w:sz="0" w:space="0" w:color="auto"/>
          </w:divBdr>
        </w:div>
        <w:div w:id="385953245">
          <w:marLeft w:val="0"/>
          <w:marRight w:val="0"/>
          <w:marTop w:val="0"/>
          <w:marBottom w:val="0"/>
          <w:divBdr>
            <w:top w:val="none" w:sz="0" w:space="0" w:color="auto"/>
            <w:left w:val="none" w:sz="0" w:space="0" w:color="auto"/>
            <w:bottom w:val="none" w:sz="0" w:space="0" w:color="auto"/>
            <w:right w:val="none" w:sz="0" w:space="0" w:color="auto"/>
          </w:divBdr>
        </w:div>
      </w:divsChild>
    </w:div>
    <w:div w:id="637801138">
      <w:bodyDiv w:val="1"/>
      <w:marLeft w:val="0"/>
      <w:marRight w:val="0"/>
      <w:marTop w:val="0"/>
      <w:marBottom w:val="0"/>
      <w:divBdr>
        <w:top w:val="none" w:sz="0" w:space="0" w:color="auto"/>
        <w:left w:val="none" w:sz="0" w:space="0" w:color="auto"/>
        <w:bottom w:val="none" w:sz="0" w:space="0" w:color="auto"/>
        <w:right w:val="none" w:sz="0" w:space="0" w:color="auto"/>
      </w:divBdr>
    </w:div>
    <w:div w:id="704793812">
      <w:bodyDiv w:val="1"/>
      <w:marLeft w:val="0"/>
      <w:marRight w:val="0"/>
      <w:marTop w:val="0"/>
      <w:marBottom w:val="0"/>
      <w:divBdr>
        <w:top w:val="none" w:sz="0" w:space="0" w:color="auto"/>
        <w:left w:val="none" w:sz="0" w:space="0" w:color="auto"/>
        <w:bottom w:val="none" w:sz="0" w:space="0" w:color="auto"/>
        <w:right w:val="none" w:sz="0" w:space="0" w:color="auto"/>
      </w:divBdr>
      <w:divsChild>
        <w:div w:id="1359966657">
          <w:marLeft w:val="0"/>
          <w:marRight w:val="0"/>
          <w:marTop w:val="0"/>
          <w:marBottom w:val="0"/>
          <w:divBdr>
            <w:top w:val="none" w:sz="0" w:space="0" w:color="auto"/>
            <w:left w:val="none" w:sz="0" w:space="0" w:color="auto"/>
            <w:bottom w:val="none" w:sz="0" w:space="0" w:color="auto"/>
            <w:right w:val="none" w:sz="0" w:space="0" w:color="auto"/>
          </w:divBdr>
          <w:divsChild>
            <w:div w:id="1845827481">
              <w:marLeft w:val="0"/>
              <w:marRight w:val="0"/>
              <w:marTop w:val="0"/>
              <w:marBottom w:val="0"/>
              <w:divBdr>
                <w:top w:val="none" w:sz="0" w:space="0" w:color="auto"/>
                <w:left w:val="none" w:sz="0" w:space="0" w:color="auto"/>
                <w:bottom w:val="none" w:sz="0" w:space="0" w:color="auto"/>
                <w:right w:val="none" w:sz="0" w:space="0" w:color="auto"/>
              </w:divBdr>
              <w:divsChild>
                <w:div w:id="1264922540">
                  <w:marLeft w:val="0"/>
                  <w:marRight w:val="0"/>
                  <w:marTop w:val="0"/>
                  <w:marBottom w:val="0"/>
                  <w:divBdr>
                    <w:top w:val="none" w:sz="0" w:space="0" w:color="auto"/>
                    <w:left w:val="none" w:sz="0" w:space="0" w:color="auto"/>
                    <w:bottom w:val="none" w:sz="0" w:space="0" w:color="auto"/>
                    <w:right w:val="none" w:sz="0" w:space="0" w:color="auto"/>
                  </w:divBdr>
                  <w:divsChild>
                    <w:div w:id="1112936429">
                      <w:marLeft w:val="0"/>
                      <w:marRight w:val="0"/>
                      <w:marTop w:val="0"/>
                      <w:marBottom w:val="0"/>
                      <w:divBdr>
                        <w:top w:val="none" w:sz="0" w:space="0" w:color="auto"/>
                        <w:left w:val="none" w:sz="0" w:space="0" w:color="auto"/>
                        <w:bottom w:val="none" w:sz="0" w:space="0" w:color="auto"/>
                        <w:right w:val="none" w:sz="0" w:space="0" w:color="auto"/>
                      </w:divBdr>
                    </w:div>
                    <w:div w:id="176241300">
                      <w:marLeft w:val="720"/>
                      <w:marRight w:val="0"/>
                      <w:marTop w:val="0"/>
                      <w:marBottom w:val="0"/>
                      <w:divBdr>
                        <w:top w:val="none" w:sz="0" w:space="0" w:color="auto"/>
                        <w:left w:val="none" w:sz="0" w:space="0" w:color="auto"/>
                        <w:bottom w:val="none" w:sz="0" w:space="0" w:color="auto"/>
                        <w:right w:val="none" w:sz="0" w:space="0" w:color="auto"/>
                      </w:divBdr>
                    </w:div>
                    <w:div w:id="1559779493">
                      <w:marLeft w:val="720"/>
                      <w:marRight w:val="0"/>
                      <w:marTop w:val="0"/>
                      <w:marBottom w:val="0"/>
                      <w:divBdr>
                        <w:top w:val="none" w:sz="0" w:space="0" w:color="auto"/>
                        <w:left w:val="none" w:sz="0" w:space="0" w:color="auto"/>
                        <w:bottom w:val="none" w:sz="0" w:space="0" w:color="auto"/>
                        <w:right w:val="none" w:sz="0" w:space="0" w:color="auto"/>
                      </w:divBdr>
                    </w:div>
                    <w:div w:id="13317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7653">
      <w:bodyDiv w:val="1"/>
      <w:marLeft w:val="0"/>
      <w:marRight w:val="0"/>
      <w:marTop w:val="0"/>
      <w:marBottom w:val="0"/>
      <w:divBdr>
        <w:top w:val="none" w:sz="0" w:space="0" w:color="auto"/>
        <w:left w:val="none" w:sz="0" w:space="0" w:color="auto"/>
        <w:bottom w:val="none" w:sz="0" w:space="0" w:color="auto"/>
        <w:right w:val="none" w:sz="0" w:space="0" w:color="auto"/>
      </w:divBdr>
    </w:div>
    <w:div w:id="1164930310">
      <w:bodyDiv w:val="1"/>
      <w:marLeft w:val="0"/>
      <w:marRight w:val="0"/>
      <w:marTop w:val="0"/>
      <w:marBottom w:val="0"/>
      <w:divBdr>
        <w:top w:val="none" w:sz="0" w:space="0" w:color="auto"/>
        <w:left w:val="none" w:sz="0" w:space="0" w:color="auto"/>
        <w:bottom w:val="none" w:sz="0" w:space="0" w:color="auto"/>
        <w:right w:val="none" w:sz="0" w:space="0" w:color="auto"/>
      </w:divBdr>
      <w:divsChild>
        <w:div w:id="906958838">
          <w:marLeft w:val="0"/>
          <w:marRight w:val="0"/>
          <w:marTop w:val="0"/>
          <w:marBottom w:val="0"/>
          <w:divBdr>
            <w:top w:val="none" w:sz="0" w:space="0" w:color="auto"/>
            <w:left w:val="none" w:sz="0" w:space="0" w:color="auto"/>
            <w:bottom w:val="none" w:sz="0" w:space="0" w:color="auto"/>
            <w:right w:val="none" w:sz="0" w:space="0" w:color="auto"/>
          </w:divBdr>
        </w:div>
        <w:div w:id="1431774886">
          <w:marLeft w:val="0"/>
          <w:marRight w:val="0"/>
          <w:marTop w:val="0"/>
          <w:marBottom w:val="0"/>
          <w:divBdr>
            <w:top w:val="none" w:sz="0" w:space="0" w:color="auto"/>
            <w:left w:val="none" w:sz="0" w:space="0" w:color="auto"/>
            <w:bottom w:val="none" w:sz="0" w:space="0" w:color="auto"/>
            <w:right w:val="none" w:sz="0" w:space="0" w:color="auto"/>
          </w:divBdr>
        </w:div>
        <w:div w:id="1271740606">
          <w:marLeft w:val="0"/>
          <w:marRight w:val="0"/>
          <w:marTop w:val="0"/>
          <w:marBottom w:val="0"/>
          <w:divBdr>
            <w:top w:val="none" w:sz="0" w:space="0" w:color="auto"/>
            <w:left w:val="none" w:sz="0" w:space="0" w:color="auto"/>
            <w:bottom w:val="none" w:sz="0" w:space="0" w:color="auto"/>
            <w:right w:val="none" w:sz="0" w:space="0" w:color="auto"/>
          </w:divBdr>
        </w:div>
        <w:div w:id="2003190817">
          <w:marLeft w:val="0"/>
          <w:marRight w:val="0"/>
          <w:marTop w:val="0"/>
          <w:marBottom w:val="0"/>
          <w:divBdr>
            <w:top w:val="none" w:sz="0" w:space="0" w:color="auto"/>
            <w:left w:val="none" w:sz="0" w:space="0" w:color="auto"/>
            <w:bottom w:val="none" w:sz="0" w:space="0" w:color="auto"/>
            <w:right w:val="none" w:sz="0" w:space="0" w:color="auto"/>
          </w:divBdr>
        </w:div>
        <w:div w:id="1034379039">
          <w:marLeft w:val="0"/>
          <w:marRight w:val="0"/>
          <w:marTop w:val="0"/>
          <w:marBottom w:val="0"/>
          <w:divBdr>
            <w:top w:val="none" w:sz="0" w:space="0" w:color="auto"/>
            <w:left w:val="none" w:sz="0" w:space="0" w:color="auto"/>
            <w:bottom w:val="none" w:sz="0" w:space="0" w:color="auto"/>
            <w:right w:val="none" w:sz="0" w:space="0" w:color="auto"/>
          </w:divBdr>
        </w:div>
        <w:div w:id="1375691589">
          <w:marLeft w:val="0"/>
          <w:marRight w:val="0"/>
          <w:marTop w:val="0"/>
          <w:marBottom w:val="0"/>
          <w:divBdr>
            <w:top w:val="none" w:sz="0" w:space="0" w:color="auto"/>
            <w:left w:val="none" w:sz="0" w:space="0" w:color="auto"/>
            <w:bottom w:val="none" w:sz="0" w:space="0" w:color="auto"/>
            <w:right w:val="none" w:sz="0" w:space="0" w:color="auto"/>
          </w:divBdr>
        </w:div>
        <w:div w:id="1731731256">
          <w:marLeft w:val="0"/>
          <w:marRight w:val="0"/>
          <w:marTop w:val="0"/>
          <w:marBottom w:val="0"/>
          <w:divBdr>
            <w:top w:val="none" w:sz="0" w:space="0" w:color="auto"/>
            <w:left w:val="none" w:sz="0" w:space="0" w:color="auto"/>
            <w:bottom w:val="none" w:sz="0" w:space="0" w:color="auto"/>
            <w:right w:val="none" w:sz="0" w:space="0" w:color="auto"/>
          </w:divBdr>
        </w:div>
        <w:div w:id="998072045">
          <w:marLeft w:val="0"/>
          <w:marRight w:val="0"/>
          <w:marTop w:val="0"/>
          <w:marBottom w:val="0"/>
          <w:divBdr>
            <w:top w:val="none" w:sz="0" w:space="0" w:color="auto"/>
            <w:left w:val="none" w:sz="0" w:space="0" w:color="auto"/>
            <w:bottom w:val="none" w:sz="0" w:space="0" w:color="auto"/>
            <w:right w:val="none" w:sz="0" w:space="0" w:color="auto"/>
          </w:divBdr>
        </w:div>
        <w:div w:id="149915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245A3-10D6-430E-ABAB-41C287BE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4300</Words>
  <Characters>25800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Zarządzenie nr</vt:lpstr>
    </vt:vector>
  </TitlesOfParts>
  <Company>wwpe</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mkwiatkowski</dc:creator>
  <cp:lastModifiedBy>Tomasz Abramczyk</cp:lastModifiedBy>
  <cp:revision>12</cp:revision>
  <cp:lastPrinted>2016-09-15T07:03:00Z</cp:lastPrinted>
  <dcterms:created xsi:type="dcterms:W3CDTF">2017-03-02T12:31:00Z</dcterms:created>
  <dcterms:modified xsi:type="dcterms:W3CDTF">2017-03-02T12:37:00Z</dcterms:modified>
</cp:coreProperties>
</file>