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0C" w:rsidRDefault="002B600C" w:rsidP="00273772">
      <w:pPr>
        <w:jc w:val="right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146AE2" w:rsidRPr="00C05B20" w:rsidRDefault="00556D36" w:rsidP="00273772">
      <w:pPr>
        <w:jc w:val="right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Warszawa</w:t>
      </w:r>
      <w:r w:rsidR="00D34351" w:rsidRPr="00C05B20">
        <w:rPr>
          <w:rFonts w:ascii="Trebuchet MS" w:hAnsi="Trebuchet MS"/>
          <w:sz w:val="22"/>
          <w:szCs w:val="22"/>
        </w:rPr>
        <w:t xml:space="preserve">, </w:t>
      </w:r>
      <w:r w:rsidR="00624CA0">
        <w:rPr>
          <w:rFonts w:ascii="Trebuchet MS" w:hAnsi="Trebuchet MS"/>
          <w:sz w:val="22"/>
          <w:szCs w:val="22"/>
        </w:rPr>
        <w:t>17</w:t>
      </w:r>
      <w:r w:rsidR="002B600C" w:rsidRPr="00C05B20">
        <w:rPr>
          <w:rFonts w:ascii="Trebuchet MS" w:hAnsi="Trebuchet MS"/>
          <w:sz w:val="22"/>
          <w:szCs w:val="22"/>
        </w:rPr>
        <w:t xml:space="preserve"> lutego 2017</w:t>
      </w:r>
      <w:r w:rsidR="000834FB" w:rsidRPr="00C05B20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</w:rPr>
        <w:t>r.</w:t>
      </w:r>
    </w:p>
    <w:p w:rsidR="00146AE2" w:rsidRPr="00C05B20" w:rsidRDefault="00146AE2" w:rsidP="00146AE2">
      <w:pPr>
        <w:pStyle w:val="Tekstdymka"/>
        <w:rPr>
          <w:rFonts w:ascii="Trebuchet MS" w:hAnsi="Trebuchet MS" w:cs="Times New Roman"/>
          <w:sz w:val="22"/>
          <w:szCs w:val="22"/>
        </w:rPr>
      </w:pPr>
    </w:p>
    <w:p w:rsidR="00146AE2" w:rsidRDefault="000549D8" w:rsidP="00146AE2">
      <w:pPr>
        <w:rPr>
          <w:rFonts w:ascii="Trebuchet MS" w:hAnsi="Trebuchet MS" w:cs="Calibri"/>
          <w:bCs/>
        </w:rPr>
      </w:pPr>
      <w:r w:rsidRPr="00DC0B53">
        <w:rPr>
          <w:rFonts w:ascii="Trebuchet MS" w:hAnsi="Trebuchet MS" w:cs="Calibri"/>
          <w:bCs/>
        </w:rPr>
        <w:t>CPPC-WZP.251</w:t>
      </w:r>
      <w:r w:rsidR="00DA58F3">
        <w:rPr>
          <w:rFonts w:ascii="Trebuchet MS" w:hAnsi="Trebuchet MS" w:cs="Calibri"/>
          <w:bCs/>
        </w:rPr>
        <w:t>.4</w:t>
      </w:r>
      <w:r>
        <w:rPr>
          <w:rFonts w:ascii="Trebuchet MS" w:hAnsi="Trebuchet MS" w:cs="Calibri"/>
          <w:bCs/>
        </w:rPr>
        <w:t>.1.2017/TA</w:t>
      </w:r>
    </w:p>
    <w:p w:rsidR="000549D8" w:rsidRDefault="000549D8" w:rsidP="00146AE2">
      <w:pPr>
        <w:rPr>
          <w:rFonts w:ascii="Trebuchet MS" w:hAnsi="Trebuchet MS"/>
          <w:sz w:val="22"/>
          <w:szCs w:val="22"/>
        </w:rPr>
      </w:pPr>
    </w:p>
    <w:p w:rsidR="001C09F4" w:rsidRDefault="001C09F4" w:rsidP="001C09F4">
      <w:pPr>
        <w:ind w:left="3540"/>
        <w:jc w:val="center"/>
        <w:rPr>
          <w:rFonts w:ascii="Trebuchet MS" w:hAnsi="Trebuchet MS" w:cs="Arial"/>
          <w:b/>
        </w:rPr>
      </w:pPr>
      <w:r w:rsidRPr="00B71E0D">
        <w:rPr>
          <w:rFonts w:ascii="Trebuchet MS" w:hAnsi="Trebuchet MS" w:cs="Arial"/>
          <w:b/>
        </w:rPr>
        <w:t>Wszyscy wykonawcy</w:t>
      </w:r>
    </w:p>
    <w:p w:rsidR="001C09F4" w:rsidRDefault="001C09F4" w:rsidP="001C09F4">
      <w:pPr>
        <w:ind w:left="3540"/>
        <w:jc w:val="center"/>
        <w:rPr>
          <w:rFonts w:ascii="Trebuchet MS" w:hAnsi="Trebuchet MS" w:cs="Arial"/>
          <w:b/>
        </w:rPr>
      </w:pPr>
    </w:p>
    <w:p w:rsidR="001C09F4" w:rsidRPr="001C09F4" w:rsidRDefault="001C09F4" w:rsidP="001C09F4">
      <w:pPr>
        <w:jc w:val="both"/>
        <w:rPr>
          <w:rFonts w:ascii="Trebuchet MS" w:hAnsi="Trebuchet MS"/>
          <w:b/>
          <w:sz w:val="22"/>
          <w:szCs w:val="22"/>
        </w:rPr>
      </w:pPr>
      <w:r w:rsidRPr="001C09F4">
        <w:rPr>
          <w:rFonts w:ascii="Trebuchet MS" w:hAnsi="Trebuchet MS" w:cs="Arial"/>
          <w:b/>
          <w:sz w:val="22"/>
          <w:szCs w:val="22"/>
        </w:rPr>
        <w:t>Dotyczy: zapytania ofertowego na „</w:t>
      </w:r>
      <w:r w:rsidRPr="001C09F4">
        <w:rPr>
          <w:rFonts w:ascii="Trebuchet MS" w:hAnsi="Trebuchet MS"/>
          <w:b/>
          <w:sz w:val="22"/>
          <w:szCs w:val="22"/>
        </w:rPr>
        <w:t>Wykonywanie tłumaczeń pisemnych i ustnych symultanicznych w ramach Szwajcarsko-Polskiego Programu Współpracy  w zakresie językowym: polsko-angielski, angielsko-polski”</w:t>
      </w:r>
    </w:p>
    <w:p w:rsidR="00146AE2" w:rsidRPr="00C05B20" w:rsidRDefault="00146AE2" w:rsidP="00146AE2">
      <w:pPr>
        <w:rPr>
          <w:rFonts w:ascii="Trebuchet MS" w:hAnsi="Trebuchet MS"/>
          <w:sz w:val="22"/>
          <w:szCs w:val="22"/>
        </w:rPr>
      </w:pPr>
    </w:p>
    <w:p w:rsidR="00146AE2" w:rsidRPr="00C05B20" w:rsidRDefault="00A05069" w:rsidP="00146AE2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INFORMACJA</w:t>
      </w:r>
      <w:r w:rsidR="00273772" w:rsidRPr="00C05B20">
        <w:rPr>
          <w:rFonts w:ascii="Trebuchet MS" w:hAnsi="Trebuchet MS"/>
          <w:sz w:val="22"/>
          <w:szCs w:val="22"/>
        </w:rPr>
        <w:t xml:space="preserve"> O WYBORZE NAJKORZYSTNIEJSZEJ OFERTY</w:t>
      </w:r>
      <w:r w:rsidR="0087741B" w:rsidRPr="00C05B20">
        <w:rPr>
          <w:rFonts w:ascii="Trebuchet MS" w:hAnsi="Trebuchet MS"/>
          <w:sz w:val="22"/>
          <w:szCs w:val="22"/>
        </w:rPr>
        <w:t xml:space="preserve"> </w:t>
      </w:r>
    </w:p>
    <w:p w:rsidR="00273772" w:rsidRPr="00C05B20" w:rsidRDefault="00273772" w:rsidP="00273772">
      <w:pPr>
        <w:jc w:val="both"/>
        <w:rPr>
          <w:rFonts w:ascii="Trebuchet MS" w:hAnsi="Trebuchet MS"/>
          <w:b/>
          <w:sz w:val="22"/>
          <w:szCs w:val="22"/>
        </w:rPr>
      </w:pPr>
    </w:p>
    <w:p w:rsidR="00E7543A" w:rsidRPr="00C05B20" w:rsidRDefault="00273772" w:rsidP="00273772">
      <w:p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 w:cs="Arial"/>
          <w:sz w:val="22"/>
          <w:szCs w:val="22"/>
        </w:rPr>
        <w:t>Uprzejmie informujemy, iż w ramach przeprowadzonego zapytania ofertowego na „</w:t>
      </w:r>
      <w:r w:rsidR="00CA1DF5" w:rsidRPr="00C05B20">
        <w:rPr>
          <w:rFonts w:ascii="Trebuchet MS" w:hAnsi="Trebuchet MS"/>
          <w:sz w:val="22"/>
          <w:szCs w:val="22"/>
        </w:rPr>
        <w:t>Wykonywanie tłumaczeń pisemnych i ustnych symultanicznych w ramach Szwajcarsko-Polskiego Programu Współpracy  w zakresie językowym: polsko-angielski, angielsko-polski</w:t>
      </w:r>
      <w:r w:rsidRPr="00C05B20">
        <w:rPr>
          <w:rFonts w:ascii="Trebuchet MS" w:hAnsi="Trebuchet MS"/>
          <w:sz w:val="22"/>
          <w:szCs w:val="22"/>
        </w:rPr>
        <w:t>”,</w:t>
      </w:r>
      <w:r w:rsidRPr="00C05B20">
        <w:rPr>
          <w:rFonts w:ascii="Trebuchet MS" w:hAnsi="Trebuchet MS" w:cs="Arial"/>
          <w:sz w:val="22"/>
          <w:szCs w:val="22"/>
        </w:rPr>
        <w:t xml:space="preserve"> za ofertę najkorzystniejszą została uznana oferta wykonawcy </w:t>
      </w:r>
      <w:r w:rsidR="00CA1DF5" w:rsidRPr="00C05B20">
        <w:rPr>
          <w:rFonts w:ascii="Trebuchet MS" w:eastAsia="Calibri" w:hAnsi="Trebuchet MS"/>
          <w:sz w:val="22"/>
          <w:szCs w:val="22"/>
        </w:rPr>
        <w:t>EVART Ewa Brzezińska</w:t>
      </w:r>
      <w:r w:rsidRPr="00C05B20">
        <w:rPr>
          <w:rFonts w:ascii="Trebuchet MS" w:hAnsi="Trebuchet MS"/>
          <w:sz w:val="22"/>
          <w:szCs w:val="22"/>
        </w:rPr>
        <w:t xml:space="preserve"> z siedzibą w Warszawie na </w:t>
      </w:r>
      <w:r w:rsidR="00CA1DF5" w:rsidRPr="00C05B20">
        <w:rPr>
          <w:rFonts w:ascii="Trebuchet MS" w:eastAsia="Calibri" w:hAnsi="Trebuchet MS"/>
          <w:sz w:val="22"/>
          <w:szCs w:val="22"/>
        </w:rPr>
        <w:t>ul. Kompasowej 1/3, 04-048 Warszawa</w:t>
      </w:r>
      <w:r w:rsidRPr="00C05B20">
        <w:rPr>
          <w:rFonts w:ascii="Trebuchet MS" w:hAnsi="Trebuchet MS"/>
          <w:sz w:val="22"/>
          <w:szCs w:val="22"/>
        </w:rPr>
        <w:t>.</w:t>
      </w:r>
    </w:p>
    <w:p w:rsidR="007B0F6D" w:rsidRPr="00C05B20" w:rsidRDefault="007B0F6D" w:rsidP="007B0F6D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7B0F6D" w:rsidRPr="00C05B20" w:rsidRDefault="007B0F6D" w:rsidP="007B0F6D">
      <w:pPr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W odpowiedzi na zapytanie wpłynęły następujące oferty:</w:t>
      </w:r>
    </w:p>
    <w:p w:rsidR="007B0F6D" w:rsidRPr="00C05B20" w:rsidRDefault="007B0F6D" w:rsidP="007B0F6D">
      <w:pPr>
        <w:pStyle w:val="Akapitzlist"/>
        <w:rPr>
          <w:rFonts w:ascii="Trebuchet MS" w:hAnsi="Trebuchet M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9"/>
        <w:gridCol w:w="2058"/>
        <w:gridCol w:w="2268"/>
      </w:tblGrid>
      <w:tr w:rsidR="00EA5D24" w:rsidRPr="00C05B20" w:rsidTr="00EA5D24">
        <w:trPr>
          <w:trHeight w:val="614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Nr oferty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Nazwa Wykonawcy</w:t>
            </w:r>
          </w:p>
        </w:tc>
        <w:tc>
          <w:tcPr>
            <w:tcW w:w="2058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Termin złożenia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Cena</w:t>
            </w:r>
            <w:r w:rsidR="00A044D4" w:rsidRPr="001C6B0C">
              <w:rPr>
                <w:rFonts w:ascii="Trebuchet MS" w:hAnsi="Trebuchet MS"/>
                <w:sz w:val="20"/>
                <w:szCs w:val="20"/>
              </w:rPr>
              <w:t xml:space="preserve"> oferty brutto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Europejskie Centrum Tłumaczeń Sp. z o.o.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3 luty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r.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EA5D24" w:rsidRPr="001C6B0C" w:rsidRDefault="00EA5D24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11.23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3 917,55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Centrum Szkoleniowe Idea Group Małgorzata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Gąsińska</w:t>
            </w:r>
            <w:proofErr w:type="spellEnd"/>
          </w:p>
        </w:tc>
        <w:tc>
          <w:tcPr>
            <w:tcW w:w="2058" w:type="dxa"/>
            <w:vAlign w:val="center"/>
          </w:tcPr>
          <w:p w:rsidR="00EA5D24" w:rsidRPr="001C6B0C" w:rsidRDefault="00A908DB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6 luty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r.</w:t>
            </w:r>
          </w:p>
          <w:p w:rsidR="00EA5D24" w:rsidRPr="001C6B0C" w:rsidRDefault="00EA5D24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12.35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2 213,27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Summa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Linguae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 S.A.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. 9.53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2 279,19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Skrivanek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 Sp. z o.o.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. 13.12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2 690,01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Agit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 xml:space="preserve"> Agnieszka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Rydz</w:t>
            </w:r>
            <w:proofErr w:type="spellEnd"/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. 17.17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1 427,41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GROY Group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. 8.46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1 156,20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GTC AMG Sp. z o.o.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. 9.56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1 549,17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sz w:val="20"/>
                <w:szCs w:val="20"/>
                <w:lang w:val="en-US"/>
              </w:rPr>
              <w:t>8.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BTCS Best Translation and Conference Service Sp. z o.o.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luty</w:t>
            </w:r>
            <w:proofErr w:type="spellEnd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10.37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1 391,87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LEMON Krzysztof Lechowski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10 luty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10.40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3 245,34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EBS Group S.C. Anna Bętkowska, Agnieszka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Imierowicz</w:t>
            </w:r>
            <w:proofErr w:type="spellEnd"/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10 luty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13.22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1 725,69 zł </w:t>
            </w:r>
          </w:p>
        </w:tc>
      </w:tr>
      <w:tr w:rsidR="00EA5D24" w:rsidRPr="00C05B20" w:rsidTr="00EA5D24">
        <w:trPr>
          <w:trHeight w:val="458"/>
        </w:trPr>
        <w:tc>
          <w:tcPr>
            <w:tcW w:w="817" w:type="dxa"/>
            <w:vAlign w:val="center"/>
          </w:tcPr>
          <w:p w:rsidR="00EA5D24" w:rsidRPr="001C6B0C" w:rsidRDefault="00EA5D24" w:rsidP="00A11F39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3929" w:type="dxa"/>
            <w:vAlign w:val="center"/>
          </w:tcPr>
          <w:p w:rsidR="00EA5D24" w:rsidRPr="001C6B0C" w:rsidRDefault="00EA5D24" w:rsidP="00A11F39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EVART Ewa Brzezińska</w:t>
            </w:r>
          </w:p>
        </w:tc>
        <w:tc>
          <w:tcPr>
            <w:tcW w:w="2058" w:type="dxa"/>
            <w:vAlign w:val="center"/>
          </w:tcPr>
          <w:p w:rsidR="00EA5D24" w:rsidRPr="001C6B0C" w:rsidRDefault="00A908DB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10 luty </w:t>
            </w:r>
            <w:r w:rsidR="00EA5D24" w:rsidRPr="001C6B0C">
              <w:rPr>
                <w:rFonts w:ascii="Trebuchet MS" w:hAnsi="Trebuchet MS"/>
                <w:bCs/>
                <w:sz w:val="20"/>
                <w:szCs w:val="20"/>
              </w:rPr>
              <w:t>2017</w:t>
            </w:r>
            <w:r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r.</w:t>
            </w:r>
          </w:p>
          <w:p w:rsidR="00EA5D24" w:rsidRPr="001C6B0C" w:rsidRDefault="00EA5D24" w:rsidP="0084796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godz. 13.43</w:t>
            </w:r>
          </w:p>
        </w:tc>
        <w:tc>
          <w:tcPr>
            <w:tcW w:w="2268" w:type="dxa"/>
            <w:vAlign w:val="center"/>
          </w:tcPr>
          <w:p w:rsidR="00EA5D24" w:rsidRPr="001C6B0C" w:rsidRDefault="00EA5D24" w:rsidP="00A044D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1 258,29 zł </w:t>
            </w:r>
          </w:p>
        </w:tc>
      </w:tr>
    </w:tbl>
    <w:p w:rsidR="009E71B9" w:rsidRPr="00C05B20" w:rsidRDefault="009E71B9" w:rsidP="00273772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97694D" w:rsidRPr="00C05B20" w:rsidRDefault="0097694D" w:rsidP="009E71B9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24180F" w:rsidRPr="00C05B20" w:rsidRDefault="0097694D" w:rsidP="0024180F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W rozdziale III zapytania ofertowego Wykonawca był zobowiązany wykazać spełnienie warunków udziału w postępowaniu (tj. </w:t>
      </w:r>
      <w:r w:rsidR="000901EB" w:rsidRPr="00C05B20">
        <w:rPr>
          <w:rFonts w:ascii="Trebuchet MS" w:hAnsi="Trebuchet MS"/>
          <w:sz w:val="22"/>
          <w:szCs w:val="22"/>
        </w:rPr>
        <w:t>wykazać</w:t>
      </w:r>
      <w:r w:rsidRPr="00C05B20">
        <w:rPr>
          <w:rFonts w:ascii="Trebuchet MS" w:hAnsi="Trebuchet MS"/>
          <w:sz w:val="22"/>
          <w:szCs w:val="22"/>
        </w:rPr>
        <w:t xml:space="preserve"> się doświadczeniem polegającym na </w:t>
      </w:r>
      <w:r w:rsidR="0024180F" w:rsidRPr="00C05B20">
        <w:rPr>
          <w:rFonts w:ascii="Trebuchet MS" w:hAnsi="Trebuchet MS"/>
          <w:sz w:val="22"/>
          <w:szCs w:val="22"/>
        </w:rPr>
        <w:t>realizacji w okresie ostatnich 3 lat przed upływem terminu składania ofert, a jeżeli okres działalności jest krótszy – w tym okresie, co najmniej 2 usług, z których każda obejmowała swoim zakresem zarówno usługi w zakresie tłumaczeń pisemnych jak i usługi w zakresie tłumaczeń ustnych. Wartość każdej usługi nie może być niższa niż 10 000,00 PLN brutto</w:t>
      </w:r>
      <w:r w:rsidRPr="00C05B20">
        <w:rPr>
          <w:rFonts w:ascii="Trebuchet MS" w:hAnsi="Trebuchet MS"/>
          <w:sz w:val="22"/>
          <w:szCs w:val="22"/>
        </w:rPr>
        <w:t xml:space="preserve">) poprzez przekazanie wraz z ofertą wypełnionego wykazu </w:t>
      </w:r>
      <w:r w:rsidR="0024180F" w:rsidRPr="00C05B20">
        <w:rPr>
          <w:rFonts w:ascii="Trebuchet MS" w:hAnsi="Trebuchet MS"/>
          <w:sz w:val="22"/>
          <w:szCs w:val="22"/>
        </w:rPr>
        <w:t>usług</w:t>
      </w:r>
      <w:r w:rsidRPr="00C05B20">
        <w:rPr>
          <w:rFonts w:ascii="Trebuchet MS" w:hAnsi="Trebuchet MS"/>
          <w:sz w:val="22"/>
          <w:szCs w:val="22"/>
        </w:rPr>
        <w:t xml:space="preserve"> oraz </w:t>
      </w:r>
      <w:r w:rsidR="000901EB" w:rsidRPr="00C05B20">
        <w:rPr>
          <w:rFonts w:ascii="Trebuchet MS" w:hAnsi="Trebuchet MS"/>
          <w:sz w:val="22"/>
          <w:szCs w:val="22"/>
        </w:rPr>
        <w:t>dowodów (</w:t>
      </w:r>
      <w:r w:rsidRPr="00C05B20">
        <w:rPr>
          <w:rFonts w:ascii="Trebuchet MS" w:hAnsi="Trebuchet MS"/>
          <w:sz w:val="22"/>
          <w:szCs w:val="22"/>
        </w:rPr>
        <w:t>referencji</w:t>
      </w:r>
      <w:r w:rsidR="000901EB" w:rsidRPr="00C05B20">
        <w:rPr>
          <w:rFonts w:ascii="Trebuchet MS" w:hAnsi="Trebuchet MS"/>
          <w:sz w:val="22"/>
          <w:szCs w:val="22"/>
        </w:rPr>
        <w:t>)</w:t>
      </w:r>
      <w:r w:rsidRPr="00C05B20">
        <w:rPr>
          <w:rFonts w:ascii="Trebuchet MS" w:hAnsi="Trebuchet MS"/>
          <w:sz w:val="22"/>
          <w:szCs w:val="22"/>
        </w:rPr>
        <w:t xml:space="preserve"> potwierdzających ich należyte wykonanie. </w:t>
      </w:r>
    </w:p>
    <w:p w:rsidR="0024180F" w:rsidRPr="00C05B20" w:rsidRDefault="0024180F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24180F" w:rsidRPr="00C05B20" w:rsidRDefault="00B72C44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  <w:r w:rsidRPr="00C05B20">
        <w:rPr>
          <w:rFonts w:ascii="Trebuchet MS" w:hAnsi="Trebuchet MS"/>
          <w:b/>
          <w:sz w:val="22"/>
          <w:szCs w:val="22"/>
          <w:lang w:eastAsia="en-US"/>
        </w:rPr>
        <w:t>a)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24180F" w:rsidRPr="00C05B20">
        <w:rPr>
          <w:rFonts w:ascii="Trebuchet MS" w:hAnsi="Trebuchet MS"/>
          <w:sz w:val="22"/>
          <w:szCs w:val="22"/>
          <w:lang w:eastAsia="en-US"/>
        </w:rPr>
        <w:t xml:space="preserve">W trakcie oceny ofert stwierdzono, że obydwie usługi ujęte w wykazie usług, przekazanym przez firmę </w:t>
      </w:r>
      <w:r w:rsidR="0024180F" w:rsidRPr="00C05B20">
        <w:rPr>
          <w:rFonts w:ascii="Trebuchet MS" w:eastAsia="Calibri" w:hAnsi="Trebuchet MS"/>
          <w:sz w:val="22"/>
          <w:szCs w:val="22"/>
        </w:rPr>
        <w:t>GROY Group</w:t>
      </w:r>
      <w:r w:rsidR="0024180F" w:rsidRPr="00C05B20">
        <w:rPr>
          <w:rFonts w:ascii="Trebuchet MS" w:hAnsi="Trebuchet MS"/>
          <w:sz w:val="22"/>
          <w:szCs w:val="22"/>
          <w:lang w:eastAsia="en-US"/>
        </w:rPr>
        <w:t xml:space="preserve"> wraz z ofertą, obejmują jedynie tłumaczenia pisemne. Zamawiający wezwał więc Wykonawcę do uzupełnienia wskazanego dokumentu </w:t>
      </w:r>
      <w:r w:rsidR="0024180F" w:rsidRPr="00C05B20">
        <w:rPr>
          <w:rFonts w:ascii="Trebuchet MS" w:hAnsi="Trebuchet MS"/>
          <w:sz w:val="22"/>
          <w:szCs w:val="22"/>
        </w:rPr>
        <w:t>o usługi, które przy jednoczesnym spełnieniu pozostałej treści warunku będą obejmowały zarówno tłumaczenia ustne jak i pisemne.</w:t>
      </w:r>
    </w:p>
    <w:p w:rsidR="0024180F" w:rsidRPr="00C05B20" w:rsidRDefault="0024180F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</w:p>
    <w:p w:rsidR="0024180F" w:rsidRPr="00C05B20" w:rsidRDefault="0024180F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Jednocześnie</w:t>
      </w:r>
      <w:r w:rsidR="005A21C1" w:rsidRPr="00C05B20">
        <w:rPr>
          <w:rFonts w:ascii="Trebuchet MS" w:hAnsi="Trebuchet MS"/>
          <w:sz w:val="22"/>
          <w:szCs w:val="22"/>
        </w:rPr>
        <w:t>,</w:t>
      </w:r>
      <w:r w:rsidRPr="00C05B20">
        <w:rPr>
          <w:rFonts w:ascii="Trebuchet MS" w:hAnsi="Trebuchet MS"/>
          <w:sz w:val="22"/>
          <w:szCs w:val="22"/>
        </w:rPr>
        <w:t xml:space="preserve"> w związku z nieprzedłożeniem wraz z ofertą aktualnego odpisu z właściwego rejestru lub z centralnej ewidencji i informacji o działalności gospodarczej, Zamawiający zwrócił się również z prośbą o uzupełnienie tego dokumentu.</w:t>
      </w:r>
    </w:p>
    <w:p w:rsidR="0024180F" w:rsidRPr="00C05B20" w:rsidRDefault="0024180F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393A21" w:rsidRPr="00C05B20" w:rsidRDefault="00393A21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Termin na złożenie uzupełnień zo</w:t>
      </w:r>
      <w:r w:rsidR="00B40D87" w:rsidRPr="00C05B20">
        <w:rPr>
          <w:rFonts w:ascii="Trebuchet MS" w:hAnsi="Trebuchet MS"/>
          <w:sz w:val="22"/>
          <w:szCs w:val="22"/>
        </w:rPr>
        <w:t>stał wyznaczony na dzień 16 lutego</w:t>
      </w:r>
      <w:r w:rsidR="003A6D9D" w:rsidRPr="00C05B20">
        <w:rPr>
          <w:rFonts w:ascii="Trebuchet MS" w:hAnsi="Trebuchet MS"/>
          <w:sz w:val="22"/>
          <w:szCs w:val="22"/>
        </w:rPr>
        <w:t xml:space="preserve"> 2017</w:t>
      </w:r>
      <w:r w:rsidR="005A21C1" w:rsidRPr="00C05B20">
        <w:rPr>
          <w:rFonts w:ascii="Trebuchet MS" w:hAnsi="Trebuchet MS"/>
          <w:sz w:val="22"/>
          <w:szCs w:val="22"/>
        </w:rPr>
        <w:t xml:space="preserve"> </w:t>
      </w:r>
      <w:r w:rsidR="003A6D9D" w:rsidRPr="00C05B20">
        <w:rPr>
          <w:rFonts w:ascii="Trebuchet MS" w:hAnsi="Trebuchet MS"/>
          <w:sz w:val="22"/>
          <w:szCs w:val="22"/>
        </w:rPr>
        <w:t>r.</w:t>
      </w:r>
      <w:r w:rsidRPr="00C05B20">
        <w:rPr>
          <w:rFonts w:ascii="Trebuchet MS" w:hAnsi="Trebuchet MS"/>
          <w:sz w:val="22"/>
          <w:szCs w:val="22"/>
        </w:rPr>
        <w:t xml:space="preserve"> na godz. 12.00.</w:t>
      </w:r>
    </w:p>
    <w:p w:rsidR="00393A21" w:rsidRPr="00C05B20" w:rsidRDefault="00393A21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24180F" w:rsidRPr="00C05B20" w:rsidRDefault="00393A21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We wskazanym terminie uzupełnienia nie wpłynęły. Oferent przedłożył dokumenty dopiero 16 lutego 2017</w:t>
      </w:r>
      <w:r w:rsidR="005A21C1" w:rsidRPr="00C05B20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</w:rPr>
        <w:t>r. o godz. 15.31. W związku z powyższym</w:t>
      </w:r>
      <w:r w:rsidR="005A21C1" w:rsidRPr="00C05B20">
        <w:rPr>
          <w:rFonts w:ascii="Trebuchet MS" w:hAnsi="Trebuchet MS"/>
          <w:sz w:val="22"/>
          <w:szCs w:val="22"/>
        </w:rPr>
        <w:t>,</w:t>
      </w:r>
      <w:r w:rsidRPr="00C05B20">
        <w:rPr>
          <w:rFonts w:ascii="Trebuchet MS" w:hAnsi="Trebuchet MS"/>
          <w:sz w:val="22"/>
          <w:szCs w:val="22"/>
        </w:rPr>
        <w:t xml:space="preserve"> Zamawiający nie mó</w:t>
      </w:r>
      <w:r w:rsidR="003A6D9D" w:rsidRPr="00C05B20">
        <w:rPr>
          <w:rFonts w:ascii="Trebuchet MS" w:hAnsi="Trebuchet MS"/>
          <w:sz w:val="22"/>
          <w:szCs w:val="22"/>
        </w:rPr>
        <w:t>gł uznać powyższych dokumentów – zważywszy również na fakt, że przekazane dokumenty nie potwierdziły spełnienia warunków udziału w postępowaniu (oferent przedłożył jedynie</w:t>
      </w:r>
      <w:r w:rsidR="00AD1A05" w:rsidRPr="00C05B20">
        <w:rPr>
          <w:rFonts w:ascii="Trebuchet MS" w:hAnsi="Trebuchet MS"/>
          <w:sz w:val="22"/>
          <w:szCs w:val="22"/>
        </w:rPr>
        <w:t xml:space="preserve"> zaświadczenie z </w:t>
      </w:r>
      <w:r w:rsidR="005A21C1" w:rsidRPr="00C05B20">
        <w:rPr>
          <w:rFonts w:ascii="Trebuchet MS" w:hAnsi="Trebuchet MS" w:cs="Arial"/>
          <w:sz w:val="22"/>
          <w:szCs w:val="22"/>
        </w:rPr>
        <w:t>Centralnej Ewidencji i Informacji o Działalności Gospodarczej</w:t>
      </w:r>
      <w:r w:rsidR="005A21C1" w:rsidRPr="00C05B20">
        <w:rPr>
          <w:rFonts w:ascii="Trebuchet MS" w:hAnsi="Trebuchet MS"/>
          <w:sz w:val="22"/>
          <w:szCs w:val="22"/>
        </w:rPr>
        <w:t xml:space="preserve"> (zwanej dalej także: „</w:t>
      </w:r>
      <w:proofErr w:type="spellStart"/>
      <w:r w:rsidR="005A21C1" w:rsidRPr="00C05B20">
        <w:rPr>
          <w:rFonts w:ascii="Trebuchet MS" w:hAnsi="Trebuchet MS"/>
          <w:sz w:val="22"/>
          <w:szCs w:val="22"/>
        </w:rPr>
        <w:t>CEiDG</w:t>
      </w:r>
      <w:proofErr w:type="spellEnd"/>
      <w:r w:rsidR="005A21C1" w:rsidRPr="00C05B20">
        <w:rPr>
          <w:rFonts w:ascii="Trebuchet MS" w:hAnsi="Trebuchet MS"/>
          <w:sz w:val="22"/>
          <w:szCs w:val="22"/>
        </w:rPr>
        <w:t xml:space="preserve">”) </w:t>
      </w:r>
      <w:r w:rsidR="00AD1A05" w:rsidRPr="00C05B20">
        <w:rPr>
          <w:rFonts w:ascii="Trebuchet MS" w:hAnsi="Trebuchet MS"/>
          <w:sz w:val="22"/>
          <w:szCs w:val="22"/>
        </w:rPr>
        <w:t>oraz</w:t>
      </w:r>
      <w:r w:rsidR="003A6D9D" w:rsidRPr="00C05B20">
        <w:rPr>
          <w:rFonts w:ascii="Trebuchet MS" w:hAnsi="Trebuchet MS"/>
          <w:sz w:val="22"/>
          <w:szCs w:val="22"/>
        </w:rPr>
        <w:t xml:space="preserve"> referencje nowych usług pomijając poprawiony wykaz usług stanowiący podstawę dla potwierdzenia ich spełniania)</w:t>
      </w:r>
      <w:r w:rsidR="00AD1A05" w:rsidRPr="00C05B20">
        <w:rPr>
          <w:rFonts w:ascii="Trebuchet MS" w:hAnsi="Trebuchet MS"/>
          <w:bCs/>
          <w:sz w:val="22"/>
          <w:szCs w:val="22"/>
        </w:rPr>
        <w:t>.</w:t>
      </w:r>
    </w:p>
    <w:p w:rsidR="00AD1A05" w:rsidRPr="00C05B20" w:rsidRDefault="00AD1A05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</w:p>
    <w:p w:rsidR="0097694D" w:rsidRPr="00C05B20" w:rsidRDefault="00015496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Tym samym, z uwagi na nie</w:t>
      </w:r>
      <w:r w:rsidR="000901EB" w:rsidRPr="00C05B20">
        <w:rPr>
          <w:rFonts w:ascii="Trebuchet MS" w:hAnsi="Trebuchet MS"/>
          <w:bCs/>
          <w:sz w:val="22"/>
          <w:szCs w:val="22"/>
        </w:rPr>
        <w:t>wykazanie spełnienia warunków udziału, Zamawiający wyklucza firmę</w:t>
      </w:r>
      <w:r w:rsidR="00393A21" w:rsidRPr="00C05B20">
        <w:rPr>
          <w:rFonts w:ascii="Trebuchet MS" w:eastAsia="Calibri" w:hAnsi="Trebuchet MS"/>
          <w:sz w:val="22"/>
          <w:szCs w:val="22"/>
        </w:rPr>
        <w:t xml:space="preserve"> GROY Group</w:t>
      </w:r>
      <w:r w:rsidR="000901EB" w:rsidRPr="00C05B20">
        <w:rPr>
          <w:rFonts w:ascii="Trebuchet MS" w:hAnsi="Trebuchet MS"/>
          <w:bCs/>
          <w:sz w:val="22"/>
          <w:szCs w:val="22"/>
        </w:rPr>
        <w:t xml:space="preserve"> z udziału w postępowaniu.</w:t>
      </w:r>
      <w:r w:rsidR="00720279" w:rsidRPr="00C05B20">
        <w:rPr>
          <w:rFonts w:ascii="Trebuchet MS" w:hAnsi="Trebuchet MS"/>
          <w:bCs/>
          <w:sz w:val="22"/>
          <w:szCs w:val="22"/>
        </w:rPr>
        <w:t xml:space="preserve"> Ofertę Wykonawcy wykluczonego uznaje się za odrzuconą.</w:t>
      </w:r>
    </w:p>
    <w:p w:rsidR="00B72C44" w:rsidRPr="00C05B20" w:rsidRDefault="00B72C44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</w:p>
    <w:p w:rsidR="00B72C44" w:rsidRPr="00C05B20" w:rsidRDefault="00B72C44" w:rsidP="0024180F">
      <w:pPr>
        <w:pStyle w:val="Akapitzlist"/>
        <w:jc w:val="both"/>
        <w:rPr>
          <w:rFonts w:ascii="Trebuchet MS" w:hAnsi="Trebuchet MS"/>
          <w:bCs/>
          <w:sz w:val="22"/>
          <w:szCs w:val="22"/>
        </w:rPr>
      </w:pPr>
      <w:r w:rsidRPr="00C05B20">
        <w:rPr>
          <w:rFonts w:ascii="Trebuchet MS" w:hAnsi="Trebuchet MS"/>
          <w:b/>
          <w:bCs/>
          <w:sz w:val="22"/>
          <w:szCs w:val="22"/>
        </w:rPr>
        <w:t>b)</w:t>
      </w:r>
      <w:r w:rsidRPr="00C05B20">
        <w:rPr>
          <w:rFonts w:ascii="Trebuchet MS" w:hAnsi="Trebuchet MS"/>
          <w:bCs/>
          <w:sz w:val="22"/>
          <w:szCs w:val="22"/>
        </w:rPr>
        <w:t xml:space="preserve"> W trakcie oceny oferty firmy </w:t>
      </w:r>
      <w:r w:rsidRPr="00C05B20">
        <w:rPr>
          <w:rFonts w:ascii="Trebuchet MS" w:eastAsia="Calibri" w:hAnsi="Trebuchet MS"/>
          <w:sz w:val="22"/>
          <w:szCs w:val="22"/>
        </w:rPr>
        <w:t xml:space="preserve">LEMON Krzysztof Lechowski stwierdzono, że 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referencje dla usługi 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ujętej pod poz. </w:t>
      </w:r>
      <w:r w:rsidRPr="00C05B20">
        <w:rPr>
          <w:rFonts w:ascii="Trebuchet MS" w:hAnsi="Trebuchet MS"/>
          <w:sz w:val="22"/>
          <w:szCs w:val="22"/>
          <w:lang w:eastAsia="en-US"/>
        </w:rPr>
        <w:t>1 i 2 z wykazu usług (realizowane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>j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odpowiednio dla </w:t>
      </w:r>
      <w:proofErr w:type="spellStart"/>
      <w:r w:rsidRPr="00C05B20">
        <w:rPr>
          <w:rFonts w:ascii="Trebuchet MS" w:hAnsi="Trebuchet MS"/>
          <w:sz w:val="22"/>
          <w:szCs w:val="22"/>
          <w:lang w:eastAsia="en-US"/>
        </w:rPr>
        <w:t>Lindorff</w:t>
      </w:r>
      <w:proofErr w:type="spellEnd"/>
      <w:r w:rsidRPr="00C05B20">
        <w:rPr>
          <w:rFonts w:ascii="Trebuchet MS" w:hAnsi="Trebuchet MS"/>
          <w:sz w:val="22"/>
          <w:szCs w:val="22"/>
          <w:lang w:eastAsia="en-US"/>
        </w:rPr>
        <w:t xml:space="preserve"> S.A. i Urzędu Marszałkowskiego Województwa Zachodniopomorskiego) wystawione z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ostały odpowiednio w dniu 12 września </w:t>
      </w:r>
      <w:r w:rsidRPr="00C05B20">
        <w:rPr>
          <w:rFonts w:ascii="Trebuchet MS" w:hAnsi="Trebuchet MS"/>
          <w:sz w:val="22"/>
          <w:szCs w:val="22"/>
          <w:lang w:eastAsia="en-US"/>
        </w:rPr>
        <w:t>2016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 r. i w dniu 29 lutego </w:t>
      </w:r>
      <w:r w:rsidRPr="00C05B20">
        <w:rPr>
          <w:rFonts w:ascii="Trebuchet MS" w:hAnsi="Trebuchet MS"/>
          <w:sz w:val="22"/>
          <w:szCs w:val="22"/>
          <w:lang w:eastAsia="en-US"/>
        </w:rPr>
        <w:t>2016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C05B20">
        <w:rPr>
          <w:rFonts w:ascii="Trebuchet MS" w:hAnsi="Trebuchet MS"/>
          <w:sz w:val="22"/>
          <w:szCs w:val="22"/>
          <w:lang w:eastAsia="en-US"/>
        </w:rPr>
        <w:t>r. Tymczasem, jak wynika z wykazu, u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sługi te są realizowane od 1 czerwca </w:t>
      </w:r>
      <w:r w:rsidRPr="00C05B20">
        <w:rPr>
          <w:rFonts w:ascii="Trebuchet MS" w:hAnsi="Trebuchet MS"/>
          <w:sz w:val="22"/>
          <w:szCs w:val="22"/>
          <w:lang w:eastAsia="en-US"/>
        </w:rPr>
        <w:t>2012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C05B20">
        <w:rPr>
          <w:rFonts w:ascii="Trebuchet MS" w:hAnsi="Trebuchet MS"/>
          <w:sz w:val="22"/>
          <w:szCs w:val="22"/>
          <w:lang w:eastAsia="en-US"/>
        </w:rPr>
        <w:t>r. do dnia dzi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siejszego (usługa 1) i od 17 grudnia </w:t>
      </w:r>
      <w:r w:rsidRPr="00C05B20">
        <w:rPr>
          <w:rFonts w:ascii="Trebuchet MS" w:hAnsi="Trebuchet MS"/>
          <w:sz w:val="22"/>
          <w:szCs w:val="22"/>
          <w:lang w:eastAsia="en-US"/>
        </w:rPr>
        <w:t>2014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C05B20">
        <w:rPr>
          <w:rFonts w:ascii="Trebuchet MS" w:hAnsi="Trebuchet MS"/>
          <w:sz w:val="22"/>
          <w:szCs w:val="22"/>
          <w:lang w:eastAsia="en-US"/>
        </w:rPr>
        <w:t>r. do dnia dzisiejszego (usługa 2).</w:t>
      </w:r>
    </w:p>
    <w:p w:rsidR="00B72C44" w:rsidRPr="00C05B20" w:rsidRDefault="00B72C44" w:rsidP="0024180F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97694D" w:rsidRPr="00C05B20" w:rsidRDefault="00B72C44" w:rsidP="009E71B9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  <w:r w:rsidRPr="00C05B20">
        <w:rPr>
          <w:rFonts w:ascii="Trebuchet MS" w:hAnsi="Trebuchet MS"/>
          <w:sz w:val="22"/>
          <w:szCs w:val="22"/>
          <w:lang w:eastAsia="en-US"/>
        </w:rPr>
        <w:t>Pomimo</w:t>
      </w:r>
      <w:r w:rsidR="002750FC">
        <w:rPr>
          <w:rFonts w:ascii="Trebuchet MS" w:hAnsi="Trebuchet MS"/>
          <w:sz w:val="22"/>
          <w:szCs w:val="22"/>
          <w:lang w:eastAsia="en-US"/>
        </w:rPr>
        <w:t xml:space="preserve"> tego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, że </w:t>
      </w:r>
      <w:r w:rsidRPr="00C05B20">
        <w:rPr>
          <w:rFonts w:ascii="Trebuchet MS" w:hAnsi="Trebuchet MS"/>
          <w:sz w:val="22"/>
          <w:szCs w:val="22"/>
        </w:rPr>
        <w:t>Wytyczne Ministra Infrastruktury i Rozwoju w zakresie udzielania zamówień w ramach Szwajcarsko-Polskiego Programu Współpracy, do których nie ma zastosowania ustawa z dnia 29 stycznia 2004 r.</w:t>
      </w:r>
      <w:r w:rsidR="005A21C1" w:rsidRPr="00C05B20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</w:rPr>
        <w:t xml:space="preserve">– Prawo zamówień publicznych </w:t>
      </w:r>
      <w:r w:rsidR="002750FC" w:rsidRPr="00C05B20">
        <w:rPr>
          <w:rFonts w:ascii="Trebuchet MS" w:hAnsi="Trebuchet MS"/>
          <w:sz w:val="22"/>
          <w:szCs w:val="22"/>
        </w:rPr>
        <w:t>(zwan</w:t>
      </w:r>
      <w:r w:rsidR="002750FC">
        <w:rPr>
          <w:rFonts w:ascii="Trebuchet MS" w:hAnsi="Trebuchet MS"/>
          <w:sz w:val="22"/>
          <w:szCs w:val="22"/>
        </w:rPr>
        <w:t>e</w:t>
      </w:r>
      <w:r w:rsidR="002750FC" w:rsidRPr="00C05B20">
        <w:rPr>
          <w:rFonts w:ascii="Trebuchet MS" w:hAnsi="Trebuchet MS"/>
          <w:sz w:val="22"/>
          <w:szCs w:val="22"/>
        </w:rPr>
        <w:t xml:space="preserve"> dalej także: „Wytyczn</w:t>
      </w:r>
      <w:r w:rsidR="002750FC">
        <w:rPr>
          <w:rFonts w:ascii="Trebuchet MS" w:hAnsi="Trebuchet MS"/>
          <w:sz w:val="22"/>
          <w:szCs w:val="22"/>
        </w:rPr>
        <w:t>ymi</w:t>
      </w:r>
      <w:r w:rsidR="002750FC" w:rsidRPr="00C05B20">
        <w:rPr>
          <w:rFonts w:ascii="Trebuchet MS" w:hAnsi="Trebuchet MS"/>
          <w:sz w:val="22"/>
          <w:szCs w:val="22"/>
        </w:rPr>
        <w:t>”)</w:t>
      </w:r>
      <w:r w:rsidR="002750FC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  <w:lang w:eastAsia="en-US"/>
        </w:rPr>
        <w:t>nie regulują kwestii czasu, w którym należy wystawić referencje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>,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to właściwym wydaje się być oparcie się w tym zakresie na rozwiązaniach stricte ustawowych.</w:t>
      </w:r>
    </w:p>
    <w:p w:rsidR="00B72C44" w:rsidRPr="00C05B20" w:rsidRDefault="00B72C44" w:rsidP="009E71B9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</w:p>
    <w:p w:rsidR="00B72C44" w:rsidRPr="00C05B20" w:rsidRDefault="00B72C44" w:rsidP="009E71B9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  <w:r w:rsidRPr="00C05B20">
        <w:rPr>
          <w:rFonts w:ascii="Trebuchet MS" w:hAnsi="Trebuchet MS"/>
          <w:sz w:val="22"/>
          <w:szCs w:val="22"/>
          <w:lang w:eastAsia="en-US"/>
        </w:rPr>
        <w:t xml:space="preserve">Wobec powyższego, Zamawiający wezwał Wykonawcę do uzupełnienia referencji lub innych dokumentów potwierdzających należyte wykonanie usług (np. w formie protokołu odbioru) realizowanych odpowiednio dla </w:t>
      </w:r>
      <w:proofErr w:type="spellStart"/>
      <w:r w:rsidRPr="00C05B20">
        <w:rPr>
          <w:rFonts w:ascii="Trebuchet MS" w:hAnsi="Trebuchet MS"/>
          <w:sz w:val="22"/>
          <w:szCs w:val="22"/>
          <w:lang w:eastAsia="en-US"/>
        </w:rPr>
        <w:t>Lindorff</w:t>
      </w:r>
      <w:proofErr w:type="spellEnd"/>
      <w:r w:rsidRPr="00C05B20">
        <w:rPr>
          <w:rFonts w:ascii="Trebuchet MS" w:hAnsi="Trebuchet MS"/>
          <w:sz w:val="22"/>
          <w:szCs w:val="22"/>
          <w:lang w:eastAsia="en-US"/>
        </w:rPr>
        <w:t xml:space="preserve"> S.A. i Urzędu Marszałkowskiego Województwa Zachodniopomorskiego – </w:t>
      </w:r>
      <w:r w:rsidRPr="00C05B20">
        <w:rPr>
          <w:rFonts w:ascii="Trebuchet MS" w:hAnsi="Trebuchet MS"/>
          <w:sz w:val="22"/>
          <w:szCs w:val="22"/>
          <w:u w:val="single"/>
          <w:lang w:eastAsia="en-US"/>
        </w:rPr>
        <w:t>wystawionych w okresie ostatnich trzech miesięcy przed terminem składania ofert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(skoro usługa jest nadal realizowana).</w:t>
      </w:r>
    </w:p>
    <w:p w:rsidR="00B72C44" w:rsidRPr="00C05B20" w:rsidRDefault="00B72C44" w:rsidP="009E71B9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</w:p>
    <w:p w:rsidR="00B72C44" w:rsidRPr="00C05B20" w:rsidRDefault="00B72C44" w:rsidP="00B72C44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  <w:r w:rsidRPr="00C05B20">
        <w:rPr>
          <w:rFonts w:ascii="Trebuchet MS" w:hAnsi="Trebuchet MS"/>
          <w:sz w:val="22"/>
          <w:szCs w:val="22"/>
          <w:lang w:eastAsia="en-US"/>
        </w:rPr>
        <w:t xml:space="preserve">Jednocześnie wezwano Wykonawcę do wyjaśnienia czy wartość usługi 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ujętej pod poz. 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1 z wykazu usług (realizowanej dla firmy </w:t>
      </w:r>
      <w:proofErr w:type="spellStart"/>
      <w:r w:rsidRPr="00C05B20">
        <w:rPr>
          <w:rFonts w:ascii="Trebuchet MS" w:hAnsi="Trebuchet MS"/>
          <w:sz w:val="22"/>
          <w:szCs w:val="22"/>
          <w:lang w:eastAsia="en-US"/>
        </w:rPr>
        <w:t>Lindorff</w:t>
      </w:r>
      <w:proofErr w:type="spellEnd"/>
      <w:r w:rsidRPr="00C05B20">
        <w:rPr>
          <w:rFonts w:ascii="Trebuchet MS" w:hAnsi="Trebuchet MS"/>
          <w:sz w:val="22"/>
          <w:szCs w:val="22"/>
          <w:lang w:eastAsia="en-US"/>
        </w:rPr>
        <w:t xml:space="preserve"> S.A.)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>,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w okresie ostatnich 3 lat przed upływem terminu składa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>nia ofert (tj. w okresie 10 lutego 2014 r. - 10 lutego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2017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C05B20">
        <w:rPr>
          <w:rFonts w:ascii="Trebuchet MS" w:hAnsi="Trebuchet MS"/>
          <w:sz w:val="22"/>
          <w:szCs w:val="22"/>
          <w:lang w:eastAsia="en-US"/>
        </w:rPr>
        <w:t>r.)</w:t>
      </w:r>
      <w:r w:rsidR="005A21C1" w:rsidRPr="00C05B20">
        <w:rPr>
          <w:rFonts w:ascii="Trebuchet MS" w:hAnsi="Trebuchet MS"/>
          <w:sz w:val="22"/>
          <w:szCs w:val="22"/>
          <w:lang w:eastAsia="en-US"/>
        </w:rPr>
        <w:t>,</w:t>
      </w:r>
      <w:r w:rsidRPr="00C05B20">
        <w:rPr>
          <w:rFonts w:ascii="Trebuchet MS" w:hAnsi="Trebuchet MS"/>
          <w:sz w:val="22"/>
          <w:szCs w:val="22"/>
          <w:lang w:eastAsia="en-US"/>
        </w:rPr>
        <w:t xml:space="preserve"> przekroczyła wartość 10 000,00 zł brutto.</w:t>
      </w:r>
    </w:p>
    <w:p w:rsidR="00B72C44" w:rsidRPr="00C05B20" w:rsidRDefault="00B72C44" w:rsidP="00B72C44">
      <w:pPr>
        <w:ind w:left="720"/>
        <w:jc w:val="both"/>
        <w:rPr>
          <w:rFonts w:ascii="Trebuchet MS" w:hAnsi="Trebuchet MS"/>
          <w:sz w:val="22"/>
          <w:szCs w:val="22"/>
          <w:lang w:eastAsia="en-US"/>
        </w:rPr>
      </w:pPr>
    </w:p>
    <w:p w:rsidR="00B72C44" w:rsidRPr="00C05B20" w:rsidRDefault="00B72C44" w:rsidP="00B72C44">
      <w:pPr>
        <w:ind w:left="7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lastRenderedPageBreak/>
        <w:t>Termin na złożenie uzupełnień / wyjaśnień zo</w:t>
      </w:r>
      <w:r w:rsidR="00B40D87" w:rsidRPr="00C05B20">
        <w:rPr>
          <w:rFonts w:ascii="Trebuchet MS" w:hAnsi="Trebuchet MS"/>
          <w:sz w:val="22"/>
          <w:szCs w:val="22"/>
        </w:rPr>
        <w:t>stał wyznaczony na dzień 16 lutego</w:t>
      </w:r>
      <w:r w:rsidRPr="00C05B20">
        <w:rPr>
          <w:rFonts w:ascii="Trebuchet MS" w:hAnsi="Trebuchet MS"/>
          <w:sz w:val="22"/>
          <w:szCs w:val="22"/>
        </w:rPr>
        <w:t xml:space="preserve"> 2017</w:t>
      </w:r>
      <w:r w:rsidR="00B40D87" w:rsidRPr="00C05B20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</w:rPr>
        <w:t>r. na godz. 12.00.</w:t>
      </w:r>
    </w:p>
    <w:p w:rsidR="00B72C44" w:rsidRPr="00C05B20" w:rsidRDefault="00B72C44" w:rsidP="00B72C44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B72C44" w:rsidRPr="00C05B20" w:rsidRDefault="00B72C44" w:rsidP="00B72C44">
      <w:pPr>
        <w:ind w:left="720"/>
        <w:jc w:val="both"/>
        <w:rPr>
          <w:rFonts w:ascii="Trebuchet MS" w:hAnsi="Trebuchet MS"/>
          <w:bCs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We wskazanym terminie wyjaśnienia i uzupełnienia nie wpłynęły.</w:t>
      </w:r>
      <w:r w:rsidR="00141CA9" w:rsidRPr="00C05B20">
        <w:rPr>
          <w:rFonts w:ascii="Trebuchet MS" w:hAnsi="Trebuchet MS"/>
          <w:bCs/>
          <w:sz w:val="22"/>
          <w:szCs w:val="22"/>
        </w:rPr>
        <w:t xml:space="preserve"> W</w:t>
      </w:r>
      <w:r w:rsidR="002750FC">
        <w:rPr>
          <w:rFonts w:ascii="Trebuchet MS" w:hAnsi="Trebuchet MS"/>
          <w:bCs/>
          <w:sz w:val="22"/>
          <w:szCs w:val="22"/>
        </w:rPr>
        <w:t>obec powyższego, z uwagi na nie</w:t>
      </w:r>
      <w:r w:rsidR="00141CA9" w:rsidRPr="00C05B20">
        <w:rPr>
          <w:rFonts w:ascii="Trebuchet MS" w:hAnsi="Trebuchet MS"/>
          <w:bCs/>
          <w:sz w:val="22"/>
          <w:szCs w:val="22"/>
        </w:rPr>
        <w:t>wykazanie spełnienia warunków udziału, Zamawiający wyklucza firmę</w:t>
      </w:r>
      <w:r w:rsidR="00141CA9" w:rsidRPr="00C05B20">
        <w:rPr>
          <w:rFonts w:ascii="Trebuchet MS" w:eastAsia="Calibri" w:hAnsi="Trebuchet MS"/>
          <w:sz w:val="22"/>
          <w:szCs w:val="22"/>
        </w:rPr>
        <w:t xml:space="preserve"> LEMON Krzysztof Lechowski</w:t>
      </w:r>
      <w:r w:rsidR="00141CA9" w:rsidRPr="00C05B20">
        <w:rPr>
          <w:rFonts w:ascii="Trebuchet MS" w:hAnsi="Trebuchet MS"/>
          <w:bCs/>
          <w:sz w:val="22"/>
          <w:szCs w:val="22"/>
        </w:rPr>
        <w:t xml:space="preserve"> z udziału w postępowaniu.</w:t>
      </w:r>
      <w:r w:rsidR="00720279" w:rsidRPr="00C05B20">
        <w:rPr>
          <w:rFonts w:ascii="Trebuchet MS" w:hAnsi="Trebuchet MS"/>
          <w:bCs/>
          <w:sz w:val="22"/>
          <w:szCs w:val="22"/>
        </w:rPr>
        <w:t xml:space="preserve"> Ofertę Wykonawcy wykluczonego uznaje się za odrzuconą.</w:t>
      </w:r>
    </w:p>
    <w:p w:rsidR="00141CA9" w:rsidRPr="00C05B20" w:rsidRDefault="00141CA9" w:rsidP="00B72C44">
      <w:pPr>
        <w:ind w:left="720"/>
        <w:jc w:val="both"/>
        <w:rPr>
          <w:rFonts w:ascii="Trebuchet MS" w:hAnsi="Trebuchet MS"/>
          <w:bCs/>
          <w:sz w:val="22"/>
          <w:szCs w:val="22"/>
        </w:rPr>
      </w:pPr>
    </w:p>
    <w:p w:rsidR="00141CA9" w:rsidRPr="00C05B20" w:rsidRDefault="00141CA9" w:rsidP="00B72C44">
      <w:pPr>
        <w:ind w:left="7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b/>
          <w:bCs/>
          <w:sz w:val="22"/>
          <w:szCs w:val="22"/>
        </w:rPr>
        <w:t>c)</w:t>
      </w:r>
      <w:r w:rsidRPr="00C05B20">
        <w:rPr>
          <w:rFonts w:ascii="Trebuchet MS" w:hAnsi="Trebuchet MS"/>
          <w:bCs/>
          <w:sz w:val="22"/>
          <w:szCs w:val="22"/>
        </w:rPr>
        <w:t xml:space="preserve"> Oferta firmy </w:t>
      </w:r>
      <w:r w:rsidRPr="00C05B20">
        <w:rPr>
          <w:rFonts w:ascii="Trebuchet MS" w:eastAsia="Calibri" w:hAnsi="Trebuchet MS"/>
          <w:sz w:val="22"/>
          <w:szCs w:val="22"/>
        </w:rPr>
        <w:t xml:space="preserve">Centrum Szkoleniowe Idea Group Małgorzata </w:t>
      </w:r>
      <w:proofErr w:type="spellStart"/>
      <w:r w:rsidRPr="00C05B20">
        <w:rPr>
          <w:rFonts w:ascii="Trebuchet MS" w:eastAsia="Calibri" w:hAnsi="Trebuchet MS"/>
          <w:sz w:val="22"/>
          <w:szCs w:val="22"/>
        </w:rPr>
        <w:t>Gąsińska</w:t>
      </w:r>
      <w:proofErr w:type="spellEnd"/>
      <w:r w:rsidR="006A272F" w:rsidRPr="00C05B20">
        <w:rPr>
          <w:rFonts w:ascii="Trebuchet MS" w:eastAsia="Calibri" w:hAnsi="Trebuchet MS"/>
          <w:sz w:val="22"/>
          <w:szCs w:val="22"/>
        </w:rPr>
        <w:t xml:space="preserve"> została </w:t>
      </w:r>
      <w:r w:rsidR="006A272F" w:rsidRPr="00C05B20">
        <w:rPr>
          <w:rFonts w:ascii="Trebuchet MS" w:hAnsi="Trebuchet MS"/>
          <w:sz w:val="22"/>
          <w:szCs w:val="22"/>
        </w:rPr>
        <w:t>złożona przed zamieszczeniem na stronie internetowej Zamawiającego wszystkich wyjaśnień do treści zapytania ofertowego. W związku z powyższym wezwano Wykonawcę do wyjaśnienia czy w przedłożonej ofercie (w cenie w niej wskazanej) uwzględnione zostały wszystkie okoliczności powstałe w trakcie wszystkich wyjaśnień do treści zapytania ofertowego.</w:t>
      </w:r>
    </w:p>
    <w:p w:rsidR="006A272F" w:rsidRPr="00C05B20" w:rsidRDefault="006A272F" w:rsidP="00B72C44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6A272F" w:rsidRPr="00C05B20" w:rsidRDefault="006A272F" w:rsidP="006A272F">
      <w:pPr>
        <w:ind w:left="7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Termin na złożenie wyjaśnień zo</w:t>
      </w:r>
      <w:r w:rsidR="00B40D87" w:rsidRPr="00C05B20">
        <w:rPr>
          <w:rFonts w:ascii="Trebuchet MS" w:hAnsi="Trebuchet MS"/>
          <w:sz w:val="22"/>
          <w:szCs w:val="22"/>
        </w:rPr>
        <w:t>stał wyznaczony na dzień 16 lutego</w:t>
      </w:r>
      <w:r w:rsidRPr="00C05B20">
        <w:rPr>
          <w:rFonts w:ascii="Trebuchet MS" w:hAnsi="Trebuchet MS"/>
          <w:sz w:val="22"/>
          <w:szCs w:val="22"/>
        </w:rPr>
        <w:t xml:space="preserve"> 2017</w:t>
      </w:r>
      <w:r w:rsidR="00B40D87" w:rsidRPr="00C05B20">
        <w:rPr>
          <w:rFonts w:ascii="Trebuchet MS" w:hAnsi="Trebuchet MS"/>
          <w:sz w:val="22"/>
          <w:szCs w:val="22"/>
        </w:rPr>
        <w:t xml:space="preserve"> </w:t>
      </w:r>
      <w:r w:rsidRPr="00C05B20">
        <w:rPr>
          <w:rFonts w:ascii="Trebuchet MS" w:hAnsi="Trebuchet MS"/>
          <w:sz w:val="22"/>
          <w:szCs w:val="22"/>
        </w:rPr>
        <w:t>r. na godz. 12.00.</w:t>
      </w:r>
    </w:p>
    <w:p w:rsidR="006A272F" w:rsidRPr="00C05B20" w:rsidRDefault="006A272F" w:rsidP="006A272F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6A272F" w:rsidRPr="00C05B20" w:rsidRDefault="00B40D87" w:rsidP="006A272F">
      <w:pPr>
        <w:ind w:left="7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W odpowiedzi w dniu 14 lutego </w:t>
      </w:r>
      <w:r w:rsidR="006A272F" w:rsidRPr="00C05B20">
        <w:rPr>
          <w:rFonts w:ascii="Trebuchet MS" w:hAnsi="Trebuchet MS"/>
          <w:sz w:val="22"/>
          <w:szCs w:val="22"/>
        </w:rPr>
        <w:t>2017</w:t>
      </w:r>
      <w:r w:rsidRPr="00C05B20">
        <w:rPr>
          <w:rFonts w:ascii="Trebuchet MS" w:hAnsi="Trebuchet MS"/>
          <w:sz w:val="22"/>
          <w:szCs w:val="22"/>
        </w:rPr>
        <w:t xml:space="preserve"> </w:t>
      </w:r>
      <w:r w:rsidR="006A272F" w:rsidRPr="00C05B20">
        <w:rPr>
          <w:rFonts w:ascii="Trebuchet MS" w:hAnsi="Trebuchet MS"/>
          <w:sz w:val="22"/>
          <w:szCs w:val="22"/>
        </w:rPr>
        <w:t>r. o godz. 13.00 oferent wskazał, że „W związku z tym, że nasza oferta została złożona przed zamieszczeniem na stronie internetowej Zamawiającego wszystkich wyjaśnień do treści zapytania ofertowego, informujemy, że w formularzu ofertowym uwzględniliśmy w poz. 3 i 4 cenę za tłumaczenie wykonywane przez dwóch tłumaczy (zgodnie z adnotacją zamieszczoną w ofercie). W związku z pojawieniem się wyjaśnień informujemy, że cenami w poz. 3 i 4 za tłumaczenie symultaniczne wykonywane przez jednego tłumacza są proporcjonalnie do podanych cen za dwóch tłumaczy: 538,74 zł w poz. 3 oraz 538,74 zł w poz. 4, co daje sumę cen jednostkowych z VAT równą 1135,79 zł”.</w:t>
      </w:r>
    </w:p>
    <w:p w:rsidR="006A272F" w:rsidRPr="00C05B20" w:rsidRDefault="006A272F" w:rsidP="006A272F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F21C32" w:rsidRPr="00C05B20" w:rsidRDefault="006A272F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Zamawiający nie może uznać powyższych wyjaśnień i przyjąć tym samym wyrażonego w nim</w:t>
      </w:r>
      <w:r w:rsidR="00B40D87" w:rsidRPr="00C05B20">
        <w:rPr>
          <w:rFonts w:ascii="Trebuchet MS" w:hAnsi="Trebuchet MS"/>
          <w:sz w:val="22"/>
          <w:szCs w:val="22"/>
        </w:rPr>
        <w:t xml:space="preserve"> stanowiska oferenta. Oznaczało</w:t>
      </w:r>
      <w:r w:rsidRPr="00C05B20">
        <w:rPr>
          <w:rFonts w:ascii="Trebuchet MS" w:hAnsi="Trebuchet MS"/>
          <w:sz w:val="22"/>
          <w:szCs w:val="22"/>
        </w:rPr>
        <w:t>by to bowiem prowadzenie negocjacji z Wykonawcą, które są sprzeczne z zasadą jawności czy równego traktowania</w:t>
      </w:r>
      <w:r w:rsidR="00890170" w:rsidRPr="00C05B20">
        <w:rPr>
          <w:rFonts w:ascii="Trebuchet MS" w:hAnsi="Trebuchet MS"/>
          <w:sz w:val="22"/>
          <w:szCs w:val="22"/>
        </w:rPr>
        <w:t xml:space="preserve"> (określonych w</w:t>
      </w:r>
      <w:r w:rsidRPr="00C05B20">
        <w:rPr>
          <w:rFonts w:ascii="Trebuchet MS" w:hAnsi="Trebuchet MS"/>
          <w:sz w:val="22"/>
          <w:szCs w:val="22"/>
        </w:rPr>
        <w:t xml:space="preserve"> </w:t>
      </w:r>
      <w:r w:rsidR="00890170" w:rsidRPr="00C05B20">
        <w:rPr>
          <w:rFonts w:ascii="Trebuchet MS" w:hAnsi="Trebuchet MS" w:cs="Arial"/>
          <w:sz w:val="22"/>
          <w:szCs w:val="22"/>
        </w:rPr>
        <w:t>Wytycznych</w:t>
      </w:r>
      <w:r w:rsidR="00F21C32" w:rsidRPr="00C05B20">
        <w:rPr>
          <w:rFonts w:ascii="Trebuchet MS" w:hAnsi="Trebuchet MS" w:cs="Arial"/>
          <w:sz w:val="22"/>
          <w:szCs w:val="22"/>
        </w:rPr>
        <w:t>).</w:t>
      </w:r>
    </w:p>
    <w:p w:rsidR="00F21C32" w:rsidRPr="00C05B20" w:rsidRDefault="00F21C32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F21C32" w:rsidRPr="00C05B20" w:rsidRDefault="00F21C32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  <w:r w:rsidRPr="00C05B20">
        <w:rPr>
          <w:rFonts w:ascii="Trebuchet MS" w:hAnsi="Trebuchet MS" w:cs="Arial"/>
          <w:sz w:val="22"/>
          <w:szCs w:val="22"/>
        </w:rPr>
        <w:t>Powyższe można również uznać za złożenie dwóch różnych wariantów w ofercie lub nawet dwóch ofert, a to jest niezgodne z treścią zapytania ofertowego – szczególnie w kontekście zapisów rozdziału V ust. 3 zapytania – i skutkuje odrzuceniem oferty.</w:t>
      </w:r>
    </w:p>
    <w:p w:rsidR="00F21C32" w:rsidRPr="00C05B20" w:rsidRDefault="00F21C32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6A272F" w:rsidRPr="00C05B20" w:rsidRDefault="00F21C32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  <w:r w:rsidRPr="00C05B20">
        <w:rPr>
          <w:rFonts w:ascii="Trebuchet MS" w:hAnsi="Trebuchet MS" w:cs="Arial"/>
          <w:sz w:val="22"/>
          <w:szCs w:val="22"/>
        </w:rPr>
        <w:t>W sytuacji gdy oferent przedłożył swoją ofertę niedługo po wszczęciu postępowania, przed udzieleniem wszystkich wyjaśnień do treści zapytania ofertowego, wówczas to on ponosi odpowiedzialność za konsekwencje z tego p</w:t>
      </w:r>
      <w:r w:rsidR="002750FC">
        <w:rPr>
          <w:rFonts w:ascii="Trebuchet MS" w:hAnsi="Trebuchet MS" w:cs="Arial"/>
          <w:sz w:val="22"/>
          <w:szCs w:val="22"/>
        </w:rPr>
        <w:t>łynące (w postaci chociażby nie</w:t>
      </w:r>
      <w:r w:rsidRPr="00C05B20">
        <w:rPr>
          <w:rFonts w:ascii="Trebuchet MS" w:hAnsi="Trebuchet MS" w:cs="Arial"/>
          <w:sz w:val="22"/>
          <w:szCs w:val="22"/>
        </w:rPr>
        <w:t>uwzględnienia w ofercie wszystkich okoliczności powstałych w skutek udzielonych wyjaśnień, do których Zamawiający ma prawo do terminu składania ofert).</w:t>
      </w:r>
      <w:r w:rsidR="006A272F" w:rsidRPr="00C05B20">
        <w:rPr>
          <w:rFonts w:ascii="Trebuchet MS" w:hAnsi="Trebuchet MS" w:cs="Arial"/>
          <w:sz w:val="22"/>
          <w:szCs w:val="22"/>
        </w:rPr>
        <w:t xml:space="preserve"> </w:t>
      </w:r>
    </w:p>
    <w:p w:rsidR="00F21C32" w:rsidRPr="00C05B20" w:rsidRDefault="00F21C32" w:rsidP="006A272F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F21C32" w:rsidRPr="00C05B20" w:rsidRDefault="00890170" w:rsidP="006A272F">
      <w:pPr>
        <w:ind w:left="720"/>
        <w:jc w:val="both"/>
        <w:rPr>
          <w:rFonts w:ascii="Trebuchet MS" w:eastAsia="Calibri" w:hAnsi="Trebuchet MS"/>
          <w:sz w:val="22"/>
          <w:szCs w:val="22"/>
        </w:rPr>
      </w:pPr>
      <w:r w:rsidRPr="00C05B20">
        <w:rPr>
          <w:rFonts w:ascii="Trebuchet MS" w:hAnsi="Trebuchet MS" w:cs="Arial"/>
          <w:sz w:val="22"/>
          <w:szCs w:val="22"/>
        </w:rPr>
        <w:t>W momencie uznania</w:t>
      </w:r>
      <w:r w:rsidRPr="00C05B20">
        <w:rPr>
          <w:rFonts w:ascii="Trebuchet MS" w:eastAsia="Calibri" w:hAnsi="Trebuchet MS"/>
          <w:sz w:val="22"/>
          <w:szCs w:val="22"/>
        </w:rPr>
        <w:t>, że udzielone wyjaśnienia wymagają dokonania zmian w cenie oferty,</w:t>
      </w:r>
      <w:r w:rsidRPr="00C05B20">
        <w:rPr>
          <w:rFonts w:ascii="Trebuchet MS" w:hAnsi="Trebuchet MS" w:cs="Arial"/>
          <w:sz w:val="22"/>
          <w:szCs w:val="22"/>
        </w:rPr>
        <w:t xml:space="preserve"> firma </w:t>
      </w:r>
      <w:r w:rsidRPr="00C05B20">
        <w:rPr>
          <w:rFonts w:ascii="Trebuchet MS" w:eastAsia="Calibri" w:hAnsi="Trebuchet MS"/>
          <w:sz w:val="22"/>
          <w:szCs w:val="22"/>
        </w:rPr>
        <w:t xml:space="preserve">Centrum Szkoleniowe Idea Group Małgorzata </w:t>
      </w:r>
      <w:proofErr w:type="spellStart"/>
      <w:r w:rsidRPr="00C05B20">
        <w:rPr>
          <w:rFonts w:ascii="Trebuchet MS" w:eastAsia="Calibri" w:hAnsi="Trebuchet MS"/>
          <w:sz w:val="22"/>
          <w:szCs w:val="22"/>
        </w:rPr>
        <w:t>Gąsińska</w:t>
      </w:r>
      <w:proofErr w:type="spellEnd"/>
      <w:r w:rsidRPr="00C05B20">
        <w:rPr>
          <w:rFonts w:ascii="Trebuchet MS" w:eastAsia="Calibri" w:hAnsi="Trebuchet MS"/>
          <w:sz w:val="22"/>
          <w:szCs w:val="22"/>
        </w:rPr>
        <w:t xml:space="preserve"> powinna wycofać wcześniej złożoną ofertę i złożyć nową ofertę przed terminem składania ofert. Po terminie składania ofert wszelkie zmiany ceny oferty są niedopuszczalne (są traktowane jako prowadzenie negocjacji).</w:t>
      </w:r>
    </w:p>
    <w:p w:rsidR="00890170" w:rsidRPr="00C05B20" w:rsidRDefault="00890170" w:rsidP="006A272F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890170" w:rsidRPr="00C05B20" w:rsidRDefault="00890170" w:rsidP="006A272F">
      <w:pPr>
        <w:ind w:left="7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Zamawiający odrzuca więc ofertę firmy </w:t>
      </w:r>
      <w:r w:rsidRPr="00C05B20">
        <w:rPr>
          <w:rFonts w:ascii="Trebuchet MS" w:eastAsia="Calibri" w:hAnsi="Trebuchet MS"/>
          <w:sz w:val="22"/>
          <w:szCs w:val="22"/>
        </w:rPr>
        <w:t xml:space="preserve">Centrum Szkoleniowe Idea Group Małgorzata </w:t>
      </w:r>
      <w:proofErr w:type="spellStart"/>
      <w:r w:rsidRPr="00C05B20">
        <w:rPr>
          <w:rFonts w:ascii="Trebuchet MS" w:eastAsia="Calibri" w:hAnsi="Trebuchet MS"/>
          <w:sz w:val="22"/>
          <w:szCs w:val="22"/>
        </w:rPr>
        <w:t>Gąsińska</w:t>
      </w:r>
      <w:proofErr w:type="spellEnd"/>
      <w:r w:rsidRPr="00C05B20">
        <w:rPr>
          <w:rFonts w:ascii="Trebuchet MS" w:eastAsia="Calibri" w:hAnsi="Trebuchet MS"/>
          <w:sz w:val="22"/>
          <w:szCs w:val="22"/>
        </w:rPr>
        <w:t xml:space="preserve"> uznając, że jest niezgodna z treścią zapytania ofertowego, szczególnie w kontekście </w:t>
      </w:r>
      <w:r w:rsidRPr="00C05B20">
        <w:rPr>
          <w:rFonts w:ascii="Trebuchet MS" w:hAnsi="Trebuchet MS" w:cs="Arial"/>
          <w:sz w:val="22"/>
          <w:szCs w:val="22"/>
        </w:rPr>
        <w:t>rozdziału V ust. 3 zapytania ofertowego. Należy dodatkowo zaznaczyć, że jej przyjęcie stanowiłoby naruszenie pkt 3 Wytycznych.</w:t>
      </w:r>
    </w:p>
    <w:p w:rsidR="00B72C44" w:rsidRPr="00C05B20" w:rsidRDefault="00B72C44" w:rsidP="00B72C44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146AE2" w:rsidRPr="00C05B20" w:rsidRDefault="00D34351" w:rsidP="00341EDF">
      <w:pPr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lastRenderedPageBreak/>
        <w:t>Wybrano ofertę najkorzystniejszą z zastosowaniem następujących kryteriów oceny</w:t>
      </w:r>
    </w:p>
    <w:p w:rsidR="00720279" w:rsidRPr="00C05B20" w:rsidRDefault="00341EDF" w:rsidP="00720279">
      <w:pPr>
        <w:ind w:left="36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ab/>
      </w:r>
      <w:r w:rsidR="00D34351" w:rsidRPr="00C05B20">
        <w:rPr>
          <w:rFonts w:ascii="Trebuchet MS" w:hAnsi="Trebuchet MS"/>
          <w:sz w:val="22"/>
          <w:szCs w:val="22"/>
        </w:rPr>
        <w:t>ofert:</w:t>
      </w:r>
    </w:p>
    <w:p w:rsidR="00720279" w:rsidRPr="00C05B20" w:rsidRDefault="00720279" w:rsidP="00720279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720279" w:rsidRPr="00C05B20" w:rsidRDefault="00720279" w:rsidP="00720279">
      <w:pPr>
        <w:ind w:left="36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ab/>
      </w:r>
      <w:r w:rsidRPr="00C05B20">
        <w:rPr>
          <w:rFonts w:ascii="Trebuchet MS" w:hAnsi="Trebuchet MS"/>
          <w:b/>
          <w:bCs/>
          <w:color w:val="000000"/>
          <w:sz w:val="22"/>
          <w:szCs w:val="22"/>
        </w:rPr>
        <w:t>„Cena” – waga 100% ( maksymalnie 100 punktów</w:t>
      </w:r>
      <w:r w:rsidRPr="00C05B20">
        <w:rPr>
          <w:rFonts w:ascii="Trebuchet MS" w:hAnsi="Trebuchet MS"/>
          <w:bCs/>
          <w:color w:val="000000"/>
          <w:sz w:val="22"/>
          <w:szCs w:val="22"/>
        </w:rPr>
        <w:t>)</w:t>
      </w:r>
    </w:p>
    <w:p w:rsidR="00146AE2" w:rsidRPr="00C05B20" w:rsidRDefault="00720279" w:rsidP="00720279">
      <w:pPr>
        <w:ind w:left="36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Pr="00C05B20">
        <w:rPr>
          <w:rFonts w:ascii="Trebuchet MS" w:hAnsi="Trebuchet MS"/>
          <w:color w:val="000000"/>
          <w:sz w:val="22"/>
          <w:szCs w:val="22"/>
        </w:rPr>
        <w:t xml:space="preserve">Ocena złożonych ofert w zakresie kryterium „Cena” zostanie dokonana na podstawie </w:t>
      </w:r>
      <w:r w:rsidRPr="00C05B20">
        <w:rPr>
          <w:rFonts w:ascii="Trebuchet MS" w:hAnsi="Trebuchet MS"/>
          <w:color w:val="000000"/>
          <w:sz w:val="22"/>
          <w:szCs w:val="22"/>
        </w:rPr>
        <w:tab/>
        <w:t>podanych w ofercie przez Wykonawcę</w:t>
      </w:r>
      <w:r w:rsidRPr="00C05B20">
        <w:rPr>
          <w:rFonts w:ascii="Trebuchet MS" w:hAnsi="Trebuchet MS" w:cs="Calibri"/>
          <w:spacing w:val="4"/>
          <w:sz w:val="22"/>
          <w:szCs w:val="22"/>
        </w:rPr>
        <w:t xml:space="preserve"> cen jednostkowych brutto za świadczenie </w:t>
      </w:r>
      <w:r w:rsidRPr="00C05B20">
        <w:rPr>
          <w:rFonts w:ascii="Trebuchet MS" w:hAnsi="Trebuchet MS" w:cs="Calibri"/>
          <w:spacing w:val="4"/>
          <w:sz w:val="22"/>
          <w:szCs w:val="22"/>
        </w:rPr>
        <w:tab/>
        <w:t xml:space="preserve">usług stanowiących przedmiot niniejszego zamówienia. Punktacja w ramach </w:t>
      </w:r>
      <w:r w:rsidRPr="00C05B20">
        <w:rPr>
          <w:rFonts w:ascii="Trebuchet MS" w:hAnsi="Trebuchet MS" w:cs="Calibri"/>
          <w:spacing w:val="4"/>
          <w:sz w:val="22"/>
          <w:szCs w:val="22"/>
        </w:rPr>
        <w:tab/>
        <w:t xml:space="preserve">danego kryterium będzie więc przyznawana na podstawie </w:t>
      </w:r>
      <w:r w:rsidRPr="00C05B20">
        <w:rPr>
          <w:rFonts w:ascii="Trebuchet MS" w:hAnsi="Trebuchet MS"/>
          <w:sz w:val="22"/>
          <w:szCs w:val="22"/>
        </w:rPr>
        <w:t xml:space="preserve">sumy cen jednostkowych </w:t>
      </w:r>
      <w:r w:rsidRPr="00C05B20">
        <w:rPr>
          <w:rFonts w:ascii="Trebuchet MS" w:hAnsi="Trebuchet MS"/>
          <w:sz w:val="22"/>
          <w:szCs w:val="22"/>
        </w:rPr>
        <w:tab/>
        <w:t xml:space="preserve">za: 1 stronę tłumaczenia pisemnego w trybie zwykłym + 1 stronę tłumaczenia </w:t>
      </w:r>
      <w:r w:rsidRPr="00C05B20">
        <w:rPr>
          <w:rFonts w:ascii="Trebuchet MS" w:hAnsi="Trebuchet MS"/>
          <w:sz w:val="22"/>
          <w:szCs w:val="22"/>
        </w:rPr>
        <w:tab/>
        <w:t xml:space="preserve">pisemnego w trybie ekspresowym +1 blok 4 godzinny tłumaczenia symultanicznego na </w:t>
      </w:r>
      <w:r w:rsidRPr="00C05B20">
        <w:rPr>
          <w:rFonts w:ascii="Trebuchet MS" w:hAnsi="Trebuchet MS"/>
          <w:sz w:val="22"/>
          <w:szCs w:val="22"/>
        </w:rPr>
        <w:tab/>
        <w:t xml:space="preserve">terenie m.st. Warszawy + 1 blok 4 godzinny tłumaczenia symultanicznego poza m.st. </w:t>
      </w:r>
      <w:r w:rsidRPr="00C05B20">
        <w:rPr>
          <w:rFonts w:ascii="Trebuchet MS" w:hAnsi="Trebuchet MS"/>
          <w:sz w:val="22"/>
          <w:szCs w:val="22"/>
        </w:rPr>
        <w:tab/>
        <w:t>Warszawa – im niższa suma cen jednostkowych tym wyższa punktacja.</w:t>
      </w:r>
    </w:p>
    <w:p w:rsidR="00A5025F" w:rsidRPr="00C05B20" w:rsidRDefault="00A5025F" w:rsidP="005F6DCA">
      <w:pPr>
        <w:pStyle w:val="Akapitzlist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Informacja dotycząca oceny ofert. </w:t>
      </w:r>
    </w:p>
    <w:p w:rsidR="00A5025F" w:rsidRPr="00C05B20" w:rsidRDefault="00A5025F" w:rsidP="00A5025F">
      <w:pPr>
        <w:tabs>
          <w:tab w:val="left" w:pos="284"/>
        </w:tabs>
        <w:jc w:val="both"/>
        <w:rPr>
          <w:rFonts w:ascii="Trebuchet MS" w:hAnsi="Trebuchet MS"/>
          <w:sz w:val="22"/>
          <w:szCs w:val="22"/>
        </w:rPr>
      </w:pP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831"/>
        <w:gridCol w:w="2047"/>
        <w:gridCol w:w="1739"/>
      </w:tblGrid>
      <w:tr w:rsidR="00720279" w:rsidRPr="00C05B20" w:rsidTr="00720279">
        <w:trPr>
          <w:trHeight w:val="426"/>
        </w:trPr>
        <w:tc>
          <w:tcPr>
            <w:tcW w:w="615" w:type="dxa"/>
            <w:vAlign w:val="center"/>
          </w:tcPr>
          <w:p w:rsidR="00720279" w:rsidRPr="001C6B0C" w:rsidRDefault="00720279" w:rsidP="00A5025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Nr oferty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5025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Nazwa Wykonawcy</w:t>
            </w:r>
          </w:p>
        </w:tc>
        <w:tc>
          <w:tcPr>
            <w:tcW w:w="2084" w:type="dxa"/>
            <w:vAlign w:val="center"/>
          </w:tcPr>
          <w:p w:rsidR="00720279" w:rsidRPr="001C6B0C" w:rsidRDefault="00720279" w:rsidP="00A5025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Cena</w:t>
            </w:r>
          </w:p>
        </w:tc>
        <w:tc>
          <w:tcPr>
            <w:tcW w:w="1766" w:type="dxa"/>
            <w:vAlign w:val="center"/>
          </w:tcPr>
          <w:p w:rsidR="00720279" w:rsidRPr="001C6B0C" w:rsidRDefault="00720279" w:rsidP="00A5025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Łącznie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20279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Europejskie Centrum Tłumaczeń Sp. z o.o.</w:t>
            </w:r>
          </w:p>
        </w:tc>
        <w:tc>
          <w:tcPr>
            <w:tcW w:w="2084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32,12 pkt</w:t>
            </w:r>
          </w:p>
        </w:tc>
        <w:tc>
          <w:tcPr>
            <w:tcW w:w="1766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32,12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20279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Centrum Szkoleniowe Idea Group Małgorzata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Gąsińska</w:t>
            </w:r>
            <w:proofErr w:type="spellEnd"/>
          </w:p>
        </w:tc>
        <w:tc>
          <w:tcPr>
            <w:tcW w:w="208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20279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Summa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Linguae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 S.A.</w:t>
            </w:r>
          </w:p>
        </w:tc>
        <w:tc>
          <w:tcPr>
            <w:tcW w:w="2084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55,21</w:t>
            </w:r>
            <w:r w:rsidR="00720279"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766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55,21</w:t>
            </w:r>
            <w:r w:rsidR="00720279" w:rsidRPr="001C6B0C">
              <w:rPr>
                <w:rFonts w:ascii="Trebuchet MS" w:hAnsi="Trebuchet MS"/>
                <w:bCs/>
                <w:sz w:val="20"/>
                <w:szCs w:val="20"/>
              </w:rPr>
              <w:t xml:space="preserve">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Skrivanek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 Sp. z o.o.</w:t>
            </w:r>
          </w:p>
        </w:tc>
        <w:tc>
          <w:tcPr>
            <w:tcW w:w="2084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46,78 pkt</w:t>
            </w:r>
          </w:p>
        </w:tc>
        <w:tc>
          <w:tcPr>
            <w:tcW w:w="1766" w:type="dxa"/>
            <w:vAlign w:val="center"/>
          </w:tcPr>
          <w:p w:rsidR="00720279" w:rsidRPr="001C6B0C" w:rsidRDefault="00522F26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46,78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Agit</w:t>
            </w:r>
            <w:proofErr w:type="spellEnd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 xml:space="preserve"> Agnieszka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Rydz</w:t>
            </w:r>
            <w:proofErr w:type="spellEnd"/>
          </w:p>
        </w:tc>
        <w:tc>
          <w:tcPr>
            <w:tcW w:w="2084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88,15 pkt</w:t>
            </w:r>
          </w:p>
        </w:tc>
        <w:tc>
          <w:tcPr>
            <w:tcW w:w="1766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88,15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GROY Group</w:t>
            </w:r>
          </w:p>
        </w:tc>
        <w:tc>
          <w:tcPr>
            <w:tcW w:w="208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GTC AMG Sp. z o.o.</w:t>
            </w:r>
          </w:p>
        </w:tc>
        <w:tc>
          <w:tcPr>
            <w:tcW w:w="2084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81,22 pkt</w:t>
            </w:r>
          </w:p>
        </w:tc>
        <w:tc>
          <w:tcPr>
            <w:tcW w:w="1766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81,22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  <w:lang w:val="en-US"/>
              </w:rPr>
              <w:t>BTCS Best Translation and Conference Service Sp. z o.o.</w:t>
            </w:r>
          </w:p>
        </w:tc>
        <w:tc>
          <w:tcPr>
            <w:tcW w:w="2084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90,40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766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 xml:space="preserve">90,40 </w:t>
            </w:r>
            <w:proofErr w:type="spellStart"/>
            <w:r w:rsidRPr="001C6B0C">
              <w:rPr>
                <w:rFonts w:ascii="Trebuchet MS" w:hAnsi="Trebuchet MS"/>
                <w:bCs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US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LEMON Krzysztof Lechowski</w:t>
            </w:r>
          </w:p>
        </w:tc>
        <w:tc>
          <w:tcPr>
            <w:tcW w:w="208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Nie dotyczy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 xml:space="preserve">EBS Group S.C. Anna Bętkowska, Agnieszka </w:t>
            </w:r>
            <w:proofErr w:type="spellStart"/>
            <w:r w:rsidRPr="001C6B0C">
              <w:rPr>
                <w:rFonts w:ascii="Trebuchet MS" w:eastAsia="Calibri" w:hAnsi="Trebuchet MS"/>
                <w:sz w:val="20"/>
                <w:szCs w:val="20"/>
              </w:rPr>
              <w:t>Imierowicz</w:t>
            </w:r>
            <w:proofErr w:type="spellEnd"/>
          </w:p>
        </w:tc>
        <w:tc>
          <w:tcPr>
            <w:tcW w:w="2084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72,92 pkt</w:t>
            </w:r>
          </w:p>
        </w:tc>
        <w:tc>
          <w:tcPr>
            <w:tcW w:w="1766" w:type="dxa"/>
            <w:vAlign w:val="center"/>
          </w:tcPr>
          <w:p w:rsidR="00720279" w:rsidRPr="001C6B0C" w:rsidRDefault="0076424C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72,92 pkt</w:t>
            </w:r>
          </w:p>
        </w:tc>
      </w:tr>
      <w:tr w:rsidR="00720279" w:rsidRPr="00C05B20" w:rsidTr="00720279">
        <w:trPr>
          <w:trHeight w:val="317"/>
        </w:trPr>
        <w:tc>
          <w:tcPr>
            <w:tcW w:w="615" w:type="dxa"/>
            <w:vAlign w:val="center"/>
          </w:tcPr>
          <w:p w:rsidR="00720279" w:rsidRPr="001C6B0C" w:rsidRDefault="007971C4" w:rsidP="00A5025F">
            <w:pPr>
              <w:spacing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C6B0C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3914" w:type="dxa"/>
            <w:vAlign w:val="center"/>
          </w:tcPr>
          <w:p w:rsidR="00720279" w:rsidRPr="001C6B0C" w:rsidRDefault="00720279" w:rsidP="00AF2176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1C6B0C">
              <w:rPr>
                <w:rFonts w:ascii="Trebuchet MS" w:eastAsia="Calibri" w:hAnsi="Trebuchet MS"/>
                <w:sz w:val="20"/>
                <w:szCs w:val="20"/>
              </w:rPr>
              <w:t>EVART Ewa Brzezińska</w:t>
            </w:r>
          </w:p>
        </w:tc>
        <w:tc>
          <w:tcPr>
            <w:tcW w:w="2084" w:type="dxa"/>
            <w:vAlign w:val="center"/>
          </w:tcPr>
          <w:p w:rsidR="00720279" w:rsidRPr="001C6B0C" w:rsidRDefault="007971C4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100 pkt</w:t>
            </w:r>
          </w:p>
        </w:tc>
        <w:tc>
          <w:tcPr>
            <w:tcW w:w="1766" w:type="dxa"/>
            <w:vAlign w:val="center"/>
          </w:tcPr>
          <w:p w:rsidR="00720279" w:rsidRPr="001C6B0C" w:rsidRDefault="007971C4" w:rsidP="00AF217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1C6B0C">
              <w:rPr>
                <w:rFonts w:ascii="Trebuchet MS" w:hAnsi="Trebuchet MS"/>
                <w:bCs/>
                <w:sz w:val="20"/>
                <w:szCs w:val="20"/>
              </w:rPr>
              <w:t>100 pkt</w:t>
            </w:r>
          </w:p>
        </w:tc>
      </w:tr>
    </w:tbl>
    <w:p w:rsidR="00390873" w:rsidRPr="00C05B20" w:rsidRDefault="00390873" w:rsidP="00390873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390873" w:rsidRPr="00C05B20" w:rsidRDefault="00390873" w:rsidP="00390873">
      <w:pPr>
        <w:jc w:val="both"/>
        <w:rPr>
          <w:rFonts w:ascii="Trebuchet MS" w:hAnsi="Trebuchet MS"/>
          <w:sz w:val="22"/>
          <w:szCs w:val="22"/>
        </w:rPr>
      </w:pPr>
    </w:p>
    <w:p w:rsidR="00390873" w:rsidRPr="00C05B20" w:rsidRDefault="00D34351" w:rsidP="00390873">
      <w:p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Za najkorzystniejszą ofertę </w:t>
      </w:r>
      <w:r w:rsidR="00390873" w:rsidRPr="00C05B20">
        <w:rPr>
          <w:rFonts w:ascii="Trebuchet MS" w:hAnsi="Trebuchet MS"/>
          <w:sz w:val="22"/>
          <w:szCs w:val="22"/>
        </w:rPr>
        <w:t>należy</w:t>
      </w:r>
      <w:r w:rsidR="0076424C" w:rsidRPr="00C05B20">
        <w:rPr>
          <w:rFonts w:ascii="Trebuchet MS" w:hAnsi="Trebuchet MS"/>
          <w:sz w:val="22"/>
          <w:szCs w:val="22"/>
        </w:rPr>
        <w:t xml:space="preserve"> uznać ofertę złożoną przez firmę</w:t>
      </w:r>
      <w:r w:rsidR="004B4CED" w:rsidRPr="00C05B20">
        <w:rPr>
          <w:rFonts w:ascii="Trebuchet MS" w:hAnsi="Trebuchet MS"/>
          <w:sz w:val="22"/>
          <w:szCs w:val="22"/>
        </w:rPr>
        <w:t xml:space="preserve"> </w:t>
      </w:r>
      <w:r w:rsidR="0076424C" w:rsidRPr="00C05B20">
        <w:rPr>
          <w:rFonts w:ascii="Trebuchet MS" w:eastAsia="Calibri" w:hAnsi="Trebuchet MS"/>
          <w:sz w:val="22"/>
          <w:szCs w:val="22"/>
        </w:rPr>
        <w:t>EVART Ewa Brzezińska</w:t>
      </w:r>
      <w:r w:rsidR="0076424C" w:rsidRPr="00C05B20">
        <w:rPr>
          <w:rFonts w:ascii="Trebuchet MS" w:hAnsi="Trebuchet MS"/>
          <w:sz w:val="22"/>
          <w:szCs w:val="22"/>
        </w:rPr>
        <w:t xml:space="preserve"> z siedzibą w Warszawie na </w:t>
      </w:r>
      <w:r w:rsidR="0076424C" w:rsidRPr="00C05B20">
        <w:rPr>
          <w:rFonts w:ascii="Trebuchet MS" w:eastAsia="Calibri" w:hAnsi="Trebuchet MS"/>
          <w:sz w:val="22"/>
          <w:szCs w:val="22"/>
        </w:rPr>
        <w:t>ul. Kompasowej 1/3, 04-048 Warszawa.</w:t>
      </w:r>
    </w:p>
    <w:p w:rsidR="00390873" w:rsidRPr="00C05B20" w:rsidRDefault="00390873" w:rsidP="00390873">
      <w:pPr>
        <w:jc w:val="both"/>
        <w:rPr>
          <w:rFonts w:ascii="Trebuchet MS" w:hAnsi="Trebuchet MS"/>
          <w:sz w:val="22"/>
          <w:szCs w:val="22"/>
        </w:rPr>
      </w:pPr>
    </w:p>
    <w:p w:rsidR="0087741B" w:rsidRPr="00C05B20" w:rsidRDefault="004B4CED" w:rsidP="000E1326">
      <w:pPr>
        <w:jc w:val="both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 xml:space="preserve">Wykonawca spełnił warunki udziału w postępowaniu, jego oferta jest zgodna z treścią zapytania ofertowego oraz nie podlega odrzuceniu. Oferta Wykonawcy uzyskała najwyższą ilość punktów </w:t>
      </w:r>
      <w:r w:rsidR="00440BA5" w:rsidRPr="00C05B20">
        <w:rPr>
          <w:rFonts w:ascii="Trebuchet MS" w:hAnsi="Trebuchet MS"/>
          <w:sz w:val="22"/>
          <w:szCs w:val="22"/>
        </w:rPr>
        <w:t xml:space="preserve">(100 pkt) </w:t>
      </w:r>
      <w:r w:rsidRPr="00C05B20">
        <w:rPr>
          <w:rFonts w:ascii="Trebuchet MS" w:hAnsi="Trebuchet MS"/>
          <w:sz w:val="22"/>
          <w:szCs w:val="22"/>
        </w:rPr>
        <w:t>na podstawie kryteriów oceny określonych w zapytaniu ofertowym spośród złożonych ofert.</w:t>
      </w:r>
    </w:p>
    <w:p w:rsidR="00C05B20" w:rsidRPr="00C05B20" w:rsidRDefault="00C05B20" w:rsidP="00C05B20">
      <w:pPr>
        <w:tabs>
          <w:tab w:val="left" w:pos="5310"/>
        </w:tabs>
        <w:ind w:left="4962"/>
        <w:jc w:val="both"/>
        <w:rPr>
          <w:rFonts w:ascii="Trebuchet MS" w:hAnsi="Trebuchet MS" w:cs="Calibri"/>
          <w:sz w:val="22"/>
          <w:szCs w:val="22"/>
        </w:rPr>
      </w:pPr>
      <w:r w:rsidRPr="00C05B20">
        <w:rPr>
          <w:rFonts w:ascii="Trebuchet MS" w:hAnsi="Trebuchet MS" w:cs="Calibri"/>
          <w:sz w:val="22"/>
          <w:szCs w:val="22"/>
        </w:rPr>
        <w:t>Z poważaniem,</w:t>
      </w:r>
    </w:p>
    <w:p w:rsidR="00C05B20" w:rsidRPr="00C05B20" w:rsidRDefault="00C05B20" w:rsidP="00C05B20">
      <w:pPr>
        <w:tabs>
          <w:tab w:val="left" w:pos="5310"/>
        </w:tabs>
        <w:jc w:val="both"/>
        <w:rPr>
          <w:rFonts w:ascii="Trebuchet MS" w:hAnsi="Trebuchet MS" w:cs="Calibri"/>
          <w:sz w:val="22"/>
          <w:szCs w:val="22"/>
        </w:rPr>
      </w:pPr>
    </w:p>
    <w:p w:rsidR="00C05B20" w:rsidRPr="00C05B20" w:rsidRDefault="00C05B20" w:rsidP="00C05B20">
      <w:pPr>
        <w:ind w:firstLine="4962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Wanda Buk</w:t>
      </w:r>
    </w:p>
    <w:p w:rsidR="00C05B20" w:rsidRPr="00C05B20" w:rsidRDefault="00C05B20" w:rsidP="00C05B20">
      <w:pPr>
        <w:ind w:firstLine="4962"/>
        <w:rPr>
          <w:rFonts w:ascii="Trebuchet MS" w:hAnsi="Trebuchet MS"/>
          <w:i/>
          <w:color w:val="FF0000"/>
          <w:sz w:val="22"/>
          <w:szCs w:val="22"/>
        </w:rPr>
      </w:pPr>
      <w:r w:rsidRPr="00C05B20">
        <w:rPr>
          <w:rFonts w:ascii="Trebuchet MS" w:hAnsi="Trebuchet MS"/>
          <w:i/>
          <w:color w:val="FF0000"/>
          <w:sz w:val="22"/>
          <w:szCs w:val="22"/>
        </w:rPr>
        <w:t xml:space="preserve">Dokument podpisany kwalifikowanym </w:t>
      </w:r>
    </w:p>
    <w:p w:rsidR="00C05B20" w:rsidRPr="00C05B20" w:rsidRDefault="00C05B20" w:rsidP="00C05B20">
      <w:pPr>
        <w:ind w:firstLine="4962"/>
        <w:rPr>
          <w:rFonts w:ascii="Trebuchet MS" w:hAnsi="Trebuchet MS"/>
          <w:i/>
          <w:sz w:val="22"/>
          <w:szCs w:val="22"/>
        </w:rPr>
      </w:pPr>
      <w:r w:rsidRPr="00C05B20">
        <w:rPr>
          <w:rFonts w:ascii="Trebuchet MS" w:hAnsi="Trebuchet MS"/>
          <w:i/>
          <w:color w:val="FF0000"/>
          <w:sz w:val="22"/>
          <w:szCs w:val="22"/>
        </w:rPr>
        <w:t>podpisem elektronicznym</w:t>
      </w:r>
      <w:r w:rsidRPr="00C05B20">
        <w:rPr>
          <w:rFonts w:ascii="Trebuchet MS" w:hAnsi="Trebuchet MS"/>
          <w:color w:val="FF0000"/>
          <w:sz w:val="22"/>
          <w:szCs w:val="22"/>
          <w:vertAlign w:val="superscript"/>
        </w:rPr>
        <w:footnoteReference w:id="1"/>
      </w:r>
    </w:p>
    <w:p w:rsidR="00C05B20" w:rsidRPr="00C05B20" w:rsidRDefault="00C05B20" w:rsidP="00C05B20">
      <w:pPr>
        <w:ind w:firstLine="4962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Dyrektor Centrum Projektów</w:t>
      </w:r>
    </w:p>
    <w:p w:rsidR="00694A9E" w:rsidRPr="00C05B20" w:rsidRDefault="00C05B20" w:rsidP="00C05B20">
      <w:pPr>
        <w:ind w:firstLine="4962"/>
        <w:rPr>
          <w:rFonts w:ascii="Trebuchet MS" w:hAnsi="Trebuchet MS"/>
          <w:sz w:val="22"/>
          <w:szCs w:val="22"/>
        </w:rPr>
      </w:pPr>
      <w:r w:rsidRPr="00C05B20">
        <w:rPr>
          <w:rFonts w:ascii="Trebuchet MS" w:hAnsi="Trebuchet MS"/>
          <w:sz w:val="22"/>
          <w:szCs w:val="22"/>
        </w:rPr>
        <w:t>Polska Cyfrowa</w:t>
      </w:r>
    </w:p>
    <w:sectPr w:rsidR="00694A9E" w:rsidRPr="00C05B20" w:rsidSect="0024180F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F3" w:rsidRDefault="007B43F3">
      <w:r>
        <w:separator/>
      </w:r>
    </w:p>
  </w:endnote>
  <w:endnote w:type="continuationSeparator" w:id="0">
    <w:p w:rsidR="007B43F3" w:rsidRDefault="007B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0C" w:rsidRDefault="002B600C">
    <w:pPr>
      <w:pStyle w:val="Stopka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1AA3B4B" wp14:editId="5AB198F7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F3" w:rsidRDefault="007B43F3">
      <w:r>
        <w:separator/>
      </w:r>
    </w:p>
  </w:footnote>
  <w:footnote w:type="continuationSeparator" w:id="0">
    <w:p w:rsidR="007B43F3" w:rsidRDefault="007B43F3">
      <w:r>
        <w:continuationSeparator/>
      </w:r>
    </w:p>
  </w:footnote>
  <w:footnote w:id="1">
    <w:p w:rsidR="00C05B20" w:rsidRDefault="00C05B20" w:rsidP="00C05B20">
      <w:pPr>
        <w:pStyle w:val="Zwykytekst"/>
        <w:jc w:val="both"/>
        <w:rPr>
          <w:i/>
          <w:color w:val="C00000"/>
          <w:sz w:val="16"/>
          <w:szCs w:val="16"/>
        </w:rPr>
      </w:pPr>
      <w:r>
        <w:rPr>
          <w:rStyle w:val="Odwoanieprzypisudolnego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0C" w:rsidRDefault="002B600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73B5E4" wp14:editId="6015C9D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800225" cy="371475"/>
          <wp:effectExtent l="0" t="0" r="9525" b="9525"/>
          <wp:wrapSquare wrapText="bothSides"/>
          <wp:docPr id="4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B5CF6F" wp14:editId="0BE3CC2A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EBF"/>
    <w:multiLevelType w:val="hybridMultilevel"/>
    <w:tmpl w:val="D03E8918"/>
    <w:lvl w:ilvl="0" w:tplc="E518716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0E5D"/>
    <w:multiLevelType w:val="hybridMultilevel"/>
    <w:tmpl w:val="03063FFA"/>
    <w:lvl w:ilvl="0" w:tplc="BCF48A7A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226772D4"/>
    <w:multiLevelType w:val="multilevel"/>
    <w:tmpl w:val="831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D833E7"/>
    <w:multiLevelType w:val="hybridMultilevel"/>
    <w:tmpl w:val="1BE815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0896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9DC5107"/>
    <w:multiLevelType w:val="hybridMultilevel"/>
    <w:tmpl w:val="9266BD22"/>
    <w:lvl w:ilvl="0" w:tplc="40F0B1C6">
      <w:start w:val="1"/>
      <w:numFmt w:val="decimal"/>
      <w:lvlText w:val="%1)"/>
      <w:lvlJc w:val="left"/>
      <w:pPr>
        <w:ind w:left="644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83A21"/>
    <w:multiLevelType w:val="hybridMultilevel"/>
    <w:tmpl w:val="5A5A7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F40A2"/>
    <w:multiLevelType w:val="hybridMultilevel"/>
    <w:tmpl w:val="483C8C30"/>
    <w:lvl w:ilvl="0" w:tplc="146E1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9"/>
  </w:num>
  <w:num w:numId="4">
    <w:abstractNumId w:val="51"/>
  </w:num>
  <w:num w:numId="5">
    <w:abstractNumId w:val="24"/>
  </w:num>
  <w:num w:numId="6">
    <w:abstractNumId w:val="53"/>
  </w:num>
  <w:num w:numId="7">
    <w:abstractNumId w:val="1"/>
  </w:num>
  <w:num w:numId="8">
    <w:abstractNumId w:val="9"/>
  </w:num>
  <w:num w:numId="9">
    <w:abstractNumId w:val="39"/>
  </w:num>
  <w:num w:numId="10">
    <w:abstractNumId w:val="0"/>
  </w:num>
  <w:num w:numId="11">
    <w:abstractNumId w:val="45"/>
  </w:num>
  <w:num w:numId="12">
    <w:abstractNumId w:val="27"/>
  </w:num>
  <w:num w:numId="13">
    <w:abstractNumId w:val="6"/>
  </w:num>
  <w:num w:numId="14">
    <w:abstractNumId w:val="46"/>
  </w:num>
  <w:num w:numId="15">
    <w:abstractNumId w:val="52"/>
  </w:num>
  <w:num w:numId="16">
    <w:abstractNumId w:val="14"/>
  </w:num>
  <w:num w:numId="17">
    <w:abstractNumId w:val="47"/>
  </w:num>
  <w:num w:numId="18">
    <w:abstractNumId w:val="30"/>
  </w:num>
  <w:num w:numId="19">
    <w:abstractNumId w:val="43"/>
  </w:num>
  <w:num w:numId="20">
    <w:abstractNumId w:val="5"/>
  </w:num>
  <w:num w:numId="21">
    <w:abstractNumId w:val="38"/>
  </w:num>
  <w:num w:numId="22">
    <w:abstractNumId w:val="20"/>
  </w:num>
  <w:num w:numId="23">
    <w:abstractNumId w:val="33"/>
  </w:num>
  <w:num w:numId="24">
    <w:abstractNumId w:val="22"/>
  </w:num>
  <w:num w:numId="25">
    <w:abstractNumId w:val="8"/>
  </w:num>
  <w:num w:numId="26">
    <w:abstractNumId w:val="25"/>
  </w:num>
  <w:num w:numId="27">
    <w:abstractNumId w:val="37"/>
  </w:num>
  <w:num w:numId="28">
    <w:abstractNumId w:val="40"/>
  </w:num>
  <w:num w:numId="29">
    <w:abstractNumId w:val="18"/>
  </w:num>
  <w:num w:numId="30">
    <w:abstractNumId w:val="17"/>
  </w:num>
  <w:num w:numId="31">
    <w:abstractNumId w:val="36"/>
  </w:num>
  <w:num w:numId="32">
    <w:abstractNumId w:val="3"/>
  </w:num>
  <w:num w:numId="33">
    <w:abstractNumId w:val="21"/>
  </w:num>
  <w:num w:numId="34">
    <w:abstractNumId w:val="50"/>
  </w:num>
  <w:num w:numId="35">
    <w:abstractNumId w:val="44"/>
  </w:num>
  <w:num w:numId="36">
    <w:abstractNumId w:val="32"/>
  </w:num>
  <w:num w:numId="37">
    <w:abstractNumId w:val="19"/>
  </w:num>
  <w:num w:numId="38">
    <w:abstractNumId w:val="7"/>
  </w:num>
  <w:num w:numId="39">
    <w:abstractNumId w:val="48"/>
  </w:num>
  <w:num w:numId="40">
    <w:abstractNumId w:val="35"/>
  </w:num>
  <w:num w:numId="41">
    <w:abstractNumId w:val="12"/>
  </w:num>
  <w:num w:numId="42">
    <w:abstractNumId w:val="28"/>
  </w:num>
  <w:num w:numId="43">
    <w:abstractNumId w:val="15"/>
  </w:num>
  <w:num w:numId="44">
    <w:abstractNumId w:val="54"/>
  </w:num>
  <w:num w:numId="45">
    <w:abstractNumId w:val="16"/>
  </w:num>
  <w:num w:numId="46">
    <w:abstractNumId w:val="34"/>
  </w:num>
  <w:num w:numId="47">
    <w:abstractNumId w:val="10"/>
  </w:num>
  <w:num w:numId="48">
    <w:abstractNumId w:val="11"/>
  </w:num>
  <w:num w:numId="49">
    <w:abstractNumId w:val="4"/>
  </w:num>
  <w:num w:numId="50">
    <w:abstractNumId w:val="42"/>
  </w:num>
  <w:num w:numId="51">
    <w:abstractNumId w:val="23"/>
  </w:num>
  <w:num w:numId="52">
    <w:abstractNumId w:val="41"/>
  </w:num>
  <w:num w:numId="53">
    <w:abstractNumId w:val="2"/>
  </w:num>
  <w:num w:numId="54">
    <w:abstractNumId w:val="13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6"/>
    <w:rsid w:val="0000396A"/>
    <w:rsid w:val="000045AF"/>
    <w:rsid w:val="00006CCB"/>
    <w:rsid w:val="00010192"/>
    <w:rsid w:val="00010345"/>
    <w:rsid w:val="00015496"/>
    <w:rsid w:val="00020A4D"/>
    <w:rsid w:val="00035AF2"/>
    <w:rsid w:val="000549D8"/>
    <w:rsid w:val="00071DBD"/>
    <w:rsid w:val="00077D12"/>
    <w:rsid w:val="000834FB"/>
    <w:rsid w:val="000901EB"/>
    <w:rsid w:val="000A5580"/>
    <w:rsid w:val="000A67ED"/>
    <w:rsid w:val="000A6F72"/>
    <w:rsid w:val="000B3D16"/>
    <w:rsid w:val="000B7494"/>
    <w:rsid w:val="000C7940"/>
    <w:rsid w:val="000D25F8"/>
    <w:rsid w:val="000D3E76"/>
    <w:rsid w:val="000E1326"/>
    <w:rsid w:val="000F0CEC"/>
    <w:rsid w:val="00121E5E"/>
    <w:rsid w:val="00125EDF"/>
    <w:rsid w:val="00126D31"/>
    <w:rsid w:val="0013069D"/>
    <w:rsid w:val="00141CA9"/>
    <w:rsid w:val="001439B7"/>
    <w:rsid w:val="00143C8D"/>
    <w:rsid w:val="00146AE2"/>
    <w:rsid w:val="00151679"/>
    <w:rsid w:val="0015526B"/>
    <w:rsid w:val="0015619E"/>
    <w:rsid w:val="0016097A"/>
    <w:rsid w:val="00160B95"/>
    <w:rsid w:val="00167997"/>
    <w:rsid w:val="00191E36"/>
    <w:rsid w:val="001926B5"/>
    <w:rsid w:val="00193E20"/>
    <w:rsid w:val="001A646B"/>
    <w:rsid w:val="001B7CA1"/>
    <w:rsid w:val="001C09F4"/>
    <w:rsid w:val="001C6B0C"/>
    <w:rsid w:val="001D6DE3"/>
    <w:rsid w:val="001E0FDC"/>
    <w:rsid w:val="001E7D46"/>
    <w:rsid w:val="001F1721"/>
    <w:rsid w:val="00204551"/>
    <w:rsid w:val="002054FC"/>
    <w:rsid w:val="0020554A"/>
    <w:rsid w:val="00210453"/>
    <w:rsid w:val="00212F7C"/>
    <w:rsid w:val="00216835"/>
    <w:rsid w:val="002173DD"/>
    <w:rsid w:val="00234787"/>
    <w:rsid w:val="00234854"/>
    <w:rsid w:val="0024180F"/>
    <w:rsid w:val="00245AEA"/>
    <w:rsid w:val="002674CF"/>
    <w:rsid w:val="00273772"/>
    <w:rsid w:val="002750FC"/>
    <w:rsid w:val="00282280"/>
    <w:rsid w:val="0028319E"/>
    <w:rsid w:val="0028491C"/>
    <w:rsid w:val="002851FB"/>
    <w:rsid w:val="00296DCC"/>
    <w:rsid w:val="002A4A71"/>
    <w:rsid w:val="002B3E0A"/>
    <w:rsid w:val="002B600C"/>
    <w:rsid w:val="002B793C"/>
    <w:rsid w:val="002C183E"/>
    <w:rsid w:val="002D2CC9"/>
    <w:rsid w:val="002E7C8C"/>
    <w:rsid w:val="002F3844"/>
    <w:rsid w:val="00304E32"/>
    <w:rsid w:val="003127A2"/>
    <w:rsid w:val="00314A2F"/>
    <w:rsid w:val="00315879"/>
    <w:rsid w:val="00322159"/>
    <w:rsid w:val="00322249"/>
    <w:rsid w:val="00324C3F"/>
    <w:rsid w:val="00327DC5"/>
    <w:rsid w:val="003359EC"/>
    <w:rsid w:val="00341EDF"/>
    <w:rsid w:val="003460B2"/>
    <w:rsid w:val="00347359"/>
    <w:rsid w:val="00347906"/>
    <w:rsid w:val="00350992"/>
    <w:rsid w:val="003573E2"/>
    <w:rsid w:val="0036083F"/>
    <w:rsid w:val="003654BD"/>
    <w:rsid w:val="00366734"/>
    <w:rsid w:val="003854A9"/>
    <w:rsid w:val="00386356"/>
    <w:rsid w:val="003876CB"/>
    <w:rsid w:val="00390873"/>
    <w:rsid w:val="00391B10"/>
    <w:rsid w:val="0039209A"/>
    <w:rsid w:val="00393A21"/>
    <w:rsid w:val="00394CAB"/>
    <w:rsid w:val="003A240B"/>
    <w:rsid w:val="003A6D9D"/>
    <w:rsid w:val="003B2BC7"/>
    <w:rsid w:val="003B33CE"/>
    <w:rsid w:val="003C67A7"/>
    <w:rsid w:val="003D3382"/>
    <w:rsid w:val="003E3ED0"/>
    <w:rsid w:val="003E6D79"/>
    <w:rsid w:val="003F368B"/>
    <w:rsid w:val="003F4FE6"/>
    <w:rsid w:val="004107E4"/>
    <w:rsid w:val="00412669"/>
    <w:rsid w:val="004136F1"/>
    <w:rsid w:val="00414D43"/>
    <w:rsid w:val="004220B7"/>
    <w:rsid w:val="00430AB3"/>
    <w:rsid w:val="0043511C"/>
    <w:rsid w:val="00436129"/>
    <w:rsid w:val="00440BA5"/>
    <w:rsid w:val="004453DF"/>
    <w:rsid w:val="0044792E"/>
    <w:rsid w:val="00464FB9"/>
    <w:rsid w:val="00466B38"/>
    <w:rsid w:val="00494EA1"/>
    <w:rsid w:val="004B4CED"/>
    <w:rsid w:val="004B5051"/>
    <w:rsid w:val="004B625A"/>
    <w:rsid w:val="004B6E95"/>
    <w:rsid w:val="004D2297"/>
    <w:rsid w:val="004D77A8"/>
    <w:rsid w:val="004E2098"/>
    <w:rsid w:val="004E24E3"/>
    <w:rsid w:val="004E354A"/>
    <w:rsid w:val="00501A42"/>
    <w:rsid w:val="005044CF"/>
    <w:rsid w:val="00517D08"/>
    <w:rsid w:val="00522F26"/>
    <w:rsid w:val="005314DD"/>
    <w:rsid w:val="00534429"/>
    <w:rsid w:val="00535D1E"/>
    <w:rsid w:val="00536932"/>
    <w:rsid w:val="0054675F"/>
    <w:rsid w:val="00556D36"/>
    <w:rsid w:val="00562A3E"/>
    <w:rsid w:val="00580008"/>
    <w:rsid w:val="005800E7"/>
    <w:rsid w:val="00590FFB"/>
    <w:rsid w:val="0059210A"/>
    <w:rsid w:val="0059398F"/>
    <w:rsid w:val="00594B65"/>
    <w:rsid w:val="005A21C1"/>
    <w:rsid w:val="005B1295"/>
    <w:rsid w:val="005B45D7"/>
    <w:rsid w:val="005B4A26"/>
    <w:rsid w:val="005C240B"/>
    <w:rsid w:val="005C40E4"/>
    <w:rsid w:val="005D42E1"/>
    <w:rsid w:val="005D5156"/>
    <w:rsid w:val="005D6835"/>
    <w:rsid w:val="005E06A3"/>
    <w:rsid w:val="005E08C6"/>
    <w:rsid w:val="005E75D1"/>
    <w:rsid w:val="005F04BE"/>
    <w:rsid w:val="005F6008"/>
    <w:rsid w:val="005F6DCA"/>
    <w:rsid w:val="00600EBF"/>
    <w:rsid w:val="006208D8"/>
    <w:rsid w:val="00624CA0"/>
    <w:rsid w:val="00626B13"/>
    <w:rsid w:val="0063176D"/>
    <w:rsid w:val="00631C40"/>
    <w:rsid w:val="006374DA"/>
    <w:rsid w:val="006432C2"/>
    <w:rsid w:val="0064363C"/>
    <w:rsid w:val="0066003B"/>
    <w:rsid w:val="00661202"/>
    <w:rsid w:val="00663274"/>
    <w:rsid w:val="00663689"/>
    <w:rsid w:val="00665E9F"/>
    <w:rsid w:val="00665EAA"/>
    <w:rsid w:val="006669E3"/>
    <w:rsid w:val="006818C4"/>
    <w:rsid w:val="006834D2"/>
    <w:rsid w:val="00685BA8"/>
    <w:rsid w:val="0069201B"/>
    <w:rsid w:val="006933E0"/>
    <w:rsid w:val="00694A9E"/>
    <w:rsid w:val="00696A03"/>
    <w:rsid w:val="006A272F"/>
    <w:rsid w:val="006A2BE5"/>
    <w:rsid w:val="006B285D"/>
    <w:rsid w:val="006B46C4"/>
    <w:rsid w:val="006C2B3E"/>
    <w:rsid w:val="006D2C92"/>
    <w:rsid w:val="006D7D3B"/>
    <w:rsid w:val="006E6147"/>
    <w:rsid w:val="006E7D85"/>
    <w:rsid w:val="006F2D2E"/>
    <w:rsid w:val="00702C4D"/>
    <w:rsid w:val="00702DE9"/>
    <w:rsid w:val="007057C7"/>
    <w:rsid w:val="00720279"/>
    <w:rsid w:val="00722D91"/>
    <w:rsid w:val="0072639B"/>
    <w:rsid w:val="007315CA"/>
    <w:rsid w:val="00732E98"/>
    <w:rsid w:val="00745594"/>
    <w:rsid w:val="007603EB"/>
    <w:rsid w:val="007604A4"/>
    <w:rsid w:val="0076424C"/>
    <w:rsid w:val="0078286B"/>
    <w:rsid w:val="007861C2"/>
    <w:rsid w:val="007951B1"/>
    <w:rsid w:val="007971C4"/>
    <w:rsid w:val="007A28AC"/>
    <w:rsid w:val="007A471A"/>
    <w:rsid w:val="007A6245"/>
    <w:rsid w:val="007B0F6D"/>
    <w:rsid w:val="007B13A9"/>
    <w:rsid w:val="007B19D3"/>
    <w:rsid w:val="007B43F3"/>
    <w:rsid w:val="007C2C7C"/>
    <w:rsid w:val="007C4718"/>
    <w:rsid w:val="007C593B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31CD4"/>
    <w:rsid w:val="008329AD"/>
    <w:rsid w:val="00835E09"/>
    <w:rsid w:val="00847967"/>
    <w:rsid w:val="00853F5D"/>
    <w:rsid w:val="00871BDE"/>
    <w:rsid w:val="0087622A"/>
    <w:rsid w:val="0087741B"/>
    <w:rsid w:val="00880BAB"/>
    <w:rsid w:val="00883198"/>
    <w:rsid w:val="00890170"/>
    <w:rsid w:val="00890F7D"/>
    <w:rsid w:val="00892ECF"/>
    <w:rsid w:val="008952A5"/>
    <w:rsid w:val="008965AA"/>
    <w:rsid w:val="00896667"/>
    <w:rsid w:val="008A1D92"/>
    <w:rsid w:val="008A3057"/>
    <w:rsid w:val="008A41E7"/>
    <w:rsid w:val="008A5B85"/>
    <w:rsid w:val="008B6B1A"/>
    <w:rsid w:val="008C1D06"/>
    <w:rsid w:val="008C2CF9"/>
    <w:rsid w:val="008C6289"/>
    <w:rsid w:val="0091022C"/>
    <w:rsid w:val="00910C4D"/>
    <w:rsid w:val="0091436B"/>
    <w:rsid w:val="00930058"/>
    <w:rsid w:val="0093621F"/>
    <w:rsid w:val="00942AEE"/>
    <w:rsid w:val="0095670C"/>
    <w:rsid w:val="009641A5"/>
    <w:rsid w:val="0097694D"/>
    <w:rsid w:val="00980619"/>
    <w:rsid w:val="00980E9A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E71B9"/>
    <w:rsid w:val="009F262F"/>
    <w:rsid w:val="009F3392"/>
    <w:rsid w:val="009F75BF"/>
    <w:rsid w:val="00A032D1"/>
    <w:rsid w:val="00A044D4"/>
    <w:rsid w:val="00A05069"/>
    <w:rsid w:val="00A07682"/>
    <w:rsid w:val="00A27F22"/>
    <w:rsid w:val="00A3269A"/>
    <w:rsid w:val="00A40178"/>
    <w:rsid w:val="00A43A2B"/>
    <w:rsid w:val="00A5025F"/>
    <w:rsid w:val="00A50A3C"/>
    <w:rsid w:val="00A605EA"/>
    <w:rsid w:val="00A63BC3"/>
    <w:rsid w:val="00A72982"/>
    <w:rsid w:val="00A75939"/>
    <w:rsid w:val="00A80920"/>
    <w:rsid w:val="00A9037D"/>
    <w:rsid w:val="00A908DB"/>
    <w:rsid w:val="00A95BC3"/>
    <w:rsid w:val="00AA4C92"/>
    <w:rsid w:val="00AB3CA2"/>
    <w:rsid w:val="00AB6580"/>
    <w:rsid w:val="00AB756B"/>
    <w:rsid w:val="00AB7D72"/>
    <w:rsid w:val="00AC03C3"/>
    <w:rsid w:val="00AC0B5F"/>
    <w:rsid w:val="00AD1A05"/>
    <w:rsid w:val="00AD7A28"/>
    <w:rsid w:val="00AE3351"/>
    <w:rsid w:val="00AE40CD"/>
    <w:rsid w:val="00AE5C0E"/>
    <w:rsid w:val="00AF2176"/>
    <w:rsid w:val="00AF6D28"/>
    <w:rsid w:val="00B03197"/>
    <w:rsid w:val="00B04ED0"/>
    <w:rsid w:val="00B07A3C"/>
    <w:rsid w:val="00B15375"/>
    <w:rsid w:val="00B2509E"/>
    <w:rsid w:val="00B375E7"/>
    <w:rsid w:val="00B40D87"/>
    <w:rsid w:val="00B625FB"/>
    <w:rsid w:val="00B65921"/>
    <w:rsid w:val="00B71B3E"/>
    <w:rsid w:val="00B72C44"/>
    <w:rsid w:val="00B743A3"/>
    <w:rsid w:val="00B76E6A"/>
    <w:rsid w:val="00B76EA3"/>
    <w:rsid w:val="00B861B5"/>
    <w:rsid w:val="00B86DC2"/>
    <w:rsid w:val="00B92761"/>
    <w:rsid w:val="00B95642"/>
    <w:rsid w:val="00BA2E43"/>
    <w:rsid w:val="00BA474F"/>
    <w:rsid w:val="00BB36A9"/>
    <w:rsid w:val="00BE2826"/>
    <w:rsid w:val="00BE7EDB"/>
    <w:rsid w:val="00BF3F31"/>
    <w:rsid w:val="00BF4DBD"/>
    <w:rsid w:val="00BF558D"/>
    <w:rsid w:val="00C05B20"/>
    <w:rsid w:val="00C066EF"/>
    <w:rsid w:val="00C3504D"/>
    <w:rsid w:val="00C42F62"/>
    <w:rsid w:val="00C47817"/>
    <w:rsid w:val="00C55536"/>
    <w:rsid w:val="00C60B02"/>
    <w:rsid w:val="00C75A8F"/>
    <w:rsid w:val="00C76CB5"/>
    <w:rsid w:val="00C83414"/>
    <w:rsid w:val="00C94375"/>
    <w:rsid w:val="00CA1DF5"/>
    <w:rsid w:val="00CA5998"/>
    <w:rsid w:val="00CA79C1"/>
    <w:rsid w:val="00CB6654"/>
    <w:rsid w:val="00CF54B6"/>
    <w:rsid w:val="00D02A23"/>
    <w:rsid w:val="00D045A8"/>
    <w:rsid w:val="00D209F1"/>
    <w:rsid w:val="00D34351"/>
    <w:rsid w:val="00D37205"/>
    <w:rsid w:val="00D442D0"/>
    <w:rsid w:val="00D44DEF"/>
    <w:rsid w:val="00D474A6"/>
    <w:rsid w:val="00D557F0"/>
    <w:rsid w:val="00D65F3E"/>
    <w:rsid w:val="00D74363"/>
    <w:rsid w:val="00D74F7C"/>
    <w:rsid w:val="00D76A42"/>
    <w:rsid w:val="00D96AA1"/>
    <w:rsid w:val="00DA58F3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1984"/>
    <w:rsid w:val="00DF3488"/>
    <w:rsid w:val="00E01320"/>
    <w:rsid w:val="00E03329"/>
    <w:rsid w:val="00E22168"/>
    <w:rsid w:val="00E223C0"/>
    <w:rsid w:val="00E3031A"/>
    <w:rsid w:val="00E4047E"/>
    <w:rsid w:val="00E42F1E"/>
    <w:rsid w:val="00E54535"/>
    <w:rsid w:val="00E657E7"/>
    <w:rsid w:val="00E7543A"/>
    <w:rsid w:val="00EA11F3"/>
    <w:rsid w:val="00EA5D24"/>
    <w:rsid w:val="00EA6304"/>
    <w:rsid w:val="00EA783F"/>
    <w:rsid w:val="00EB18BD"/>
    <w:rsid w:val="00EB2E6D"/>
    <w:rsid w:val="00EC2042"/>
    <w:rsid w:val="00EC47BE"/>
    <w:rsid w:val="00EE4C06"/>
    <w:rsid w:val="00EF1A34"/>
    <w:rsid w:val="00EF1BD9"/>
    <w:rsid w:val="00EF439D"/>
    <w:rsid w:val="00EF5F3D"/>
    <w:rsid w:val="00EF7323"/>
    <w:rsid w:val="00EF742F"/>
    <w:rsid w:val="00F04197"/>
    <w:rsid w:val="00F21C32"/>
    <w:rsid w:val="00F24A02"/>
    <w:rsid w:val="00F376E1"/>
    <w:rsid w:val="00F4234D"/>
    <w:rsid w:val="00F42C26"/>
    <w:rsid w:val="00F44804"/>
    <w:rsid w:val="00F61CCD"/>
    <w:rsid w:val="00F61DA9"/>
    <w:rsid w:val="00F93693"/>
    <w:rsid w:val="00FA380B"/>
    <w:rsid w:val="00FB0CA4"/>
    <w:rsid w:val="00FB7DB6"/>
    <w:rsid w:val="00FC2F16"/>
    <w:rsid w:val="00FC46F2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FAD32-1B12-44C0-B893-6DCC8D8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B6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600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B6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600C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A27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272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04B3-FA87-4091-9E07-031F6390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Tomasz Abramczyk</cp:lastModifiedBy>
  <cp:revision>2</cp:revision>
  <cp:lastPrinted>2016-09-15T07:03:00Z</cp:lastPrinted>
  <dcterms:created xsi:type="dcterms:W3CDTF">2017-02-21T13:13:00Z</dcterms:created>
  <dcterms:modified xsi:type="dcterms:W3CDTF">2017-02-21T13:13:00Z</dcterms:modified>
</cp:coreProperties>
</file>