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91" w:rsidRPr="00F87FE0" w:rsidRDefault="00E5740B" w:rsidP="008305B1">
      <w:pPr>
        <w:tabs>
          <w:tab w:val="left" w:pos="5715"/>
        </w:tabs>
        <w:jc w:val="right"/>
        <w:rPr>
          <w:rFonts w:eastAsia="Calibri" w:cs="Times New Roman"/>
        </w:rPr>
      </w:pPr>
      <w:r w:rsidRPr="00F87FE0">
        <w:rPr>
          <w:rFonts w:eastAsia="Calibri" w:cs="Times New Roman"/>
        </w:rPr>
        <w:t>Warszawa, dnia 13</w:t>
      </w:r>
      <w:r w:rsidR="008305B1" w:rsidRPr="00F87FE0">
        <w:rPr>
          <w:rFonts w:eastAsia="Calibri" w:cs="Times New Roman"/>
        </w:rPr>
        <w:t xml:space="preserve"> marca 2017 r.</w:t>
      </w:r>
    </w:p>
    <w:p w:rsidR="008305B1" w:rsidRPr="00F87FE0" w:rsidRDefault="008305B1" w:rsidP="008305B1">
      <w:pPr>
        <w:tabs>
          <w:tab w:val="left" w:pos="5715"/>
        </w:tabs>
        <w:jc w:val="right"/>
        <w:rPr>
          <w:rFonts w:eastAsia="Calibri" w:cs="Times New Roman"/>
          <w:b/>
        </w:rPr>
      </w:pPr>
    </w:p>
    <w:p w:rsidR="008305B1" w:rsidRPr="00F87FE0" w:rsidRDefault="008305B1" w:rsidP="008305B1">
      <w:pPr>
        <w:spacing w:after="0" w:line="240" w:lineRule="auto"/>
        <w:ind w:left="3540" w:firstLine="0"/>
        <w:jc w:val="center"/>
        <w:rPr>
          <w:rFonts w:eastAsia="Times New Roman" w:cs="Arial"/>
          <w:b/>
          <w:lang w:eastAsia="pl-PL"/>
        </w:rPr>
      </w:pPr>
      <w:r w:rsidRPr="00F87FE0">
        <w:rPr>
          <w:rFonts w:eastAsia="Times New Roman" w:cs="Arial"/>
          <w:b/>
          <w:lang w:eastAsia="pl-PL"/>
        </w:rPr>
        <w:t>Wszyscy wykonawcy</w:t>
      </w:r>
    </w:p>
    <w:p w:rsidR="008305B1" w:rsidRPr="00F87FE0" w:rsidRDefault="008305B1" w:rsidP="008305B1">
      <w:pPr>
        <w:spacing w:after="0" w:line="240" w:lineRule="auto"/>
        <w:ind w:left="3540" w:firstLine="0"/>
        <w:jc w:val="center"/>
        <w:rPr>
          <w:rFonts w:eastAsia="Times New Roman" w:cs="Arial"/>
          <w:b/>
          <w:lang w:eastAsia="pl-PL"/>
        </w:rPr>
      </w:pPr>
    </w:p>
    <w:p w:rsidR="008305B1" w:rsidRPr="00F87FE0" w:rsidRDefault="008305B1" w:rsidP="008305B1">
      <w:pPr>
        <w:spacing w:after="0" w:line="240" w:lineRule="auto"/>
        <w:ind w:left="3540" w:firstLine="0"/>
        <w:jc w:val="center"/>
        <w:rPr>
          <w:rFonts w:eastAsia="Times New Roman" w:cs="Arial"/>
          <w:b/>
          <w:lang w:eastAsia="pl-PL"/>
        </w:rPr>
      </w:pPr>
    </w:p>
    <w:p w:rsidR="008305B1" w:rsidRPr="00F87FE0" w:rsidRDefault="008305B1" w:rsidP="008305B1">
      <w:pPr>
        <w:spacing w:after="0" w:line="240" w:lineRule="auto"/>
        <w:ind w:left="0" w:firstLine="0"/>
        <w:rPr>
          <w:rFonts w:eastAsia="Times New Roman" w:cs="Times New Roman"/>
          <w:b/>
          <w:lang w:eastAsia="pl-PL"/>
        </w:rPr>
      </w:pPr>
      <w:r w:rsidRPr="00F87FE0">
        <w:rPr>
          <w:rFonts w:eastAsia="Times New Roman" w:cs="Arial"/>
          <w:b/>
          <w:lang w:eastAsia="pl-PL"/>
        </w:rPr>
        <w:t>Dotyczy: zapytania ofertowego na „</w:t>
      </w:r>
      <w:r w:rsidRPr="00F87FE0">
        <w:rPr>
          <w:rFonts w:eastAsia="Times New Roman" w:cs="Times New Roman"/>
          <w:b/>
          <w:lang w:eastAsia="pl-PL"/>
        </w:rPr>
        <w:t>Dostawę mebli biurowych na potrzeby wyposażenia sali konferencyjnej w siedzibie Zamawiającego”</w:t>
      </w:r>
    </w:p>
    <w:p w:rsidR="008305B1" w:rsidRPr="00F87FE0" w:rsidRDefault="008305B1" w:rsidP="008305B1">
      <w:pPr>
        <w:spacing w:after="0" w:line="240" w:lineRule="auto"/>
        <w:ind w:left="0" w:firstLine="0"/>
        <w:jc w:val="left"/>
        <w:rPr>
          <w:rFonts w:eastAsia="Times New Roman" w:cs="Times New Roman"/>
          <w:lang w:eastAsia="pl-PL"/>
        </w:rPr>
      </w:pPr>
    </w:p>
    <w:p w:rsidR="008305B1" w:rsidRPr="00F87FE0" w:rsidRDefault="008305B1" w:rsidP="008305B1">
      <w:pPr>
        <w:spacing w:after="0" w:line="240" w:lineRule="auto"/>
        <w:ind w:left="0" w:firstLine="0"/>
        <w:jc w:val="center"/>
        <w:rPr>
          <w:rFonts w:eastAsia="Times New Roman" w:cs="Times New Roman"/>
          <w:lang w:eastAsia="pl-PL"/>
        </w:rPr>
      </w:pPr>
    </w:p>
    <w:p w:rsidR="00365920" w:rsidRPr="00F87FE0" w:rsidRDefault="00365920" w:rsidP="00365920">
      <w:pPr>
        <w:tabs>
          <w:tab w:val="left" w:pos="5310"/>
        </w:tabs>
        <w:spacing w:line="240" w:lineRule="auto"/>
        <w:contextualSpacing/>
        <w:jc w:val="center"/>
        <w:rPr>
          <w:rFonts w:cs="Calibri"/>
        </w:rPr>
      </w:pPr>
      <w:r w:rsidRPr="00F87FE0">
        <w:rPr>
          <w:rFonts w:cs="Calibri"/>
        </w:rPr>
        <w:t>INFORMACJA O ODMOWIE PODPISANIA UMOWY</w:t>
      </w:r>
    </w:p>
    <w:p w:rsidR="008305B1" w:rsidRPr="00F87FE0" w:rsidRDefault="00365920" w:rsidP="00365920">
      <w:pPr>
        <w:spacing w:after="0" w:line="240" w:lineRule="auto"/>
        <w:ind w:left="0" w:firstLine="0"/>
        <w:contextualSpacing/>
        <w:jc w:val="center"/>
        <w:rPr>
          <w:rFonts w:eastAsia="Times New Roman" w:cs="Times New Roman"/>
          <w:lang w:eastAsia="pl-PL"/>
        </w:rPr>
      </w:pPr>
      <w:r w:rsidRPr="00F87FE0">
        <w:rPr>
          <w:rFonts w:cs="Calibri"/>
        </w:rPr>
        <w:t>PRZEZ WYBRANEGO WYKONAWCĘ I PONOWNYM WYBORZE OFERTY</w:t>
      </w:r>
    </w:p>
    <w:p w:rsidR="008305B1" w:rsidRPr="00F87FE0" w:rsidRDefault="008305B1" w:rsidP="008305B1">
      <w:pPr>
        <w:spacing w:after="0" w:line="240" w:lineRule="auto"/>
        <w:ind w:left="0" w:firstLine="0"/>
        <w:jc w:val="center"/>
        <w:rPr>
          <w:rFonts w:eastAsia="Times New Roman" w:cs="Times New Roman"/>
          <w:lang w:eastAsia="pl-PL"/>
        </w:rPr>
      </w:pPr>
    </w:p>
    <w:p w:rsidR="008305B1" w:rsidRPr="00F87FE0" w:rsidRDefault="008305B1" w:rsidP="008305B1">
      <w:pPr>
        <w:spacing w:after="0" w:line="240" w:lineRule="auto"/>
        <w:ind w:left="0" w:firstLine="0"/>
        <w:jc w:val="left"/>
        <w:rPr>
          <w:rFonts w:eastAsia="Times New Roman" w:cs="Times New Roman"/>
          <w:lang w:eastAsia="pl-PL"/>
        </w:rPr>
      </w:pPr>
    </w:p>
    <w:p w:rsidR="008305B1" w:rsidRPr="00F87FE0" w:rsidRDefault="008305B1" w:rsidP="008305B1">
      <w:pPr>
        <w:spacing w:after="0" w:line="240" w:lineRule="auto"/>
        <w:ind w:left="0" w:firstLine="0"/>
        <w:rPr>
          <w:rFonts w:eastAsia="Calibri"/>
        </w:rPr>
      </w:pPr>
      <w:r w:rsidRPr="00F87FE0">
        <w:rPr>
          <w:rFonts w:eastAsia="Times New Roman" w:cs="Arial"/>
          <w:lang w:eastAsia="pl-PL"/>
        </w:rPr>
        <w:t>Uprzejmie informujemy, iż w ramach przeprowadzonego zapytania ofertowego na „</w:t>
      </w:r>
      <w:r w:rsidRPr="00F87FE0">
        <w:rPr>
          <w:rFonts w:eastAsia="Times New Roman" w:cs="Times New Roman"/>
          <w:lang w:eastAsia="pl-PL"/>
        </w:rPr>
        <w:t>Dostawę mebli biurowych na potrzeby wyposażenia sali konferencyjnej w siedzibie Zamawiającego”,</w:t>
      </w:r>
      <w:r w:rsidRPr="00F87FE0">
        <w:rPr>
          <w:rFonts w:eastAsia="Times New Roman" w:cs="Arial"/>
          <w:lang w:eastAsia="pl-PL"/>
        </w:rPr>
        <w:t xml:space="preserve"> </w:t>
      </w:r>
      <w:r w:rsidR="00365920" w:rsidRPr="00F87FE0">
        <w:rPr>
          <w:rFonts w:eastAsia="Times New Roman" w:cs="Arial"/>
          <w:lang w:eastAsia="pl-PL"/>
        </w:rPr>
        <w:t>dokonano ponownego wyboru</w:t>
      </w:r>
      <w:r w:rsidRPr="00F87FE0">
        <w:rPr>
          <w:rFonts w:eastAsia="Times New Roman" w:cs="Arial"/>
          <w:lang w:eastAsia="pl-PL"/>
        </w:rPr>
        <w:t xml:space="preserve"> najkorzystniejszej oferty </w:t>
      </w:r>
      <w:r w:rsidR="00233880" w:rsidRPr="00F87FE0">
        <w:rPr>
          <w:rFonts w:eastAsia="Times New Roman" w:cs="Arial"/>
          <w:lang w:eastAsia="pl-PL"/>
        </w:rPr>
        <w:t xml:space="preserve">z uwagi na odstąpienie od podpisania umowy przez firmę </w:t>
      </w:r>
      <w:r w:rsidR="00233880" w:rsidRPr="00F87FE0">
        <w:rPr>
          <w:rFonts w:eastAsia="Calibri"/>
        </w:rPr>
        <w:t xml:space="preserve">BARMEB Anna </w:t>
      </w:r>
      <w:proofErr w:type="spellStart"/>
      <w:r w:rsidR="00233880" w:rsidRPr="00F87FE0">
        <w:rPr>
          <w:rFonts w:eastAsia="Calibri"/>
        </w:rPr>
        <w:t>Tajer</w:t>
      </w:r>
      <w:proofErr w:type="spellEnd"/>
      <w:r w:rsidR="00233880" w:rsidRPr="00F87FE0">
        <w:t xml:space="preserve"> z siedzibą w Wyrach na </w:t>
      </w:r>
      <w:r w:rsidR="00233880" w:rsidRPr="00F87FE0">
        <w:rPr>
          <w:rFonts w:eastAsia="Calibri"/>
        </w:rPr>
        <w:t>ul. Tysiąclecia 15, 43-175 Wyry</w:t>
      </w:r>
      <w:r w:rsidR="00365920" w:rsidRPr="00F87FE0">
        <w:rPr>
          <w:rFonts w:eastAsia="Calibri"/>
        </w:rPr>
        <w:t xml:space="preserve"> tj. przez Wykonawcę, którego oferta została uznana jako najkorzystniejsza na podstawie informacji o wyborze najkorzystniejszej oferty opublikowanej na stronie internetowej Zamawiającego oraz w bazie konkurencyjności w dniu 2 marca 2017 r. Informacja </w:t>
      </w:r>
      <w:r w:rsidR="00225553" w:rsidRPr="00F87FE0">
        <w:rPr>
          <w:rFonts w:eastAsia="Calibri"/>
        </w:rPr>
        <w:t>o odstąpieniu od podpisania umowy</w:t>
      </w:r>
      <w:r w:rsidR="00365920" w:rsidRPr="00F87FE0">
        <w:rPr>
          <w:rFonts w:eastAsia="Calibri"/>
        </w:rPr>
        <w:t xml:space="preserve"> została wyrażona w piśmie Wykonawcy z dnia</w:t>
      </w:r>
      <w:r w:rsidR="00F87FE0" w:rsidRPr="00F87FE0">
        <w:rPr>
          <w:rFonts w:eastAsia="Calibri"/>
        </w:rPr>
        <w:t xml:space="preserve"> 10 marca 2017 r.</w:t>
      </w:r>
      <w:r w:rsidR="00365920" w:rsidRPr="00F87FE0">
        <w:rPr>
          <w:rFonts w:eastAsia="Calibri"/>
        </w:rPr>
        <w:t xml:space="preserve"> </w:t>
      </w:r>
    </w:p>
    <w:p w:rsidR="00233880" w:rsidRPr="00F87FE0" w:rsidRDefault="00233880" w:rsidP="008305B1">
      <w:pPr>
        <w:spacing w:after="0" w:line="240" w:lineRule="auto"/>
        <w:ind w:left="0" w:firstLine="0"/>
        <w:rPr>
          <w:rFonts w:eastAsia="Calibri"/>
        </w:rPr>
      </w:pPr>
    </w:p>
    <w:p w:rsidR="001F7C41" w:rsidRPr="00F87FE0" w:rsidRDefault="00233880" w:rsidP="001F7C41">
      <w:pPr>
        <w:spacing w:after="0"/>
        <w:ind w:left="0" w:firstLine="0"/>
        <w:rPr>
          <w:rFonts w:eastAsia="Times New Roman" w:cs="Arial"/>
          <w:lang w:eastAsia="pl-PL"/>
        </w:rPr>
      </w:pPr>
      <w:r w:rsidRPr="00F87FE0">
        <w:rPr>
          <w:rFonts w:eastAsia="Calibri"/>
        </w:rPr>
        <w:t>Wobec powyższego, w oparciu o §</w:t>
      </w:r>
      <w:r w:rsidR="001F1411">
        <w:rPr>
          <w:rFonts w:eastAsia="Calibri"/>
        </w:rPr>
        <w:t xml:space="preserve"> </w:t>
      </w:r>
      <w:r w:rsidRPr="00F87FE0">
        <w:rPr>
          <w:rFonts w:eastAsia="Calibri"/>
        </w:rPr>
        <w:t xml:space="preserve">28 </w:t>
      </w:r>
      <w:r w:rsidRPr="009E7E30">
        <w:rPr>
          <w:rFonts w:eastAsia="Calibri"/>
          <w:i/>
        </w:rPr>
        <w:t>Regulaminu udzielania zamówień, do których nie ma zastosowania ustawa Prawo zamówień publicznych w Centrum Projektów Polska Cyfrowa</w:t>
      </w:r>
      <w:r w:rsidRPr="00F87FE0">
        <w:rPr>
          <w:rFonts w:eastAsia="Calibri"/>
        </w:rPr>
        <w:t xml:space="preserve"> (obowiązujący od dnia 16 stycznia 2017 r.) oraz w świetle zapisów sekcji 6.5.2 ust. 16 </w:t>
      </w:r>
      <w:r w:rsidRPr="009E7E30">
        <w:rPr>
          <w:bCs/>
          <w:i/>
          <w:color w:val="000000"/>
        </w:rPr>
        <w:t xml:space="preserve">Wytycznych </w:t>
      </w:r>
      <w:r w:rsidRPr="009E7E30">
        <w:rPr>
          <w:rFonts w:cs="Arial"/>
          <w:i/>
        </w:rPr>
        <w:t>w zakresie kwalifikowalności wydatków w ramach Europejskiego Funduszu Rozwoju Regionalnego, Europejskiego Funduszu Społecznego oraz Funduszu Spójności na lata 2014-2020</w:t>
      </w:r>
      <w:r w:rsidRPr="00F87FE0">
        <w:rPr>
          <w:rFonts w:cs="Arial"/>
        </w:rPr>
        <w:t xml:space="preserve"> z dnia 19 września 2016 r. (obowiązujących od dnia 14 października 2016 r.)</w:t>
      </w:r>
      <w:r w:rsidR="001F7C41" w:rsidRPr="00F87FE0">
        <w:rPr>
          <w:rFonts w:cs="Arial"/>
        </w:rPr>
        <w:t>,</w:t>
      </w:r>
      <w:r w:rsidRPr="00F87FE0">
        <w:rPr>
          <w:rFonts w:cs="Arial"/>
        </w:rPr>
        <w:t xml:space="preserve"> Zamawiający wybiera najkorzystniejszą </w:t>
      </w:r>
      <w:r w:rsidR="001F7C41" w:rsidRPr="00F87FE0">
        <w:rPr>
          <w:rFonts w:cs="Arial"/>
        </w:rPr>
        <w:t xml:space="preserve">ofertę </w:t>
      </w:r>
      <w:r w:rsidRPr="00F87FE0">
        <w:rPr>
          <w:rFonts w:cs="Arial"/>
        </w:rPr>
        <w:t xml:space="preserve">spośród pozostałych </w:t>
      </w:r>
      <w:r w:rsidR="00225553" w:rsidRPr="00F87FE0">
        <w:rPr>
          <w:rFonts w:cs="Arial"/>
        </w:rPr>
        <w:t xml:space="preserve">ważnych </w:t>
      </w:r>
      <w:r w:rsidRPr="00F87FE0">
        <w:rPr>
          <w:rFonts w:cs="Arial"/>
        </w:rPr>
        <w:t>ofert</w:t>
      </w:r>
      <w:r w:rsidR="00225553" w:rsidRPr="00F87FE0">
        <w:rPr>
          <w:rFonts w:cs="Arial"/>
        </w:rPr>
        <w:t xml:space="preserve"> (niepodlegających odrzuceniu) bez przeprowadzania ich ponownego badania i oceny</w:t>
      </w:r>
      <w:r w:rsidRPr="00F87FE0">
        <w:rPr>
          <w:rFonts w:cs="Arial"/>
        </w:rPr>
        <w:t xml:space="preserve"> </w:t>
      </w:r>
      <w:r w:rsidR="001F7C41" w:rsidRPr="00F87FE0">
        <w:rPr>
          <w:rFonts w:cs="Arial"/>
        </w:rPr>
        <w:t>tj. wybiera ofertę</w:t>
      </w:r>
      <w:r w:rsidR="001F7C41" w:rsidRPr="00F87FE0">
        <w:rPr>
          <w:rFonts w:eastAsia="Times New Roman" w:cs="Arial"/>
          <w:lang w:eastAsia="pl-PL"/>
        </w:rPr>
        <w:t xml:space="preserve"> Wykonawcy, który w postępowaniu o udzielenie zamówienia uzyskał kolejną najwyższą liczbę punktów.</w:t>
      </w:r>
    </w:p>
    <w:p w:rsidR="00233880" w:rsidRPr="00F87FE0" w:rsidRDefault="00233880" w:rsidP="008305B1">
      <w:pPr>
        <w:spacing w:after="0" w:line="240" w:lineRule="auto"/>
        <w:ind w:left="0" w:firstLine="0"/>
        <w:rPr>
          <w:rFonts w:eastAsia="Times New Roman" w:cs="Times New Roman"/>
          <w:lang w:eastAsia="pl-PL"/>
        </w:rPr>
      </w:pPr>
    </w:p>
    <w:p w:rsidR="00225553" w:rsidRPr="00F87FE0" w:rsidRDefault="00225553" w:rsidP="008305B1">
      <w:pPr>
        <w:spacing w:after="0" w:line="240" w:lineRule="auto"/>
        <w:ind w:left="0" w:firstLine="0"/>
        <w:rPr>
          <w:rFonts w:cs="Calibri"/>
        </w:rPr>
      </w:pPr>
      <w:r w:rsidRPr="00F87FE0">
        <w:rPr>
          <w:rFonts w:cs="Calibri"/>
        </w:rPr>
        <w:t>Nazwa i adres wykonawcy, którego ofertę wybrano:</w:t>
      </w:r>
    </w:p>
    <w:p w:rsidR="00F87FE0" w:rsidRPr="00F87FE0" w:rsidRDefault="00225553" w:rsidP="00225553">
      <w:pPr>
        <w:spacing w:line="240" w:lineRule="auto"/>
        <w:ind w:left="0" w:firstLine="0"/>
        <w:rPr>
          <w:rFonts w:eastAsia="Calibri" w:cs="Times New Roman"/>
          <w:b/>
        </w:rPr>
      </w:pPr>
      <w:r w:rsidRPr="00F87FE0">
        <w:rPr>
          <w:rFonts w:eastAsia="Calibri" w:cs="Times New Roman"/>
          <w:b/>
        </w:rPr>
        <w:t>Office Plus Warszawa Sp. z o.o., Adres: ul. Gościnna 11, 05-082 Blizne Łaszczyńskiego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 xml:space="preserve">Z upoważnienia 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>Dyrektora Centrum Projektów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>Polska Cyfrowa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i/>
          <w:color w:val="FF0000"/>
          <w:lang w:eastAsia="pl-PL"/>
        </w:rPr>
      </w:pPr>
      <w:r w:rsidRPr="00F87FE0">
        <w:rPr>
          <w:rFonts w:eastAsia="Times New Roman" w:cs="Times New Roman"/>
          <w:i/>
          <w:color w:val="FF0000"/>
          <w:lang w:eastAsia="pl-PL"/>
        </w:rPr>
        <w:t xml:space="preserve">Dokument podpisany kwalifikowanym 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i/>
          <w:lang w:eastAsia="pl-PL"/>
        </w:rPr>
      </w:pPr>
      <w:r w:rsidRPr="00F87FE0">
        <w:rPr>
          <w:rFonts w:eastAsia="Times New Roman" w:cs="Times New Roman"/>
          <w:i/>
          <w:color w:val="FF0000"/>
          <w:lang w:eastAsia="pl-PL"/>
        </w:rPr>
        <w:t>podpisem elektronicznym</w:t>
      </w:r>
      <w:r w:rsidRPr="00F87FE0">
        <w:rPr>
          <w:rFonts w:eastAsia="Times New Roman" w:cs="Times New Roman"/>
          <w:color w:val="FF0000"/>
          <w:vertAlign w:val="superscript"/>
          <w:lang w:eastAsia="pl-PL"/>
        </w:rPr>
        <w:footnoteReference w:id="1"/>
      </w:r>
      <w:r w:rsidRPr="00F87FE0">
        <w:rPr>
          <w:rFonts w:eastAsia="Times New Roman" w:cs="Times New Roman"/>
          <w:lang w:eastAsia="pl-PL"/>
        </w:rPr>
        <w:t xml:space="preserve"> 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>Ewa Siczek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 xml:space="preserve">Dyrektor Departamentu Projektów </w:t>
      </w:r>
    </w:p>
    <w:p w:rsidR="00F87FE0" w:rsidRPr="00F87FE0" w:rsidRDefault="00F87FE0" w:rsidP="00F87FE0">
      <w:pPr>
        <w:spacing w:after="0" w:line="240" w:lineRule="auto"/>
        <w:ind w:left="0" w:firstLine="4962"/>
        <w:jc w:val="left"/>
        <w:rPr>
          <w:rFonts w:eastAsia="Times New Roman" w:cs="Times New Roman"/>
          <w:lang w:eastAsia="pl-PL"/>
        </w:rPr>
      </w:pPr>
      <w:r w:rsidRPr="00F87FE0">
        <w:rPr>
          <w:rFonts w:eastAsia="Times New Roman" w:cs="Times New Roman"/>
          <w:lang w:eastAsia="pl-PL"/>
        </w:rPr>
        <w:t>e-Administracji</w:t>
      </w:r>
    </w:p>
    <w:sectPr w:rsidR="00F87FE0" w:rsidRPr="00F87FE0" w:rsidSect="00E54E0F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53" w:rsidRDefault="00265E53" w:rsidP="008338CA">
      <w:pPr>
        <w:spacing w:after="0" w:line="240" w:lineRule="auto"/>
      </w:pPr>
      <w:r>
        <w:separator/>
      </w:r>
    </w:p>
  </w:endnote>
  <w:endnote w:type="continuationSeparator" w:id="0">
    <w:p w:rsidR="00265E53" w:rsidRDefault="00265E53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F87FE0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53" w:rsidRDefault="00265E53" w:rsidP="008338CA">
      <w:pPr>
        <w:spacing w:after="0" w:line="240" w:lineRule="auto"/>
      </w:pPr>
      <w:r>
        <w:separator/>
      </w:r>
    </w:p>
  </w:footnote>
  <w:footnote w:type="continuationSeparator" w:id="0">
    <w:p w:rsidR="00265E53" w:rsidRDefault="00265E53" w:rsidP="008338CA">
      <w:pPr>
        <w:spacing w:after="0" w:line="240" w:lineRule="auto"/>
      </w:pPr>
      <w:r>
        <w:continuationSeparator/>
      </w:r>
    </w:p>
  </w:footnote>
  <w:footnote w:id="1">
    <w:p w:rsidR="00F87FE0" w:rsidRDefault="00F87FE0" w:rsidP="00F87FE0">
      <w:pPr>
        <w:pStyle w:val="Zwykytekst"/>
        <w:rPr>
          <w:i/>
          <w:color w:val="C00000"/>
          <w:sz w:val="16"/>
          <w:szCs w:val="16"/>
        </w:rPr>
      </w:pPr>
      <w:r>
        <w:rPr>
          <w:rStyle w:val="Odwoanieprzypisudolnego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170359">
    <w:pPr>
      <w:pStyle w:val="Nagwek"/>
    </w:pPr>
    <w:r w:rsidRPr="0017035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0B0F"/>
    <w:rsid w:val="0006426A"/>
    <w:rsid w:val="000731D8"/>
    <w:rsid w:val="00096CA9"/>
    <w:rsid w:val="000A1CCB"/>
    <w:rsid w:val="000B3D1B"/>
    <w:rsid w:val="000B62DA"/>
    <w:rsid w:val="000C7042"/>
    <w:rsid w:val="000C7F70"/>
    <w:rsid w:val="000D7C71"/>
    <w:rsid w:val="000F666F"/>
    <w:rsid w:val="001031C2"/>
    <w:rsid w:val="00122AC4"/>
    <w:rsid w:val="00132264"/>
    <w:rsid w:val="0013799B"/>
    <w:rsid w:val="00145935"/>
    <w:rsid w:val="0015551A"/>
    <w:rsid w:val="00163C14"/>
    <w:rsid w:val="00170359"/>
    <w:rsid w:val="00171FE4"/>
    <w:rsid w:val="00184105"/>
    <w:rsid w:val="001F1411"/>
    <w:rsid w:val="001F524B"/>
    <w:rsid w:val="001F5DBE"/>
    <w:rsid w:val="001F7C41"/>
    <w:rsid w:val="00225553"/>
    <w:rsid w:val="00233880"/>
    <w:rsid w:val="00255515"/>
    <w:rsid w:val="00265E53"/>
    <w:rsid w:val="002B68AA"/>
    <w:rsid w:val="002B6CA5"/>
    <w:rsid w:val="002D211F"/>
    <w:rsid w:val="002F6B12"/>
    <w:rsid w:val="0030016A"/>
    <w:rsid w:val="003177E6"/>
    <w:rsid w:val="00321E97"/>
    <w:rsid w:val="00363E52"/>
    <w:rsid w:val="00365920"/>
    <w:rsid w:val="00374680"/>
    <w:rsid w:val="00395479"/>
    <w:rsid w:val="0039684A"/>
    <w:rsid w:val="003A29D1"/>
    <w:rsid w:val="003C0205"/>
    <w:rsid w:val="003D3B58"/>
    <w:rsid w:val="00401741"/>
    <w:rsid w:val="00410849"/>
    <w:rsid w:val="004229BA"/>
    <w:rsid w:val="00444166"/>
    <w:rsid w:val="0044529E"/>
    <w:rsid w:val="00447356"/>
    <w:rsid w:val="00483EC9"/>
    <w:rsid w:val="004A4156"/>
    <w:rsid w:val="004B0E22"/>
    <w:rsid w:val="004B35B3"/>
    <w:rsid w:val="004B6B8A"/>
    <w:rsid w:val="004C7533"/>
    <w:rsid w:val="004C774D"/>
    <w:rsid w:val="00540FA6"/>
    <w:rsid w:val="005439E7"/>
    <w:rsid w:val="00553B61"/>
    <w:rsid w:val="00553F19"/>
    <w:rsid w:val="0055778C"/>
    <w:rsid w:val="00572361"/>
    <w:rsid w:val="005873DE"/>
    <w:rsid w:val="00590C40"/>
    <w:rsid w:val="00591B77"/>
    <w:rsid w:val="005B34E6"/>
    <w:rsid w:val="005E24D2"/>
    <w:rsid w:val="0060652D"/>
    <w:rsid w:val="00647AC5"/>
    <w:rsid w:val="00651C2C"/>
    <w:rsid w:val="00655641"/>
    <w:rsid w:val="0069296A"/>
    <w:rsid w:val="006A555C"/>
    <w:rsid w:val="006D08E7"/>
    <w:rsid w:val="006F5597"/>
    <w:rsid w:val="007303A9"/>
    <w:rsid w:val="007510A5"/>
    <w:rsid w:val="007976A6"/>
    <w:rsid w:val="007B3D9C"/>
    <w:rsid w:val="007D5196"/>
    <w:rsid w:val="007D7B49"/>
    <w:rsid w:val="007E6236"/>
    <w:rsid w:val="008108D8"/>
    <w:rsid w:val="008305B1"/>
    <w:rsid w:val="00830934"/>
    <w:rsid w:val="00833615"/>
    <w:rsid w:val="008338CA"/>
    <w:rsid w:val="00847DFE"/>
    <w:rsid w:val="00865DEA"/>
    <w:rsid w:val="008C4E75"/>
    <w:rsid w:val="008D0F17"/>
    <w:rsid w:val="008F05B0"/>
    <w:rsid w:val="009462C1"/>
    <w:rsid w:val="00964499"/>
    <w:rsid w:val="00964754"/>
    <w:rsid w:val="00964991"/>
    <w:rsid w:val="009B4E89"/>
    <w:rsid w:val="009E3231"/>
    <w:rsid w:val="009E7E30"/>
    <w:rsid w:val="009F2AAD"/>
    <w:rsid w:val="00A12C1A"/>
    <w:rsid w:val="00A35FC6"/>
    <w:rsid w:val="00A529A9"/>
    <w:rsid w:val="00A5745F"/>
    <w:rsid w:val="00A64284"/>
    <w:rsid w:val="00A763BE"/>
    <w:rsid w:val="00A9414D"/>
    <w:rsid w:val="00AA35BC"/>
    <w:rsid w:val="00B509AA"/>
    <w:rsid w:val="00B5460B"/>
    <w:rsid w:val="00B6374E"/>
    <w:rsid w:val="00B912AF"/>
    <w:rsid w:val="00B913A2"/>
    <w:rsid w:val="00B92880"/>
    <w:rsid w:val="00B95238"/>
    <w:rsid w:val="00B960A0"/>
    <w:rsid w:val="00BB2CE0"/>
    <w:rsid w:val="00BC1080"/>
    <w:rsid w:val="00BF35F6"/>
    <w:rsid w:val="00C026AD"/>
    <w:rsid w:val="00C06290"/>
    <w:rsid w:val="00C2311B"/>
    <w:rsid w:val="00C35439"/>
    <w:rsid w:val="00C40840"/>
    <w:rsid w:val="00C4736C"/>
    <w:rsid w:val="00C64BA8"/>
    <w:rsid w:val="00C778D5"/>
    <w:rsid w:val="00C81FAD"/>
    <w:rsid w:val="00C85191"/>
    <w:rsid w:val="00C90EDE"/>
    <w:rsid w:val="00C955D2"/>
    <w:rsid w:val="00C963B5"/>
    <w:rsid w:val="00CB3324"/>
    <w:rsid w:val="00CB3F87"/>
    <w:rsid w:val="00CD109A"/>
    <w:rsid w:val="00CE6CDE"/>
    <w:rsid w:val="00CF3B44"/>
    <w:rsid w:val="00D076F1"/>
    <w:rsid w:val="00D26EE8"/>
    <w:rsid w:val="00D2720D"/>
    <w:rsid w:val="00D56F94"/>
    <w:rsid w:val="00DA3F02"/>
    <w:rsid w:val="00DA4449"/>
    <w:rsid w:val="00DF464A"/>
    <w:rsid w:val="00E20AA2"/>
    <w:rsid w:val="00E245D6"/>
    <w:rsid w:val="00E54E0F"/>
    <w:rsid w:val="00E5740B"/>
    <w:rsid w:val="00E92BD1"/>
    <w:rsid w:val="00E949A7"/>
    <w:rsid w:val="00EA3F24"/>
    <w:rsid w:val="00EB0607"/>
    <w:rsid w:val="00EC2218"/>
    <w:rsid w:val="00EE149D"/>
    <w:rsid w:val="00EF157C"/>
    <w:rsid w:val="00F01758"/>
    <w:rsid w:val="00F137D0"/>
    <w:rsid w:val="00F20226"/>
    <w:rsid w:val="00F25F4D"/>
    <w:rsid w:val="00F30195"/>
    <w:rsid w:val="00F33E23"/>
    <w:rsid w:val="00F40E20"/>
    <w:rsid w:val="00F6477B"/>
    <w:rsid w:val="00F71F27"/>
    <w:rsid w:val="00F87FE0"/>
    <w:rsid w:val="00F96828"/>
    <w:rsid w:val="00FC1F66"/>
    <w:rsid w:val="00FC405D"/>
    <w:rsid w:val="00FD0239"/>
    <w:rsid w:val="00FE26F6"/>
    <w:rsid w:val="00FE3462"/>
    <w:rsid w:val="00FE5D08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87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FE0"/>
    <w:rPr>
      <w:rFonts w:ascii="Consolas" w:hAnsi="Consolas"/>
      <w:sz w:val="21"/>
      <w:szCs w:val="21"/>
    </w:rPr>
  </w:style>
  <w:style w:type="character" w:styleId="Odwoanieprzypisudolnego">
    <w:name w:val="footnote reference"/>
    <w:basedOn w:val="Domylnaczcionkaakapitu"/>
    <w:rsid w:val="00F8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7A772C-2530-42CC-A7D6-F542674B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Abramczyk</dc:creator>
  <cp:lastModifiedBy>Tomasz Abramczyk</cp:lastModifiedBy>
  <cp:revision>2</cp:revision>
  <cp:lastPrinted>2016-03-23T09:04:00Z</cp:lastPrinted>
  <dcterms:created xsi:type="dcterms:W3CDTF">2017-03-13T13:35:00Z</dcterms:created>
  <dcterms:modified xsi:type="dcterms:W3CDTF">2017-03-13T13:35:00Z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