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9069E0" w:rsidRDefault="00E9572A" w:rsidP="009069E0">
      <w:pPr>
        <w:keepNext/>
        <w:spacing w:after="0" w:line="240" w:lineRule="auto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bookmarkStart w:id="0" w:name="_GoBack"/>
      <w:bookmarkEnd w:id="0"/>
      <w:r w:rsidRPr="009069E0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9069E0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9069E0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3D5EB1" w:rsidRPr="009069E0">
        <w:rPr>
          <w:rFonts w:ascii="Trebuchet MS" w:eastAsia="Batang" w:hAnsi="Trebuchet MS" w:cs="Calibri"/>
          <w:bCs/>
          <w:iCs/>
          <w:lang w:eastAsia="x-none"/>
        </w:rPr>
        <w:t>14 marca</w:t>
      </w:r>
      <w:r w:rsidRPr="009069E0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9069E0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="00042D4A" w:rsidRPr="009069E0">
        <w:rPr>
          <w:rFonts w:ascii="Trebuchet MS" w:eastAsia="Batang" w:hAnsi="Trebuchet MS" w:cs="Calibri"/>
          <w:bCs/>
          <w:iCs/>
          <w:lang w:eastAsia="x-none"/>
        </w:rPr>
        <w:t>7</w:t>
      </w:r>
      <w:r w:rsidRPr="009069E0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9069E0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9069E0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9069E0" w:rsidRDefault="00E9572A" w:rsidP="009069E0">
      <w:pPr>
        <w:shd w:val="clear" w:color="auto" w:fill="FFFFFF"/>
        <w:spacing w:after="0" w:line="240" w:lineRule="auto"/>
        <w:contextualSpacing/>
        <w:jc w:val="both"/>
        <w:rPr>
          <w:rFonts w:ascii="Trebuchet MS" w:eastAsia="Batang" w:hAnsi="Trebuchet MS" w:cs="Times New Roman"/>
          <w:b/>
          <w:lang w:eastAsia="pl-PL"/>
        </w:rPr>
      </w:pPr>
      <w:r w:rsidRPr="009069E0">
        <w:rPr>
          <w:rFonts w:ascii="Trebuchet MS" w:eastAsia="Batang" w:hAnsi="Trebuchet MS" w:cs="Calibri"/>
          <w:b/>
          <w:lang w:eastAsia="pl-PL"/>
        </w:rPr>
        <w:t xml:space="preserve">Dotyczy: </w:t>
      </w:r>
      <w:r w:rsidR="003D5EB1" w:rsidRPr="009069E0">
        <w:rPr>
          <w:rFonts w:ascii="Trebuchet MS" w:hAnsi="Trebuchet MS" w:cs="Arial"/>
          <w:b/>
        </w:rPr>
        <w:t>zamówienia na usługi społeczne o wartości poniżej 750 000 EURO, do których zastosowanie mają przepisy art. 138o ustawy z dnia 29 stycznia 2004 r. Prawo zam</w:t>
      </w:r>
      <w:r w:rsidR="00E646CE" w:rsidRPr="009069E0">
        <w:rPr>
          <w:rFonts w:ascii="Trebuchet MS" w:hAnsi="Trebuchet MS" w:cs="Arial"/>
          <w:b/>
        </w:rPr>
        <w:t xml:space="preserve">ówień publicznych (Dz. U. z 2015 r., poz. 2164 z </w:t>
      </w:r>
      <w:proofErr w:type="spellStart"/>
      <w:r w:rsidR="00E646CE" w:rsidRPr="009069E0">
        <w:rPr>
          <w:rFonts w:ascii="Trebuchet MS" w:hAnsi="Trebuchet MS" w:cs="Arial"/>
          <w:b/>
        </w:rPr>
        <w:t>poźń</w:t>
      </w:r>
      <w:proofErr w:type="spellEnd"/>
      <w:r w:rsidR="00E646CE" w:rsidRPr="009069E0">
        <w:rPr>
          <w:rFonts w:ascii="Trebuchet MS" w:hAnsi="Trebuchet MS" w:cs="Arial"/>
          <w:b/>
        </w:rPr>
        <w:t>. zm.</w:t>
      </w:r>
      <w:r w:rsidR="003D5EB1" w:rsidRPr="009069E0">
        <w:rPr>
          <w:rFonts w:ascii="Trebuchet MS" w:hAnsi="Trebuchet MS" w:cs="Arial"/>
          <w:b/>
        </w:rPr>
        <w:t xml:space="preserve">) na </w:t>
      </w:r>
      <w:r w:rsidR="003D5EB1" w:rsidRPr="009069E0">
        <w:rPr>
          <w:rFonts w:ascii="Trebuchet MS" w:hAnsi="Trebuchet MS" w:cs="Arial"/>
          <w:b/>
          <w:bCs/>
        </w:rPr>
        <w:t>„</w:t>
      </w:r>
      <w:r w:rsidR="003D5EB1" w:rsidRPr="009069E0">
        <w:rPr>
          <w:rFonts w:ascii="Trebuchet MS" w:hAnsi="Trebuchet MS"/>
          <w:b/>
        </w:rPr>
        <w:t>Świadczenie usług prawniczych i szkoleniowych na zlecenie Zamawiającego w związku z realizacją Programu Operacyjnego Polska Cyfrowa na lata 2014-2020 (POPC), II oś priorytetowa E-administracja i otwarty rząd</w:t>
      </w:r>
      <w:r w:rsidR="003D5EB1" w:rsidRPr="009069E0">
        <w:rPr>
          <w:rFonts w:ascii="Trebuchet MS" w:hAnsi="Trebuchet MS" w:cs="Arial"/>
          <w:b/>
          <w:bCs/>
        </w:rPr>
        <w:t>” nr  ZP/6/2017</w:t>
      </w:r>
    </w:p>
    <w:p w:rsidR="00E9572A" w:rsidRPr="009069E0" w:rsidRDefault="00E9572A" w:rsidP="009069E0">
      <w:pPr>
        <w:spacing w:after="0" w:line="240" w:lineRule="auto"/>
        <w:contextualSpacing/>
        <w:rPr>
          <w:rFonts w:ascii="Trebuchet MS" w:eastAsia="Batang" w:hAnsi="Trebuchet MS" w:cs="Calibri"/>
          <w:b/>
          <w:lang w:eastAsia="pl-PL"/>
        </w:rPr>
      </w:pPr>
    </w:p>
    <w:p w:rsidR="00E9572A" w:rsidRPr="009069E0" w:rsidRDefault="00A24C80" w:rsidP="009069E0">
      <w:pPr>
        <w:spacing w:after="0" w:line="240" w:lineRule="auto"/>
        <w:contextualSpacing/>
        <w:jc w:val="center"/>
        <w:rPr>
          <w:rFonts w:ascii="Trebuchet MS" w:eastAsia="Batang" w:hAnsi="Trebuchet MS" w:cs="Calibri"/>
          <w:b/>
          <w:lang w:eastAsia="pl-PL"/>
        </w:rPr>
      </w:pPr>
      <w:r w:rsidRPr="009069E0">
        <w:rPr>
          <w:rFonts w:ascii="Trebuchet MS" w:eastAsia="Batang" w:hAnsi="Trebuchet MS" w:cs="Calibri"/>
          <w:b/>
          <w:lang w:eastAsia="pl-PL"/>
        </w:rPr>
        <w:t xml:space="preserve">Wyjaśnienia </w:t>
      </w:r>
      <w:r w:rsidR="00CB6961" w:rsidRPr="009069E0">
        <w:rPr>
          <w:rFonts w:ascii="Trebuchet MS" w:eastAsia="Batang" w:hAnsi="Trebuchet MS" w:cs="Calibri"/>
          <w:b/>
          <w:lang w:eastAsia="pl-PL"/>
        </w:rPr>
        <w:t xml:space="preserve">do </w:t>
      </w:r>
      <w:r w:rsidRPr="009069E0">
        <w:rPr>
          <w:rFonts w:ascii="Trebuchet MS" w:eastAsia="Batang" w:hAnsi="Trebuchet MS" w:cs="Calibri"/>
          <w:b/>
          <w:lang w:eastAsia="pl-PL"/>
        </w:rPr>
        <w:t>treści</w:t>
      </w:r>
      <w:r w:rsidR="00E9572A" w:rsidRPr="009069E0">
        <w:rPr>
          <w:rFonts w:ascii="Trebuchet MS" w:eastAsia="Batang" w:hAnsi="Trebuchet MS" w:cs="Calibri"/>
          <w:b/>
          <w:lang w:eastAsia="pl-PL"/>
        </w:rPr>
        <w:t xml:space="preserve"> </w:t>
      </w:r>
      <w:r w:rsidRPr="009069E0">
        <w:rPr>
          <w:rFonts w:ascii="Trebuchet MS" w:eastAsia="Batang" w:hAnsi="Trebuchet MS" w:cs="Calibri"/>
          <w:b/>
          <w:lang w:eastAsia="pl-PL"/>
        </w:rPr>
        <w:t>ogłoszenia o zamówienie</w:t>
      </w:r>
    </w:p>
    <w:p w:rsidR="00E9572A" w:rsidRPr="009069E0" w:rsidRDefault="00E9572A" w:rsidP="009069E0">
      <w:pPr>
        <w:spacing w:after="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9069E0" w:rsidRDefault="00E9572A" w:rsidP="009069E0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9069E0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9069E0">
        <w:rPr>
          <w:rFonts w:ascii="Trebuchet MS" w:eastAsia="Batang" w:hAnsi="Trebuchet MS" w:cs="Calibri"/>
          <w:lang w:eastAsia="pl-PL"/>
        </w:rPr>
        <w:t>dmiotowym postępowaniu Wykonawcy zwrócili</w:t>
      </w:r>
      <w:r w:rsidRPr="009069E0">
        <w:rPr>
          <w:rFonts w:ascii="Trebuchet MS" w:eastAsia="Batang" w:hAnsi="Trebuchet MS" w:cs="Calibri"/>
          <w:lang w:eastAsia="pl-PL"/>
        </w:rPr>
        <w:t xml:space="preserve"> się do Zamawiającego z prośbą o wyjaśnienie treści </w:t>
      </w:r>
      <w:r w:rsidR="00E646CE" w:rsidRPr="009069E0">
        <w:rPr>
          <w:rFonts w:ascii="Trebuchet MS" w:eastAsia="Batang" w:hAnsi="Trebuchet MS" w:cs="Calibri"/>
          <w:lang w:eastAsia="pl-PL"/>
        </w:rPr>
        <w:t>ogłoszenia o zamówienie</w:t>
      </w:r>
      <w:r w:rsidRPr="009069E0">
        <w:rPr>
          <w:rFonts w:ascii="Trebuchet MS" w:eastAsia="Batang" w:hAnsi="Trebuchet MS" w:cs="Calibri"/>
          <w:lang w:eastAsia="pl-PL"/>
        </w:rPr>
        <w:t>. W związku z powyższym Zamawiający udzielił poniższych wyjaśnień:</w:t>
      </w:r>
    </w:p>
    <w:p w:rsidR="00CD1733" w:rsidRPr="009069E0" w:rsidRDefault="00CD1733" w:rsidP="009069E0">
      <w:pPr>
        <w:pStyle w:val="NormalnyWeb"/>
        <w:numPr>
          <w:ilvl w:val="0"/>
          <w:numId w:val="12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9069E0">
        <w:rPr>
          <w:rFonts w:ascii="Trebuchet MS" w:hAnsi="Trebuchet MS"/>
          <w:sz w:val="22"/>
          <w:szCs w:val="22"/>
        </w:rPr>
        <w:t>W  związku z tytułowym postępowaniem mam pytanie dot. SIWZ dla wykonawców. Znajduje się w niej zapis:</w:t>
      </w:r>
      <w:r w:rsidR="009069E0">
        <w:rPr>
          <w:rFonts w:ascii="Trebuchet MS" w:hAnsi="Trebuchet MS"/>
          <w:sz w:val="22"/>
          <w:szCs w:val="22"/>
        </w:rPr>
        <w:t xml:space="preserve"> </w:t>
      </w:r>
      <w:r w:rsidRPr="009069E0">
        <w:rPr>
          <w:rFonts w:ascii="Trebuchet MS" w:hAnsi="Trebuchet MS"/>
          <w:i/>
          <w:iCs/>
          <w:sz w:val="22"/>
          <w:szCs w:val="22"/>
        </w:rPr>
        <w:t>"Porady prawne będą udzielane, a konsultacje prawne prowadzone w siedzibie Zamawiającego, chyba że Zamawiający wyrazi zgodę na udzielanie ich lub prowadzenie telefonicznie lub z wykorzystaniem poczty elektronicznej. Porady prawne będą udzielane, a konsultacje prawne prowadzone w dniach i godzinach pracy Zamawiającego, tj. w dni powszednie w godzinach 8</w:t>
      </w:r>
      <w:r w:rsidRPr="009069E0">
        <w:rPr>
          <w:rFonts w:ascii="Trebuchet MS" w:hAnsi="Trebuchet MS"/>
          <w:i/>
          <w:iCs/>
          <w:sz w:val="22"/>
          <w:szCs w:val="22"/>
          <w:vertAlign w:val="superscript"/>
        </w:rPr>
        <w:t>15</w:t>
      </w:r>
      <w:r w:rsidRPr="009069E0">
        <w:rPr>
          <w:rFonts w:ascii="Trebuchet MS" w:hAnsi="Trebuchet MS"/>
          <w:i/>
          <w:iCs/>
          <w:sz w:val="22"/>
          <w:szCs w:val="22"/>
        </w:rPr>
        <w:t>-16</w:t>
      </w:r>
      <w:r w:rsidRPr="009069E0">
        <w:rPr>
          <w:rFonts w:ascii="Trebuchet MS" w:hAnsi="Trebuchet MS"/>
          <w:i/>
          <w:iCs/>
          <w:sz w:val="22"/>
          <w:szCs w:val="22"/>
          <w:vertAlign w:val="superscript"/>
        </w:rPr>
        <w:t>15</w:t>
      </w:r>
      <w:r w:rsidRPr="009069E0">
        <w:rPr>
          <w:rFonts w:ascii="Trebuchet MS" w:hAnsi="Trebuchet MS"/>
          <w:i/>
          <w:iCs/>
          <w:sz w:val="22"/>
          <w:szCs w:val="22"/>
        </w:rPr>
        <w:t xml:space="preserve">, z wyłączeniem dni ustawowo wolnych od pracy. Konsultacje prawne będą polegały na udzielaniu odpowiedzi na pytania zgłaszane przez Zamawiającego lub jego pracowników i będą prowadzone w terminie wskazanym w zleceniu wystawionym przez Zamawiającego". </w:t>
      </w:r>
    </w:p>
    <w:p w:rsidR="009069E0" w:rsidRDefault="009069E0" w:rsidP="009069E0">
      <w:pPr>
        <w:pStyle w:val="NormalnyWeb"/>
        <w:ind w:left="720"/>
        <w:contextualSpacing/>
        <w:jc w:val="both"/>
        <w:rPr>
          <w:rFonts w:ascii="Trebuchet MS" w:hAnsi="Trebuchet MS"/>
          <w:sz w:val="22"/>
          <w:szCs w:val="22"/>
        </w:rPr>
      </w:pPr>
    </w:p>
    <w:p w:rsidR="0039329C" w:rsidRPr="009069E0" w:rsidRDefault="00CD1733" w:rsidP="009069E0">
      <w:pPr>
        <w:pStyle w:val="NormalnyWeb"/>
        <w:ind w:left="720"/>
        <w:contextualSpacing/>
        <w:jc w:val="both"/>
        <w:rPr>
          <w:rFonts w:ascii="Trebuchet MS" w:hAnsi="Trebuchet MS"/>
          <w:i/>
          <w:iCs/>
          <w:sz w:val="22"/>
          <w:szCs w:val="22"/>
        </w:rPr>
      </w:pPr>
      <w:r w:rsidRPr="009069E0">
        <w:rPr>
          <w:rFonts w:ascii="Trebuchet MS" w:hAnsi="Trebuchet MS"/>
          <w:sz w:val="22"/>
          <w:szCs w:val="22"/>
        </w:rPr>
        <w:t>Prośba o wyjaśnienie, jaki procent godzin konsultacji w formie telefonicznej lub e-mailowej Zamawiający dopuści jako minimalny, w pozostałym zaś zakresie pozostawi to do bieżącej decyzji w trakcie realizacji zamówienia?</w:t>
      </w:r>
    </w:p>
    <w:p w:rsidR="00280A61" w:rsidRPr="009069E0" w:rsidRDefault="007E327B" w:rsidP="009069E0">
      <w:pPr>
        <w:pStyle w:val="Akapitzlist"/>
        <w:spacing w:line="240" w:lineRule="auto"/>
        <w:jc w:val="both"/>
        <w:rPr>
          <w:rFonts w:ascii="Trebuchet MS" w:hAnsi="Trebuchet MS"/>
        </w:rPr>
      </w:pPr>
      <w:r w:rsidRPr="009069E0">
        <w:rPr>
          <w:rFonts w:ascii="Trebuchet MS" w:hAnsi="Trebuchet MS"/>
          <w:b/>
        </w:rPr>
        <w:t>Odpowiedź:</w:t>
      </w:r>
      <w:r w:rsidRPr="009069E0">
        <w:rPr>
          <w:rFonts w:ascii="Trebuchet MS" w:hAnsi="Trebuchet MS"/>
        </w:rPr>
        <w:t xml:space="preserve"> </w:t>
      </w:r>
      <w:r w:rsidR="00CD1733" w:rsidRPr="009069E0">
        <w:rPr>
          <w:rFonts w:ascii="Trebuchet MS" w:hAnsi="Trebuchet MS" w:cs="Arial"/>
        </w:rPr>
        <w:t>Zamawi</w:t>
      </w:r>
      <w:r w:rsidR="0053093A" w:rsidRPr="009069E0">
        <w:rPr>
          <w:rFonts w:ascii="Trebuchet MS" w:hAnsi="Trebuchet MS" w:cs="Arial"/>
        </w:rPr>
        <w:t>ający nie może na</w:t>
      </w:r>
      <w:r w:rsidR="00CD1733" w:rsidRPr="009069E0">
        <w:rPr>
          <w:rFonts w:ascii="Trebuchet MS" w:hAnsi="Trebuchet MS" w:cs="Arial"/>
        </w:rPr>
        <w:t xml:space="preserve"> etapie </w:t>
      </w:r>
      <w:r w:rsidR="0053093A" w:rsidRPr="009069E0">
        <w:rPr>
          <w:rFonts w:ascii="Trebuchet MS" w:hAnsi="Trebuchet MS" w:cs="Arial"/>
        </w:rPr>
        <w:t>przeprowadzanego postępowania wskazać dokładnego odsetka, który będą stanowiły godziny konsultacji w formie elektronicznej lub e-mailowej (nawet jeśli dany odsetek potraktuje się jako wartość minimalną). Decyzje w tym zakresie będą podejmowane na etapie realizacji zamówienia i będą zależały od faktycznych potrzeb Zamawiającego.</w:t>
      </w:r>
    </w:p>
    <w:p w:rsidR="009069E0" w:rsidRPr="009069E0" w:rsidRDefault="006C002D" w:rsidP="009069E0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9069E0">
        <w:rPr>
          <w:rFonts w:ascii="Trebuchet MS" w:hAnsi="Trebuchet MS"/>
        </w:rPr>
        <w:t xml:space="preserve">Jednocześnie Zamawiający </w:t>
      </w:r>
      <w:r w:rsidR="00196FB2" w:rsidRPr="009069E0">
        <w:rPr>
          <w:rFonts w:ascii="Trebuchet MS" w:hAnsi="Trebuchet MS"/>
        </w:rPr>
        <w:t xml:space="preserve">informuje, że </w:t>
      </w:r>
      <w:r w:rsidR="00196FB2" w:rsidRPr="009069E0">
        <w:rPr>
          <w:rFonts w:ascii="Trebuchet MS" w:hAnsi="Trebuchet MS"/>
          <w:b/>
          <w:u w:val="single"/>
        </w:rPr>
        <w:t>nie zmienia</w:t>
      </w:r>
      <w:r w:rsidR="00196FB2" w:rsidRPr="009069E0">
        <w:rPr>
          <w:rFonts w:ascii="Trebuchet MS" w:hAnsi="Trebuchet MS"/>
        </w:rPr>
        <w:t xml:space="preserve"> terminu składania </w:t>
      </w:r>
      <w:r w:rsidR="00835EFE" w:rsidRPr="009069E0">
        <w:rPr>
          <w:rFonts w:ascii="Trebuchet MS" w:hAnsi="Trebuchet MS"/>
        </w:rPr>
        <w:t xml:space="preserve">i otwarcia </w:t>
      </w:r>
      <w:r w:rsidR="00196FB2" w:rsidRPr="009069E0">
        <w:rPr>
          <w:rFonts w:ascii="Trebuchet MS" w:hAnsi="Trebuchet MS"/>
        </w:rPr>
        <w:t>ofert w przedmiotowym postępowaniu.</w:t>
      </w:r>
    </w:p>
    <w:p w:rsidR="009069E0" w:rsidRPr="009069E0" w:rsidRDefault="009069E0" w:rsidP="009069E0">
      <w:pPr>
        <w:spacing w:after="0" w:line="240" w:lineRule="auto"/>
        <w:ind w:firstLine="4962"/>
        <w:contextualSpacing/>
        <w:rPr>
          <w:rFonts w:ascii="Trebuchet MS" w:eastAsia="Times New Roman" w:hAnsi="Trebuchet MS" w:cs="Times New Roman"/>
          <w:lang w:eastAsia="pl-PL"/>
        </w:rPr>
      </w:pPr>
      <w:r w:rsidRPr="009069E0">
        <w:rPr>
          <w:rFonts w:ascii="Trebuchet MS" w:eastAsia="Times New Roman" w:hAnsi="Trebuchet MS" w:cs="Times New Roman"/>
          <w:lang w:eastAsia="pl-PL"/>
        </w:rPr>
        <w:t xml:space="preserve">Z upoważnienia </w:t>
      </w:r>
    </w:p>
    <w:p w:rsidR="009069E0" w:rsidRPr="009069E0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9069E0">
        <w:rPr>
          <w:rFonts w:ascii="Trebuchet MS" w:eastAsia="Times New Roman" w:hAnsi="Trebuchet MS" w:cs="Times New Roman"/>
          <w:lang w:eastAsia="pl-PL"/>
        </w:rPr>
        <w:t>Dyrektora Centrum Projektów</w:t>
      </w:r>
    </w:p>
    <w:p w:rsidR="009069E0" w:rsidRPr="009069E0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9069E0">
        <w:rPr>
          <w:rFonts w:ascii="Trebuchet MS" w:eastAsia="Times New Roman" w:hAnsi="Trebuchet MS" w:cs="Times New Roman"/>
          <w:lang w:eastAsia="pl-PL"/>
        </w:rPr>
        <w:t>Polska Cyfrowa</w:t>
      </w:r>
    </w:p>
    <w:p w:rsidR="009069E0" w:rsidRPr="009069E0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i/>
          <w:color w:val="FF0000"/>
          <w:lang w:eastAsia="pl-PL"/>
        </w:rPr>
      </w:pPr>
      <w:r w:rsidRPr="009069E0">
        <w:rPr>
          <w:rFonts w:ascii="Trebuchet MS" w:eastAsia="Times New Roman" w:hAnsi="Trebuchet MS" w:cs="Times New Roman"/>
          <w:i/>
          <w:color w:val="FF0000"/>
          <w:lang w:eastAsia="pl-PL"/>
        </w:rPr>
        <w:t xml:space="preserve">Dokument podpisany kwalifikowanym </w:t>
      </w:r>
    </w:p>
    <w:p w:rsidR="009069E0" w:rsidRPr="009069E0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i/>
          <w:lang w:eastAsia="pl-PL"/>
        </w:rPr>
      </w:pPr>
      <w:r w:rsidRPr="009069E0">
        <w:rPr>
          <w:rFonts w:ascii="Trebuchet MS" w:eastAsia="Times New Roman" w:hAnsi="Trebuchet MS" w:cs="Times New Roman"/>
          <w:i/>
          <w:color w:val="FF0000"/>
          <w:lang w:eastAsia="pl-PL"/>
        </w:rPr>
        <w:t>podpisem elektronicznym</w:t>
      </w:r>
      <w:r w:rsidRPr="009069E0">
        <w:rPr>
          <w:rFonts w:ascii="Trebuchet MS" w:eastAsia="Times New Roman" w:hAnsi="Trebuchet MS" w:cs="Times New Roman"/>
          <w:color w:val="FF0000"/>
          <w:vertAlign w:val="superscript"/>
          <w:lang w:eastAsia="pl-PL"/>
        </w:rPr>
        <w:footnoteReference w:id="1"/>
      </w:r>
      <w:r w:rsidRPr="009069E0">
        <w:rPr>
          <w:rFonts w:ascii="Trebuchet MS" w:eastAsia="Times New Roman" w:hAnsi="Trebuchet MS" w:cs="Times New Roman"/>
          <w:lang w:eastAsia="pl-PL"/>
        </w:rPr>
        <w:t xml:space="preserve"> </w:t>
      </w:r>
    </w:p>
    <w:p w:rsidR="009069E0" w:rsidRPr="009069E0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9069E0">
        <w:rPr>
          <w:rFonts w:ascii="Trebuchet MS" w:eastAsia="Times New Roman" w:hAnsi="Trebuchet MS" w:cs="Times New Roman"/>
          <w:lang w:eastAsia="pl-PL"/>
        </w:rPr>
        <w:t>Ewa Siczek</w:t>
      </w:r>
    </w:p>
    <w:p w:rsidR="009069E0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9069E0">
        <w:rPr>
          <w:rFonts w:ascii="Trebuchet MS" w:eastAsia="Times New Roman" w:hAnsi="Trebuchet MS" w:cs="Times New Roman"/>
          <w:lang w:eastAsia="pl-PL"/>
        </w:rPr>
        <w:t xml:space="preserve">Dyrektor Departamentu Projektów </w:t>
      </w:r>
    </w:p>
    <w:p w:rsidR="009069E0" w:rsidRPr="009069E0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9069E0">
        <w:rPr>
          <w:rFonts w:ascii="Trebuchet MS" w:eastAsia="Times New Roman" w:hAnsi="Trebuchet MS" w:cs="Times New Roman"/>
          <w:lang w:eastAsia="pl-PL"/>
        </w:rPr>
        <w:t>e-Administracji</w:t>
      </w:r>
    </w:p>
    <w:sectPr w:rsidR="009069E0" w:rsidRPr="009069E0" w:rsidSect="009069E0">
      <w:headerReference w:type="default" r:id="rId7"/>
      <w:foot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FC" w:rsidRDefault="00C156FC" w:rsidP="00E9572A">
      <w:pPr>
        <w:spacing w:after="0" w:line="240" w:lineRule="auto"/>
      </w:pPr>
      <w:r>
        <w:separator/>
      </w:r>
    </w:p>
  </w:endnote>
  <w:endnote w:type="continuationSeparator" w:id="0">
    <w:p w:rsidR="00C156FC" w:rsidRDefault="00C156FC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B0446C" w:rsidP="00205F7D">
    <w:pPr>
      <w:pStyle w:val="Stopka"/>
      <w:jc w:val="center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235D8BE" wp14:editId="36C8BB9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FC" w:rsidRDefault="00C156FC" w:rsidP="00E9572A">
      <w:pPr>
        <w:spacing w:after="0" w:line="240" w:lineRule="auto"/>
      </w:pPr>
      <w:r>
        <w:separator/>
      </w:r>
    </w:p>
  </w:footnote>
  <w:footnote w:type="continuationSeparator" w:id="0">
    <w:p w:rsidR="00C156FC" w:rsidRDefault="00C156FC" w:rsidP="00E9572A">
      <w:pPr>
        <w:spacing w:after="0" w:line="240" w:lineRule="auto"/>
      </w:pPr>
      <w:r>
        <w:continuationSeparator/>
      </w:r>
    </w:p>
  </w:footnote>
  <w:footnote w:id="1">
    <w:p w:rsidR="009069E0" w:rsidRPr="009069E0" w:rsidRDefault="009069E0" w:rsidP="009069E0">
      <w:pPr>
        <w:pStyle w:val="Zwykytekst"/>
        <w:rPr>
          <w:i/>
          <w:color w:val="C00000"/>
          <w:sz w:val="14"/>
          <w:szCs w:val="14"/>
        </w:rPr>
      </w:pPr>
      <w:r w:rsidRPr="009069E0">
        <w:rPr>
          <w:rStyle w:val="Odwoanieprzypisudolnego"/>
          <w:color w:val="C00000"/>
          <w:sz w:val="14"/>
          <w:szCs w:val="14"/>
        </w:rPr>
        <w:footnoteRef/>
      </w:r>
      <w:r w:rsidRPr="009069E0">
        <w:rPr>
          <w:rFonts w:ascii="Trebuchet MS" w:hAnsi="Trebuchet MS"/>
          <w:i/>
          <w:color w:val="C00000"/>
          <w:sz w:val="14"/>
          <w:szCs w:val="14"/>
        </w:rPr>
        <w:t xml:space="preserve"> zgodnie z Ustawą z dnia 5 września 2016 r. o usługach zaufania oraz identyfikacji elektronicznej (Dz.U. 2016 poz. 1579),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9069E0">
        <w:rPr>
          <w:rFonts w:ascii="Trebuchet MS" w:hAnsi="Trebuchet MS"/>
          <w:i/>
          <w:color w:val="C00000"/>
          <w:sz w:val="14"/>
          <w:szCs w:val="14"/>
        </w:rPr>
        <w:t>ePUAP</w:t>
      </w:r>
      <w:proofErr w:type="spellEnd"/>
      <w:r w:rsidRPr="009069E0">
        <w:rPr>
          <w:rFonts w:ascii="Trebuchet MS" w:hAnsi="Trebuchet MS"/>
          <w:i/>
          <w:color w:val="C00000"/>
          <w:sz w:val="14"/>
          <w:szCs w:val="14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9069E0">
        <w:rPr>
          <w:rFonts w:ascii="Trebuchet MS" w:hAnsi="Trebuchet MS"/>
          <w:i/>
          <w:color w:val="C00000"/>
          <w:sz w:val="14"/>
          <w:szCs w:val="14"/>
        </w:rPr>
        <w:t>późn</w:t>
      </w:r>
      <w:proofErr w:type="spellEnd"/>
      <w:r w:rsidRPr="009069E0">
        <w:rPr>
          <w:rFonts w:ascii="Trebuchet MS" w:hAnsi="Trebuchet MS"/>
          <w:i/>
          <w:color w:val="C00000"/>
          <w:sz w:val="14"/>
          <w:szCs w:val="14"/>
        </w:rPr>
        <w:t xml:space="preserve">. </w:t>
      </w:r>
      <w:proofErr w:type="spellStart"/>
      <w:r w:rsidRPr="009069E0">
        <w:rPr>
          <w:rFonts w:ascii="Trebuchet MS" w:hAnsi="Trebuchet MS"/>
          <w:i/>
          <w:color w:val="C00000"/>
          <w:sz w:val="14"/>
          <w:szCs w:val="14"/>
        </w:rPr>
        <w:t>zm</w:t>
      </w:r>
      <w:proofErr w:type="spellEnd"/>
      <w:r w:rsidRPr="009069E0">
        <w:rPr>
          <w:rFonts w:ascii="Trebuchet MS" w:hAnsi="Trebuchet MS"/>
          <w:i/>
          <w:color w:val="C00000"/>
          <w:sz w:val="14"/>
          <w:szCs w:val="14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B0446C">
    <w:pPr>
      <w:pStyle w:val="Nagwek"/>
    </w:pPr>
    <w:r w:rsidRPr="00663845">
      <w:rPr>
        <w:noProof/>
        <w:lang w:eastAsia="pl-PL"/>
      </w:rPr>
      <w:drawing>
        <wp:inline distT="0" distB="0" distL="0" distR="0" wp14:anchorId="2C0CBA22" wp14:editId="7F4D66BD">
          <wp:extent cx="5760720" cy="580833"/>
          <wp:effectExtent l="0" t="0" r="0" b="0"/>
          <wp:docPr id="29" name="Obraz 0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72A">
      <w:tab/>
    </w:r>
    <w:r w:rsidR="00E9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336"/>
    <w:multiLevelType w:val="hybridMultilevel"/>
    <w:tmpl w:val="BD9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E744E"/>
    <w:multiLevelType w:val="hybridMultilevel"/>
    <w:tmpl w:val="609EE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A5212"/>
    <w:multiLevelType w:val="hybridMultilevel"/>
    <w:tmpl w:val="1770AC14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3EE3"/>
    <w:multiLevelType w:val="hybridMultilevel"/>
    <w:tmpl w:val="CA7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0C74"/>
    <w:multiLevelType w:val="hybridMultilevel"/>
    <w:tmpl w:val="D382E082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1950FD"/>
    <w:multiLevelType w:val="hybridMultilevel"/>
    <w:tmpl w:val="7FEE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1600A"/>
    <w:multiLevelType w:val="hybridMultilevel"/>
    <w:tmpl w:val="3EAA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042D4A"/>
    <w:rsid w:val="00160E46"/>
    <w:rsid w:val="00171864"/>
    <w:rsid w:val="00196FB2"/>
    <w:rsid w:val="00205F7D"/>
    <w:rsid w:val="00221D32"/>
    <w:rsid w:val="00280A61"/>
    <w:rsid w:val="002A107F"/>
    <w:rsid w:val="002A61E1"/>
    <w:rsid w:val="002C3B97"/>
    <w:rsid w:val="002C7E40"/>
    <w:rsid w:val="00304D84"/>
    <w:rsid w:val="0034263C"/>
    <w:rsid w:val="0039329C"/>
    <w:rsid w:val="003D5EB1"/>
    <w:rsid w:val="003E5D2B"/>
    <w:rsid w:val="004E2AEB"/>
    <w:rsid w:val="0053093A"/>
    <w:rsid w:val="00591C47"/>
    <w:rsid w:val="00650E56"/>
    <w:rsid w:val="006C002D"/>
    <w:rsid w:val="007B7ACC"/>
    <w:rsid w:val="007E327B"/>
    <w:rsid w:val="00835EFE"/>
    <w:rsid w:val="00843890"/>
    <w:rsid w:val="009069E0"/>
    <w:rsid w:val="009B1536"/>
    <w:rsid w:val="00A24C80"/>
    <w:rsid w:val="00A3231D"/>
    <w:rsid w:val="00A33C39"/>
    <w:rsid w:val="00B0446C"/>
    <w:rsid w:val="00C156FC"/>
    <w:rsid w:val="00CB6961"/>
    <w:rsid w:val="00CD1733"/>
    <w:rsid w:val="00DB2FA4"/>
    <w:rsid w:val="00DE79AB"/>
    <w:rsid w:val="00E646CE"/>
    <w:rsid w:val="00E9572A"/>
    <w:rsid w:val="00EB6B2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173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69E0"/>
    <w:pPr>
      <w:spacing w:after="0" w:line="240" w:lineRule="auto"/>
      <w:ind w:left="714" w:hanging="357"/>
      <w:jc w:val="both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69E0"/>
    <w:rPr>
      <w:rFonts w:ascii="Consolas" w:hAnsi="Consolas"/>
      <w:sz w:val="21"/>
      <w:szCs w:val="21"/>
    </w:rPr>
  </w:style>
  <w:style w:type="character" w:styleId="Odwoanieprzypisudolnego">
    <w:name w:val="footnote reference"/>
    <w:basedOn w:val="Domylnaczcionkaakapitu"/>
    <w:rsid w:val="0090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2</cp:revision>
  <dcterms:created xsi:type="dcterms:W3CDTF">2017-03-15T12:27:00Z</dcterms:created>
  <dcterms:modified xsi:type="dcterms:W3CDTF">2017-03-15T12:27:00Z</dcterms:modified>
</cp:coreProperties>
</file>