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2" w:rsidRPr="0079279D" w:rsidRDefault="00067A82" w:rsidP="00067A82">
      <w:pPr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  <w:r w:rsidRPr="0079279D">
        <w:rPr>
          <w:rFonts w:cs="Calibri"/>
          <w:b/>
          <w:sz w:val="24"/>
          <w:szCs w:val="24"/>
        </w:rPr>
        <w:t>Załącznik nr 1 do SIWZ</w:t>
      </w:r>
    </w:p>
    <w:p w:rsidR="00067A82" w:rsidRPr="0079279D" w:rsidRDefault="00067A82" w:rsidP="00067A82">
      <w:pPr>
        <w:rPr>
          <w:b/>
          <w:bCs/>
          <w:sz w:val="24"/>
          <w:szCs w:val="24"/>
        </w:rPr>
      </w:pPr>
    </w:p>
    <w:p w:rsidR="00067A82" w:rsidRPr="0079279D" w:rsidRDefault="00067A82" w:rsidP="00067A82">
      <w:pPr>
        <w:jc w:val="center"/>
        <w:rPr>
          <w:b/>
          <w:sz w:val="24"/>
          <w:szCs w:val="24"/>
        </w:rPr>
      </w:pPr>
      <w:r w:rsidRPr="0079279D">
        <w:rPr>
          <w:b/>
          <w:sz w:val="24"/>
          <w:szCs w:val="24"/>
        </w:rPr>
        <w:t>OPIS PRZEDMIOTU ZAMÓWIENIA</w:t>
      </w:r>
    </w:p>
    <w:p w:rsidR="00067A82" w:rsidRPr="0079279D" w:rsidRDefault="00067A82" w:rsidP="00067A82">
      <w:pPr>
        <w:jc w:val="both"/>
        <w:rPr>
          <w:rFonts w:cs="Calibri"/>
          <w:b/>
          <w:sz w:val="24"/>
          <w:szCs w:val="24"/>
        </w:rPr>
      </w:pPr>
      <w:r w:rsidRPr="0079279D">
        <w:rPr>
          <w:rFonts w:cs="Arial"/>
          <w:b/>
          <w:sz w:val="24"/>
          <w:szCs w:val="24"/>
        </w:rPr>
        <w:t>Świadczenie usług doradztwa prawnego z zakresu zamówień publicznych i innych usług prawniczych w związku z realizacją Szwajcarsko-Polskiego Programu Współpracy</w:t>
      </w:r>
      <w:r w:rsidRPr="0079279D">
        <w:rPr>
          <w:rFonts w:cs="Calibri"/>
          <w:b/>
          <w:sz w:val="24"/>
          <w:szCs w:val="24"/>
        </w:rPr>
        <w:t xml:space="preserve"> będzie dotyczyło w szczególności: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 Sporządzania ekspertyz i opinii prawnych w zakresie badania prawidłowości przeprowadzonej procedury przetargowej (ex-</w:t>
      </w:r>
      <w:proofErr w:type="spellStart"/>
      <w:r w:rsidRPr="0079279D">
        <w:rPr>
          <w:rFonts w:cs="Calibri"/>
          <w:sz w:val="24"/>
          <w:szCs w:val="24"/>
        </w:rPr>
        <w:t>ante</w:t>
      </w:r>
      <w:proofErr w:type="spellEnd"/>
      <w:r w:rsidRPr="0079279D">
        <w:rPr>
          <w:rFonts w:cs="Calibri"/>
          <w:sz w:val="24"/>
          <w:szCs w:val="24"/>
        </w:rPr>
        <w:t xml:space="preserve"> i ex-post) przez beneficjentów lub partnerów (kontrola)</w:t>
      </w:r>
      <w:r w:rsidRPr="0079279D">
        <w:rPr>
          <w:rFonts w:eastAsia="BookAntiqua" w:cs="BookAntiqua"/>
          <w:sz w:val="24"/>
          <w:szCs w:val="24"/>
        </w:rPr>
        <w:t xml:space="preserve"> w zakresie dotyczącym wystąpienia naruszeń w stosowaniu prawa wspólnotowego w dziedzinie zamówień publicznych lub ustawy PZP</w:t>
      </w:r>
      <w:r w:rsidRPr="0079279D">
        <w:rPr>
          <w:rFonts w:cs="Calibri"/>
          <w:sz w:val="24"/>
          <w:szCs w:val="24"/>
        </w:rPr>
        <w:t xml:space="preserve"> oraz ustaleniu i</w:t>
      </w:r>
      <w:r>
        <w:rPr>
          <w:rFonts w:cs="Calibri"/>
          <w:sz w:val="24"/>
          <w:szCs w:val="24"/>
        </w:rPr>
        <w:t> </w:t>
      </w:r>
      <w:r w:rsidRPr="0079279D">
        <w:rPr>
          <w:rFonts w:cs="Calibri"/>
          <w:sz w:val="24"/>
          <w:szCs w:val="24"/>
        </w:rPr>
        <w:t>wskazania czy stwierdzone naruszenia mogą skutkować nałożeniem korekty finansowej wysokości kwalifikowanych wydatków w ramach kontrolowanego zamówienia. Wyniki kontroli będą dotyczyły następujących elementów: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1.1</w:t>
      </w:r>
      <w:r w:rsidRPr="0079279D">
        <w:rPr>
          <w:rFonts w:cs="Calibri"/>
          <w:sz w:val="24"/>
          <w:szCs w:val="24"/>
        </w:rPr>
        <w:tab/>
        <w:t>Czy zastosowano prawidłowy wybór trybu procedury przetargowej?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1.2</w:t>
      </w:r>
      <w:r w:rsidRPr="0079279D">
        <w:rPr>
          <w:rFonts w:cs="Calibri"/>
          <w:sz w:val="24"/>
          <w:szCs w:val="24"/>
        </w:rPr>
        <w:tab/>
        <w:t>Czy opis przedmiotu zamówienia jest zgodny z postanowieniami ustawy PZP oraz innymi regulacjami prawnymi obowiązującymi w tym zakresie?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1.3</w:t>
      </w:r>
      <w:r w:rsidRPr="0079279D">
        <w:rPr>
          <w:rFonts w:cs="Calibri"/>
          <w:sz w:val="24"/>
          <w:szCs w:val="24"/>
        </w:rPr>
        <w:tab/>
        <w:t>Czy procedurę przetargową przeprowadzono zgodnie z ustawą PZP?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1.4</w:t>
      </w:r>
      <w:r w:rsidRPr="0079279D">
        <w:rPr>
          <w:rFonts w:cs="Calibri"/>
          <w:sz w:val="24"/>
          <w:szCs w:val="24"/>
        </w:rPr>
        <w:tab/>
        <w:t>Czy Umowę z wykonawcą zawarto zgodnie z wymogami ustawy PZP?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1.5 Czy i jakie wystąpiły nieprawidłowości w przeprowadzonym postępowaniu przetargowym lub czy doszło do uchybień podczas jego udzielania?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 xml:space="preserve">1.6 Czy stwierdzone naruszenia mogą być przyczyną do uznania, iż zostały spełnione  przesłanki ustawy PZP dotyczące nieważności umowy lub </w:t>
      </w:r>
      <w:r>
        <w:rPr>
          <w:rFonts w:cs="Calibri"/>
          <w:sz w:val="24"/>
          <w:szCs w:val="24"/>
        </w:rPr>
        <w:t xml:space="preserve">skutkują </w:t>
      </w:r>
      <w:r w:rsidRPr="0079279D">
        <w:rPr>
          <w:rFonts w:cs="Calibri"/>
          <w:sz w:val="24"/>
          <w:szCs w:val="24"/>
        </w:rPr>
        <w:t>koniecznością unieważnienia postępowania?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1.7</w:t>
      </w:r>
      <w:r w:rsidRPr="0079279D">
        <w:rPr>
          <w:rFonts w:cs="Calibri"/>
          <w:sz w:val="24"/>
          <w:szCs w:val="24"/>
        </w:rPr>
        <w:tab/>
        <w:t xml:space="preserve">W ramach przedstawionych wyników kontroli w przypadku stwierdzenia nieprawidłowości, Wykonawca przedstawi </w:t>
      </w:r>
      <w:r w:rsidRPr="0079279D">
        <w:rPr>
          <w:rFonts w:cs="Arial"/>
          <w:color w:val="000000"/>
          <w:sz w:val="24"/>
          <w:szCs w:val="24"/>
          <w:u w:val="single"/>
        </w:rPr>
        <w:t>szczegółowe uzasadnienie faktyczne i prawne dotyczące stwierdzonej nieprawidłowości</w:t>
      </w:r>
      <w:r w:rsidRPr="0079279D">
        <w:rPr>
          <w:rFonts w:cs="Arial"/>
          <w:color w:val="1F497D"/>
          <w:sz w:val="24"/>
          <w:szCs w:val="24"/>
          <w:u w:val="single"/>
        </w:rPr>
        <w:t>,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w tym powoła się w uzasadnieniu na wyroki KIO, Sądów Okręgowych, wyrok</w:t>
      </w:r>
      <w:r>
        <w:rPr>
          <w:rFonts w:cs="Arial"/>
          <w:color w:val="000000"/>
          <w:sz w:val="24"/>
          <w:szCs w:val="24"/>
          <w:u w:val="single"/>
        </w:rPr>
        <w:t>i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ETS, stanowisk</w:t>
      </w:r>
      <w:r>
        <w:rPr>
          <w:rFonts w:cs="Arial"/>
          <w:color w:val="000000"/>
          <w:sz w:val="24"/>
          <w:szCs w:val="24"/>
          <w:u w:val="single"/>
        </w:rPr>
        <w:t>a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i opini</w:t>
      </w:r>
      <w:r>
        <w:rPr>
          <w:rFonts w:cs="Arial"/>
          <w:color w:val="000000"/>
          <w:sz w:val="24"/>
          <w:szCs w:val="24"/>
          <w:u w:val="single"/>
        </w:rPr>
        <w:t>e</w:t>
      </w:r>
      <w:r w:rsidRPr="0079279D">
        <w:rPr>
          <w:rFonts w:cs="Arial"/>
          <w:color w:val="000000"/>
          <w:sz w:val="24"/>
          <w:szCs w:val="24"/>
          <w:u w:val="single"/>
        </w:rPr>
        <w:t xml:space="preserve"> Prezesa UZP, komentarze do ustawy PZP, orzecznictwo GKO potwierdzające stwierdzoną nieprawidłowość.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1.8</w:t>
      </w:r>
      <w:r w:rsidRPr="0079279D">
        <w:rPr>
          <w:rFonts w:cs="Calibri"/>
          <w:sz w:val="24"/>
          <w:szCs w:val="24"/>
        </w:rPr>
        <w:tab/>
        <w:t>Kontrola powinna być wykonywana wedle najlepszej wiedzy wykonawcy i powinna zawierać elementy istotne dla podjęcia przez Zamawiającego decyzji, czy stwierdzone nieprawidłowości i uchybienia w prawidłowości procedury przetargowej mogą skutkować odmową refundacji lub koniecznością żądania zwrotu dofinansowania w stosunku do beneficjenta/partnera.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lastRenderedPageBreak/>
        <w:t>1.9</w:t>
      </w:r>
      <w:r w:rsidRPr="0079279D">
        <w:rPr>
          <w:rFonts w:cs="Calibri"/>
          <w:sz w:val="24"/>
          <w:szCs w:val="24"/>
        </w:rPr>
        <w:tab/>
        <w:t xml:space="preserve">Podsumowanie opinii powinno zawierać </w:t>
      </w:r>
      <w:r>
        <w:rPr>
          <w:rFonts w:cs="Calibri"/>
          <w:sz w:val="24"/>
          <w:szCs w:val="24"/>
        </w:rPr>
        <w:t>opis</w:t>
      </w:r>
      <w:r w:rsidRPr="0079279D">
        <w:rPr>
          <w:rFonts w:cs="Calibri"/>
          <w:sz w:val="24"/>
          <w:szCs w:val="24"/>
        </w:rPr>
        <w:t xml:space="preserve"> stwierdzonych naruszeń w tym zwłaszcza nieprawidłowości </w:t>
      </w:r>
      <w:r>
        <w:rPr>
          <w:rFonts w:cs="Calibri"/>
          <w:sz w:val="24"/>
          <w:szCs w:val="24"/>
        </w:rPr>
        <w:t xml:space="preserve">zaistniałych </w:t>
      </w:r>
      <w:r w:rsidRPr="0079279D">
        <w:rPr>
          <w:rFonts w:cs="Calibri"/>
          <w:sz w:val="24"/>
          <w:szCs w:val="24"/>
        </w:rPr>
        <w:t>podczas ud</w:t>
      </w:r>
      <w:r>
        <w:rPr>
          <w:rFonts w:cs="Calibri"/>
          <w:sz w:val="24"/>
          <w:szCs w:val="24"/>
        </w:rPr>
        <w:t>zielania zamówień publicznych w </w:t>
      </w:r>
      <w:r w:rsidRPr="0079279D">
        <w:rPr>
          <w:rFonts w:cs="Calibri"/>
          <w:sz w:val="24"/>
          <w:szCs w:val="24"/>
        </w:rPr>
        <w:t xml:space="preserve">zakresie </w:t>
      </w:r>
      <w:r>
        <w:rPr>
          <w:rFonts w:cs="Calibri"/>
          <w:sz w:val="24"/>
          <w:szCs w:val="24"/>
        </w:rPr>
        <w:t xml:space="preserve">spełnienia </w:t>
      </w:r>
      <w:r w:rsidRPr="0079279D">
        <w:rPr>
          <w:rFonts w:cs="Calibri"/>
          <w:sz w:val="24"/>
          <w:szCs w:val="24"/>
        </w:rPr>
        <w:t>przesłanek ustawy PZP</w:t>
      </w:r>
      <w:r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ważności </w:t>
      </w:r>
      <w:r w:rsidRPr="0079279D">
        <w:rPr>
          <w:rFonts w:cs="Calibri"/>
          <w:sz w:val="24"/>
          <w:szCs w:val="24"/>
        </w:rPr>
        <w:t xml:space="preserve">umowy </w:t>
      </w:r>
      <w:r>
        <w:rPr>
          <w:rFonts w:cs="Calibri"/>
          <w:sz w:val="24"/>
          <w:szCs w:val="24"/>
        </w:rPr>
        <w:t xml:space="preserve">z wykonawcą </w:t>
      </w:r>
      <w:r w:rsidRPr="0079279D">
        <w:rPr>
          <w:rFonts w:cs="Calibri"/>
          <w:sz w:val="24"/>
          <w:szCs w:val="24"/>
        </w:rPr>
        <w:t xml:space="preserve">lub </w:t>
      </w:r>
      <w:r>
        <w:rPr>
          <w:rFonts w:cs="Calibri"/>
          <w:sz w:val="24"/>
          <w:szCs w:val="24"/>
        </w:rPr>
        <w:t xml:space="preserve">uzasadnienie </w:t>
      </w:r>
      <w:r w:rsidRPr="0079279D">
        <w:rPr>
          <w:rFonts w:cs="Calibri"/>
          <w:sz w:val="24"/>
          <w:szCs w:val="24"/>
        </w:rPr>
        <w:t xml:space="preserve">konieczności unieważnienia postępowania. W przypadku stwierdzenia naruszeń podczas kontroli udzielania zamówień publicznych Wykonawca zaproponuje korektę finansową wydatków kwalifikowanych opierając się na „Wytycznych dotyczących określania korekt finansowych dla wydatków współfinansowanych z Funduszy Strukturalnych oraz Funduszu Spójności w przypadku nieprzestrzegania przepisów dotyczących zamówień publicznych” opublikowanych przez Komisję Europejską 29.11.2007 r. (tzw. COCOF 07/0037/03-PL (Wytyczne są dostępne pod adresem internetowym: </w:t>
      </w:r>
      <w:hyperlink r:id="rId5" w:history="1">
        <w:r w:rsidRPr="0079279D">
          <w:rPr>
            <w:rStyle w:val="Hipercze"/>
            <w:sz w:val="24"/>
            <w:szCs w:val="24"/>
          </w:rPr>
          <w:t>http://ec.europa.eu/regional_policy/sources/docoffic/official/guidelines/financial_correction/correction_2007_pl.pdf</w:t>
        </w:r>
      </w:hyperlink>
      <w:r w:rsidRPr="0079279D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  <w:r w:rsidRPr="00F60FB2">
        <w:rPr>
          <w:rFonts w:cs="Calibri"/>
          <w:sz w:val="24"/>
          <w:szCs w:val="24"/>
        </w:rPr>
        <w:t>Dodatkowo, przy określaniu wysokości korekty finansowej zgodnie z taryfikatorem COCOF Wykonawca weźmie pod uwagę możliwość miarkowania wysokości korekty i w każdym przypadku, gdy będzie to możliwe zaproponuje poziom takiego miarkowania odpowiednio to uzasadniając.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1.10</w:t>
      </w:r>
      <w:r w:rsidRPr="0079279D">
        <w:rPr>
          <w:rFonts w:cs="Calibri"/>
          <w:sz w:val="24"/>
          <w:szCs w:val="24"/>
        </w:rPr>
        <w:tab/>
        <w:t xml:space="preserve">W przypadku stwierdzenia braków w przedłożonej dokumentacji przetargowej wykonawca w ramach wynagrodzenia za przedmiotową kontrolę jest zobowiązany wskazać brakujące dokumenty Zamawiającemu w celu skierowania przez Zamawiającego do beneficjenta/partnera pisma o uzupełnienie dokumentów przetargowych. Następnie Wykonawca sprawdzi otrzymane uzupełnienia w dokumentacji przetargowej celem uzyskania  kompletnych i ostatecznych  wyników kontroli  zamówienia publicznego przed jego odebraniem. </w:t>
      </w:r>
    </w:p>
    <w:p w:rsidR="00067A82" w:rsidRDefault="00067A82" w:rsidP="00067A82">
      <w:pPr>
        <w:pStyle w:val="Tytu"/>
        <w:jc w:val="both"/>
        <w:rPr>
          <w:rFonts w:ascii="Calibri" w:hAnsi="Calibri" w:cs="Calibri"/>
          <w:b w:val="0"/>
          <w:szCs w:val="24"/>
        </w:rPr>
      </w:pPr>
      <w:r w:rsidRPr="0076637F">
        <w:rPr>
          <w:rFonts w:ascii="Calibri" w:hAnsi="Calibri" w:cs="Calibri"/>
          <w:b w:val="0"/>
          <w:szCs w:val="24"/>
        </w:rPr>
        <w:t>W celu udokumentowania przeprowadzenia kontroli zamówień publicznych wraz z opinią z</w:t>
      </w:r>
      <w:r>
        <w:rPr>
          <w:rFonts w:ascii="Calibri" w:hAnsi="Calibri" w:cs="Calibri"/>
          <w:b w:val="0"/>
          <w:szCs w:val="24"/>
        </w:rPr>
        <w:t> </w:t>
      </w:r>
      <w:r w:rsidRPr="0076637F">
        <w:rPr>
          <w:rFonts w:ascii="Calibri" w:hAnsi="Calibri" w:cs="Calibri"/>
          <w:b w:val="0"/>
          <w:szCs w:val="24"/>
        </w:rPr>
        <w:t>wynikami kontroli oraz ewentualną propozycją korekty finansowej wykonawca przekaże wypełnione odpowiednio listy sprawdzające tj. Listę kontrolną dodatkową do weryfikacji zgodności z obowiązującym Prawem Zamówień Publicznych lub listę sprawdzającą ex-</w:t>
      </w:r>
      <w:proofErr w:type="spellStart"/>
      <w:r w:rsidRPr="0076637F">
        <w:rPr>
          <w:rFonts w:ascii="Calibri" w:hAnsi="Calibri" w:cs="Calibri"/>
          <w:b w:val="0"/>
          <w:szCs w:val="24"/>
        </w:rPr>
        <w:t>ante</w:t>
      </w:r>
      <w:proofErr w:type="spellEnd"/>
      <w:r w:rsidRPr="0076637F">
        <w:rPr>
          <w:rFonts w:ascii="Calibri" w:hAnsi="Calibri" w:cs="Calibri"/>
          <w:b w:val="0"/>
          <w:szCs w:val="24"/>
        </w:rPr>
        <w:t xml:space="preserve"> które zostaną udostępnione wykonawcy przez Zamawiającego przed udzieleniem pierwszego zlecenia opisanego w punkcie 5.</w:t>
      </w:r>
    </w:p>
    <w:p w:rsidR="00067A82" w:rsidRPr="004C3F79" w:rsidRDefault="00067A82" w:rsidP="00067A82">
      <w:pPr>
        <w:pStyle w:val="Tytu"/>
        <w:jc w:val="both"/>
        <w:rPr>
          <w:rFonts w:ascii="Calibri" w:hAnsi="Calibri"/>
          <w:szCs w:val="24"/>
        </w:rPr>
      </w:pP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1.11 Jeżeli okaże się, że na skutek przekazania wyników kontroli zamówienia publicznego do beneficjenta/partnera przedstawi on zastrzeżenia i uwagi (odwołanie) od wyników kontroli Wykonawcy, Wykonawca będzie zobowiązany w ramach wynagrodzenia za kontrolę zamówienia rozpatrzeć to odwołanie i przekazać swoje ostateczne stanowisko</w:t>
      </w:r>
      <w:r>
        <w:rPr>
          <w:rFonts w:cs="Calibri"/>
          <w:sz w:val="24"/>
          <w:szCs w:val="24"/>
        </w:rPr>
        <w:t xml:space="preserve">, w którym wskaże </w:t>
      </w:r>
      <w:r w:rsidRPr="0079279D">
        <w:rPr>
          <w:rFonts w:cs="Calibri"/>
          <w:sz w:val="24"/>
          <w:szCs w:val="24"/>
        </w:rPr>
        <w:t>jakie elementy odwołania zostały uznane</w:t>
      </w:r>
      <w:r>
        <w:rPr>
          <w:rFonts w:cs="Calibri"/>
          <w:sz w:val="24"/>
          <w:szCs w:val="24"/>
        </w:rPr>
        <w:t>, a które zostały odrzucone</w:t>
      </w:r>
      <w:r w:rsidRPr="0079279D">
        <w:rPr>
          <w:rFonts w:cs="Calibri"/>
          <w:sz w:val="24"/>
          <w:szCs w:val="24"/>
        </w:rPr>
        <w:t xml:space="preserve"> (szczegółowy opis co powinno zawierać uzasadnienie znajduje się w pkt 1.7)</w:t>
      </w:r>
      <w:r>
        <w:rPr>
          <w:rFonts w:cs="Calibri"/>
          <w:sz w:val="24"/>
          <w:szCs w:val="24"/>
        </w:rPr>
        <w:t>.</w:t>
      </w:r>
      <w:r w:rsidRPr="00792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Wykonawca, przekaże do Zamawiającego odpowiednie uzasadnienie ostatecznego wyniku kontroli wraz ze zmodyfikowanym wynikiem kontroli (o ile dotyczy), zawierającym</w:t>
      </w:r>
      <w:r w:rsidRPr="0079279D">
        <w:rPr>
          <w:rFonts w:cs="Calibri"/>
          <w:sz w:val="24"/>
          <w:szCs w:val="24"/>
        </w:rPr>
        <w:t xml:space="preserve"> uznane/nieuznane argumenty beneficjenta/partnera</w:t>
      </w:r>
      <w:r>
        <w:rPr>
          <w:rFonts w:cs="Calibri"/>
          <w:sz w:val="24"/>
          <w:szCs w:val="24"/>
        </w:rPr>
        <w:t>.</w:t>
      </w:r>
      <w:r w:rsidRPr="0079279D">
        <w:rPr>
          <w:rFonts w:cs="Calibri"/>
          <w:sz w:val="24"/>
          <w:szCs w:val="24"/>
        </w:rPr>
        <w:t xml:space="preserve"> 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1.12 Wykonawca dochowa wszelkich starań aby wyniki oraz wnioski z kolejnych kontroli zamówień publicznych były ze sobą spójne, w szczególności gdy Wykonawca stwierdzi </w:t>
      </w:r>
      <w:r>
        <w:rPr>
          <w:rFonts w:cs="Calibri"/>
          <w:sz w:val="24"/>
          <w:szCs w:val="24"/>
        </w:rPr>
        <w:lastRenderedPageBreak/>
        <w:t>uchybienie i zaproponuje korektę finansową. Ponadto Wykonawca podczas sporządzania wniosków z przeprowadzonych kontroli uwzględni, udostępnione przez Zamawiającego wyniki kontroli, wykonane w ramach Szwajcarsko-Polskiego Programu Współpracy przez inne podmioty.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1.13 </w:t>
      </w:r>
      <w:r w:rsidRPr="0079279D">
        <w:rPr>
          <w:rFonts w:cs="Calibri"/>
          <w:sz w:val="24"/>
          <w:szCs w:val="24"/>
        </w:rPr>
        <w:t xml:space="preserve"> Odbiór wyników kontroli zamówień publicznych będzie następował po dokonaniu wszystkich czynności kontrolnych przez Wykonawcę zgodnie z punktem 1.1 – 1.1</w:t>
      </w:r>
      <w:r>
        <w:rPr>
          <w:rFonts w:cs="Calibri"/>
          <w:sz w:val="24"/>
          <w:szCs w:val="24"/>
        </w:rPr>
        <w:t>2</w:t>
      </w:r>
      <w:r w:rsidRPr="0079279D">
        <w:rPr>
          <w:rFonts w:cs="Calibri"/>
          <w:sz w:val="24"/>
          <w:szCs w:val="24"/>
        </w:rPr>
        <w:t xml:space="preserve"> tj. po dokonaniu ostatniej czynności czyli po rozpatrzeniu odwołaniu beneficjenta/partnera lub upływie okresu na jego wniesienie oraz po weryfikacji wyników kontroli przez Zamawiającego w zakresie określonym w protokole odbioru zakończonym podpisaniem tego protokołu.</w:t>
      </w: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1.14</w:t>
      </w:r>
      <w:r w:rsidRPr="0079279D">
        <w:rPr>
          <w:rFonts w:cs="Calibri"/>
          <w:sz w:val="24"/>
          <w:szCs w:val="24"/>
        </w:rPr>
        <w:t xml:space="preserve"> Zamawiający w celu zapewnienia ścieżki audytu </w:t>
      </w:r>
      <w:r>
        <w:rPr>
          <w:rFonts w:cs="Calibri"/>
          <w:sz w:val="24"/>
          <w:szCs w:val="24"/>
        </w:rPr>
        <w:t>potwierdzi</w:t>
      </w:r>
      <w:r w:rsidRPr="0079279D">
        <w:rPr>
          <w:rFonts w:cs="Calibri"/>
          <w:sz w:val="24"/>
          <w:szCs w:val="24"/>
        </w:rPr>
        <w:t xml:space="preserve"> poprawność i zasadność naliczonych korekt w każdym postępowaniu kontrolowanym przez Wykonawcę poprzez podpisanie protokołu odbioru zlecenia pomiędzy Zamawiającym a Wykonawcą. W przypadku stwierdzenia uchybień</w:t>
      </w:r>
      <w:r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 xml:space="preserve"> błędów </w:t>
      </w:r>
      <w:r>
        <w:rPr>
          <w:rFonts w:cs="Calibri"/>
          <w:sz w:val="24"/>
          <w:szCs w:val="24"/>
        </w:rPr>
        <w:t xml:space="preserve">lub nieścisłości </w:t>
      </w:r>
      <w:r w:rsidRPr="0079279D">
        <w:rPr>
          <w:rFonts w:cs="Calibri"/>
          <w:sz w:val="24"/>
          <w:szCs w:val="24"/>
        </w:rPr>
        <w:t>w wynikach kontroli Wykonawca ma obowiązek odnieść się do zastrzeżeń Zamawiającego i odpowiednio uzupełnić/poprawić wyniki kontroli w wyznawczym terminie a w jego braku w ciągu 5 dni od ich otrzymania.</w:t>
      </w: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1.15 W przypadku dokonywania kontroli ex-post postępowania o zamówienie publiczne, które było wcześniej przedmiotem kontroli ex-</w:t>
      </w:r>
      <w:proofErr w:type="spellStart"/>
      <w:r>
        <w:rPr>
          <w:rFonts w:cs="Calibri"/>
          <w:sz w:val="24"/>
          <w:szCs w:val="24"/>
        </w:rPr>
        <w:t>ante</w:t>
      </w:r>
      <w:proofErr w:type="spellEnd"/>
      <w:r>
        <w:rPr>
          <w:rFonts w:cs="Calibri"/>
          <w:sz w:val="24"/>
          <w:szCs w:val="24"/>
        </w:rPr>
        <w:t xml:space="preserve"> dokonanej przez Wykonawcę lub inny podmiot, Wykonawca jest zobowiązany do uwzględnienia wyników przeprowadzonej wcześniej kontroli ex-</w:t>
      </w:r>
      <w:proofErr w:type="spellStart"/>
      <w:r>
        <w:rPr>
          <w:rFonts w:cs="Calibri"/>
          <w:sz w:val="24"/>
          <w:szCs w:val="24"/>
        </w:rPr>
        <w:t>ante</w:t>
      </w:r>
      <w:proofErr w:type="spellEnd"/>
      <w:r>
        <w:rPr>
          <w:rFonts w:cs="Calibri"/>
          <w:sz w:val="24"/>
          <w:szCs w:val="24"/>
        </w:rPr>
        <w:t xml:space="preserve"> oraz do zapewnienia, że zakres niezbędnych czynności sprawdzających przeprowadzanych przez Wykonawcę w ramach kontroli ex-post nie będzie dublował wykonanych wcześniej czynności przeprowadzonych przez podmiot kontrolujący dane postępowanie w trybie kontroli ex-</w:t>
      </w:r>
      <w:proofErr w:type="spellStart"/>
      <w:r>
        <w:rPr>
          <w:rFonts w:cs="Calibri"/>
          <w:sz w:val="24"/>
          <w:szCs w:val="24"/>
        </w:rPr>
        <w:t>ante</w:t>
      </w:r>
      <w:proofErr w:type="spellEnd"/>
      <w:r>
        <w:rPr>
          <w:rFonts w:cs="Calibri"/>
          <w:sz w:val="24"/>
          <w:szCs w:val="24"/>
        </w:rPr>
        <w:t>.</w:t>
      </w:r>
    </w:p>
    <w:p w:rsidR="00067A82" w:rsidRPr="0079279D" w:rsidRDefault="00067A82" w:rsidP="00067A82">
      <w:pPr>
        <w:jc w:val="both"/>
        <w:rPr>
          <w:sz w:val="24"/>
          <w:szCs w:val="24"/>
        </w:rPr>
      </w:pP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 w:rsidRPr="00792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Na życzenie Zamawiającego </w:t>
      </w:r>
      <w:r w:rsidRPr="0079279D">
        <w:rPr>
          <w:rFonts w:cs="Calibri"/>
          <w:sz w:val="24"/>
          <w:szCs w:val="24"/>
        </w:rPr>
        <w:t xml:space="preserve">Wykonawca </w:t>
      </w:r>
      <w:r>
        <w:rPr>
          <w:rFonts w:cs="Calibri"/>
          <w:sz w:val="24"/>
          <w:szCs w:val="24"/>
        </w:rPr>
        <w:t xml:space="preserve">będzie </w:t>
      </w:r>
      <w:r w:rsidRPr="0079279D">
        <w:rPr>
          <w:rFonts w:cs="Calibri"/>
          <w:sz w:val="24"/>
          <w:szCs w:val="24"/>
        </w:rPr>
        <w:t>także zobowiązany do sporządzenia opinii</w:t>
      </w:r>
      <w:r>
        <w:rPr>
          <w:rFonts w:cs="Calibri"/>
          <w:sz w:val="24"/>
          <w:szCs w:val="24"/>
        </w:rPr>
        <w:t xml:space="preserve"> prawnych w zakresie innym niż wskazany powyżej </w:t>
      </w:r>
      <w:r w:rsidRPr="0079279D">
        <w:rPr>
          <w:rFonts w:cs="Calibri"/>
          <w:sz w:val="24"/>
          <w:szCs w:val="24"/>
        </w:rPr>
        <w:t>zakres badania prawidłowości przeprowadzonej procedury przetargowej (ex-</w:t>
      </w:r>
      <w:proofErr w:type="spellStart"/>
      <w:r w:rsidRPr="0079279D">
        <w:rPr>
          <w:rFonts w:cs="Calibri"/>
          <w:sz w:val="24"/>
          <w:szCs w:val="24"/>
        </w:rPr>
        <w:t>ante</w:t>
      </w:r>
      <w:proofErr w:type="spellEnd"/>
      <w:r w:rsidRPr="0079279D">
        <w:rPr>
          <w:rFonts w:cs="Calibri"/>
          <w:sz w:val="24"/>
          <w:szCs w:val="24"/>
        </w:rPr>
        <w:t xml:space="preserve"> i ex-post) przez beneficjentów lub partnerów</w:t>
      </w:r>
      <w:r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 xml:space="preserve"> związanych z realizacją umów o dofinansowanie, projektów, działań podejmowanych w zakresie Szwajcarsko-Polskiego Programu Współpracy. W takim przypadku Zamawiający wspólnie z Wykonawcą ustalą szczegóły dotyczące sporządzenia przedmiotowej opinii prawnej. Autorem lub współautorem pisemnej analizy, ekspertyzy lub opinii prawnej musi być osoba posiadająca uprawn</w:t>
      </w:r>
      <w:r>
        <w:rPr>
          <w:rFonts w:cs="Calibri"/>
          <w:sz w:val="24"/>
          <w:szCs w:val="24"/>
        </w:rPr>
        <w:t>ienia radcy prawnego/adwokata w </w:t>
      </w:r>
      <w:r w:rsidRPr="0079279D">
        <w:rPr>
          <w:rFonts w:cs="Calibri"/>
          <w:sz w:val="24"/>
          <w:szCs w:val="24"/>
        </w:rPr>
        <w:t>rozumieniu ustawy z dnia 6 lipca 1982 r. o radcach prawnych (</w:t>
      </w:r>
      <w:proofErr w:type="spellStart"/>
      <w:r w:rsidR="004B47D9" w:rsidRPr="00A6314B">
        <w:rPr>
          <w:rFonts w:cs="Calibri"/>
          <w:color w:val="FF0000"/>
          <w:sz w:val="24"/>
          <w:szCs w:val="24"/>
        </w:rPr>
        <w:t>t.j</w:t>
      </w:r>
      <w:proofErr w:type="spellEnd"/>
      <w:r w:rsidR="004B47D9" w:rsidRPr="00A6314B">
        <w:rPr>
          <w:rFonts w:cs="Calibri"/>
          <w:color w:val="FF0000"/>
          <w:sz w:val="24"/>
          <w:szCs w:val="24"/>
        </w:rPr>
        <w:t xml:space="preserve">. </w:t>
      </w:r>
      <w:r w:rsidRPr="00A6314B">
        <w:rPr>
          <w:rFonts w:cs="Calibri"/>
          <w:color w:val="FF0000"/>
          <w:sz w:val="24"/>
          <w:szCs w:val="24"/>
        </w:rPr>
        <w:t xml:space="preserve">Dz.U. </w:t>
      </w:r>
      <w:r w:rsidR="004B47D9" w:rsidRPr="00A6314B">
        <w:rPr>
          <w:rFonts w:cs="Calibri"/>
          <w:color w:val="FF0000"/>
          <w:sz w:val="24"/>
          <w:szCs w:val="24"/>
        </w:rPr>
        <w:t>z 2014 r.</w:t>
      </w:r>
      <w:r w:rsidRPr="00A6314B">
        <w:rPr>
          <w:rFonts w:cs="Calibri"/>
          <w:color w:val="FF0000"/>
          <w:sz w:val="24"/>
          <w:szCs w:val="24"/>
        </w:rPr>
        <w:t xml:space="preserve"> poz. </w:t>
      </w:r>
      <w:r w:rsidR="004B47D9" w:rsidRPr="00A6314B">
        <w:rPr>
          <w:rFonts w:cs="Calibri"/>
          <w:color w:val="FF0000"/>
          <w:sz w:val="24"/>
          <w:szCs w:val="24"/>
        </w:rPr>
        <w:t>637</w:t>
      </w:r>
      <w:r w:rsidRPr="00A6314B">
        <w:rPr>
          <w:rFonts w:cs="Calibri"/>
          <w:color w:val="FF0000"/>
          <w:sz w:val="24"/>
          <w:szCs w:val="24"/>
        </w:rPr>
        <w:t xml:space="preserve"> z </w:t>
      </w:r>
      <w:proofErr w:type="spellStart"/>
      <w:r w:rsidRPr="00A6314B">
        <w:rPr>
          <w:rFonts w:cs="Calibri"/>
          <w:color w:val="FF0000"/>
          <w:sz w:val="24"/>
          <w:szCs w:val="24"/>
        </w:rPr>
        <w:t>późn</w:t>
      </w:r>
      <w:proofErr w:type="spellEnd"/>
      <w:r w:rsidRPr="00A6314B">
        <w:rPr>
          <w:rFonts w:cs="Calibri"/>
          <w:color w:val="FF0000"/>
          <w:sz w:val="24"/>
          <w:szCs w:val="24"/>
        </w:rPr>
        <w:t>. zm.</w:t>
      </w:r>
      <w:r w:rsidRPr="0079279D">
        <w:rPr>
          <w:rFonts w:cs="Calibri"/>
          <w:sz w:val="24"/>
          <w:szCs w:val="24"/>
        </w:rPr>
        <w:t xml:space="preserve">) lub adwokata, w rozumieniu przepisów </w:t>
      </w:r>
      <w:r>
        <w:rPr>
          <w:rFonts w:cs="Calibri"/>
          <w:sz w:val="24"/>
          <w:szCs w:val="24"/>
        </w:rPr>
        <w:t>ustawy z dnia 26 maja 1982 r. o </w:t>
      </w:r>
      <w:r w:rsidRPr="0079279D">
        <w:rPr>
          <w:rFonts w:cs="Calibri"/>
          <w:sz w:val="24"/>
          <w:szCs w:val="24"/>
        </w:rPr>
        <w:t>adwokaturze (</w:t>
      </w:r>
      <w:proofErr w:type="spellStart"/>
      <w:r w:rsidR="004B47D9" w:rsidRPr="00A6314B">
        <w:rPr>
          <w:rFonts w:cs="Calibri"/>
          <w:color w:val="FF0000"/>
          <w:sz w:val="24"/>
          <w:szCs w:val="24"/>
        </w:rPr>
        <w:t>t.j</w:t>
      </w:r>
      <w:proofErr w:type="spellEnd"/>
      <w:r w:rsidR="004B47D9" w:rsidRPr="00A6314B">
        <w:rPr>
          <w:rFonts w:cs="Calibri"/>
          <w:color w:val="FF0000"/>
          <w:sz w:val="24"/>
          <w:szCs w:val="24"/>
        </w:rPr>
        <w:t xml:space="preserve">. </w:t>
      </w:r>
      <w:r w:rsidRPr="00A6314B">
        <w:rPr>
          <w:rFonts w:cs="Calibri"/>
          <w:color w:val="FF0000"/>
          <w:sz w:val="24"/>
          <w:szCs w:val="24"/>
        </w:rPr>
        <w:t>Dz.U.</w:t>
      </w:r>
      <w:r w:rsidR="004B47D9" w:rsidRPr="00A6314B">
        <w:rPr>
          <w:rFonts w:cs="Calibri"/>
          <w:color w:val="FF0000"/>
          <w:sz w:val="24"/>
          <w:szCs w:val="24"/>
        </w:rPr>
        <w:t xml:space="preserve"> z</w:t>
      </w:r>
      <w:r w:rsidRPr="00A6314B">
        <w:rPr>
          <w:rFonts w:cs="Calibri"/>
          <w:color w:val="FF0000"/>
          <w:sz w:val="24"/>
          <w:szCs w:val="24"/>
        </w:rPr>
        <w:t xml:space="preserve"> </w:t>
      </w:r>
      <w:r w:rsidR="004B47D9" w:rsidRPr="00A6314B">
        <w:rPr>
          <w:rFonts w:cs="Calibri"/>
          <w:color w:val="FF0000"/>
          <w:sz w:val="24"/>
          <w:szCs w:val="24"/>
        </w:rPr>
        <w:t>2014 r.</w:t>
      </w:r>
      <w:r w:rsidRPr="00A6314B">
        <w:rPr>
          <w:rFonts w:cs="Calibri"/>
          <w:color w:val="FF0000"/>
          <w:sz w:val="24"/>
          <w:szCs w:val="24"/>
        </w:rPr>
        <w:t xml:space="preserve"> poz. </w:t>
      </w:r>
      <w:r w:rsidR="004B47D9" w:rsidRPr="00A6314B">
        <w:rPr>
          <w:rFonts w:cs="Calibri"/>
          <w:color w:val="FF0000"/>
          <w:sz w:val="24"/>
          <w:szCs w:val="24"/>
        </w:rPr>
        <w:t>635</w:t>
      </w:r>
      <w:r w:rsidRPr="00A6314B">
        <w:rPr>
          <w:rFonts w:cs="Calibri"/>
          <w:color w:val="FF0000"/>
          <w:sz w:val="24"/>
          <w:szCs w:val="24"/>
        </w:rPr>
        <w:t xml:space="preserve"> z </w:t>
      </w:r>
      <w:proofErr w:type="spellStart"/>
      <w:r w:rsidRPr="00A6314B">
        <w:rPr>
          <w:rFonts w:cs="Calibri"/>
          <w:color w:val="FF0000"/>
          <w:sz w:val="24"/>
          <w:szCs w:val="24"/>
        </w:rPr>
        <w:t>późn</w:t>
      </w:r>
      <w:proofErr w:type="spellEnd"/>
      <w:r w:rsidRPr="00A6314B">
        <w:rPr>
          <w:rFonts w:cs="Calibri"/>
          <w:color w:val="FF0000"/>
          <w:sz w:val="24"/>
          <w:szCs w:val="24"/>
        </w:rPr>
        <w:t>. zm.</w:t>
      </w:r>
      <w:r w:rsidRPr="0079279D">
        <w:rPr>
          <w:rFonts w:cs="Calibri"/>
          <w:sz w:val="24"/>
          <w:szCs w:val="24"/>
        </w:rPr>
        <w:t>). Za autora lub współautora analizy, ekspertyzy, opinii prawnej, uznaje się osobę, która złożyła podpis na ostatecznej wersji analizy, ekspertyzy, opinii.</w:t>
      </w:r>
    </w:p>
    <w:p w:rsidR="00067A82" w:rsidRDefault="00067A82" w:rsidP="00067A82">
      <w:pPr>
        <w:jc w:val="both"/>
        <w:rPr>
          <w:rFonts w:cs="Calibri"/>
          <w:sz w:val="24"/>
          <w:szCs w:val="24"/>
        </w:rPr>
      </w:pP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3. Wykonawca będzie również zobowiązany do świadczenia usług w zakresie badania zamówień o wartości powyżej </w:t>
      </w:r>
      <w:r>
        <w:rPr>
          <w:rFonts w:cs="Calibri"/>
          <w:b/>
          <w:sz w:val="24"/>
          <w:szCs w:val="24"/>
        </w:rPr>
        <w:t>kwoty wynikającej z</w:t>
      </w:r>
      <w:r w:rsidRPr="006D541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art. 4 pkt 8 ustawy PZP </w:t>
      </w:r>
      <w:r>
        <w:rPr>
          <w:rFonts w:cs="Calibri"/>
          <w:sz w:val="24"/>
          <w:szCs w:val="24"/>
        </w:rPr>
        <w:t xml:space="preserve">udzielanych przez podmioty, które </w:t>
      </w:r>
      <w:r w:rsidRPr="00DA5825">
        <w:rPr>
          <w:rFonts w:cs="Calibri"/>
          <w:sz w:val="24"/>
          <w:szCs w:val="24"/>
        </w:rPr>
        <w:t xml:space="preserve">nie są zobowiązane do stosowania </w:t>
      </w:r>
      <w:r>
        <w:rPr>
          <w:rFonts w:cs="Calibri"/>
          <w:sz w:val="24"/>
          <w:szCs w:val="24"/>
        </w:rPr>
        <w:t xml:space="preserve">ustawy </w:t>
      </w:r>
      <w:r w:rsidRPr="00F40C9A">
        <w:rPr>
          <w:rFonts w:cs="Calibri"/>
          <w:sz w:val="24"/>
          <w:szCs w:val="24"/>
        </w:rPr>
        <w:t>z dnia 29 stycznia 2004 roku – Prawo zamówień publicznych</w:t>
      </w:r>
      <w:r>
        <w:rPr>
          <w:rFonts w:cs="Calibri"/>
          <w:sz w:val="24"/>
          <w:szCs w:val="24"/>
        </w:rPr>
        <w:t xml:space="preserve">. Badanie będzie polegało na sprawdzeniu zgodności procesu udzielania tych zamówień z wymogami określonymi w dokumencie pt. </w:t>
      </w:r>
      <w:r w:rsidRPr="00F40C9A">
        <w:rPr>
          <w:rFonts w:cs="Calibri"/>
          <w:i/>
          <w:sz w:val="24"/>
          <w:szCs w:val="24"/>
        </w:rPr>
        <w:t>„Wytyczn</w:t>
      </w:r>
      <w:r>
        <w:rPr>
          <w:rFonts w:cs="Calibri"/>
          <w:i/>
          <w:sz w:val="24"/>
          <w:szCs w:val="24"/>
        </w:rPr>
        <w:t>e</w:t>
      </w:r>
      <w:r w:rsidRPr="00F40C9A">
        <w:rPr>
          <w:rFonts w:cs="Calibri"/>
          <w:i/>
          <w:sz w:val="24"/>
          <w:szCs w:val="24"/>
        </w:rPr>
        <w:t xml:space="preserve"> Ministra Rozwoju Regionalnego w zakresie udzielania zamówień w ramach Szwajcarsko-Polskiego Programu Współpracy, do który</w:t>
      </w:r>
      <w:r>
        <w:rPr>
          <w:rFonts w:cs="Calibri"/>
          <w:i/>
          <w:sz w:val="24"/>
          <w:szCs w:val="24"/>
        </w:rPr>
        <w:t>ch</w:t>
      </w:r>
      <w:r w:rsidRPr="00F40C9A">
        <w:rPr>
          <w:rFonts w:cs="Calibri"/>
          <w:i/>
          <w:sz w:val="24"/>
          <w:szCs w:val="24"/>
        </w:rPr>
        <w:t xml:space="preserve"> nie ma zastosowania ustawa z dnia 29 stycznia 2004 roku – Prawo zamówień publicznych”</w:t>
      </w:r>
      <w:r w:rsidRPr="00F40C9A">
        <w:rPr>
          <w:rFonts w:cs="Calibri"/>
          <w:sz w:val="24"/>
          <w:szCs w:val="24"/>
        </w:rPr>
        <w:t>.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</w:t>
      </w:r>
      <w:r w:rsidRPr="0079279D">
        <w:rPr>
          <w:rFonts w:cs="Calibri"/>
          <w:sz w:val="24"/>
          <w:szCs w:val="24"/>
        </w:rPr>
        <w:t>. Wykonawca podczas przeprowadzania kontroli uwzględni: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a) wzór umowy o dofinansowanie,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 xml:space="preserve">b) Memorandum Of </w:t>
      </w:r>
      <w:proofErr w:type="spellStart"/>
      <w:r w:rsidRPr="0079279D">
        <w:rPr>
          <w:rFonts w:cs="Calibri"/>
          <w:sz w:val="24"/>
          <w:szCs w:val="24"/>
        </w:rPr>
        <w:t>Understanding</w:t>
      </w:r>
      <w:proofErr w:type="spellEnd"/>
      <w:r>
        <w:rPr>
          <w:rFonts w:cs="Calibri"/>
          <w:sz w:val="24"/>
          <w:szCs w:val="24"/>
        </w:rPr>
        <w:t>,</w:t>
      </w:r>
    </w:p>
    <w:p w:rsidR="00067A82" w:rsidRDefault="00067A82" w:rsidP="00067A82">
      <w:pPr>
        <w:spacing w:after="0"/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c) Umowę Ramową pomiędzy Rządem RP a Szwajcarską R</w:t>
      </w:r>
      <w:r>
        <w:rPr>
          <w:rFonts w:cs="Calibri"/>
          <w:sz w:val="24"/>
          <w:szCs w:val="24"/>
        </w:rPr>
        <w:t>adą Federalną wraz z aneksami w </w:t>
      </w:r>
      <w:r w:rsidRPr="0079279D">
        <w:rPr>
          <w:rFonts w:cs="Calibri"/>
          <w:sz w:val="24"/>
          <w:szCs w:val="24"/>
        </w:rPr>
        <w:t>tym zwłaszcza z aneksem nr 2</w:t>
      </w:r>
      <w:r>
        <w:rPr>
          <w:rFonts w:cs="Calibri"/>
          <w:sz w:val="24"/>
          <w:szCs w:val="24"/>
        </w:rPr>
        <w:t>,</w:t>
      </w:r>
    </w:p>
    <w:p w:rsidR="00067A82" w:rsidRPr="0079279D" w:rsidRDefault="00067A82" w:rsidP="00067A82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d) </w:t>
      </w:r>
      <w:r w:rsidRPr="00946F73">
        <w:rPr>
          <w:rFonts w:cs="Calibri"/>
          <w:sz w:val="24"/>
          <w:szCs w:val="24"/>
        </w:rPr>
        <w:t>Wytyczne Ministra Rozwoju Regionalnego w zakresie udzielania zamówień w ramach Szwajcarsko-Polskiego Programu Współpracy, do których nie ma zastosowania ustawa z dnia 29 stycznia 2004 roku – Prawo zamówień publicznych.</w:t>
      </w:r>
      <w:r>
        <w:rPr>
          <w:rFonts w:cs="Calibri"/>
          <w:sz w:val="24"/>
          <w:szCs w:val="24"/>
        </w:rPr>
        <w:t xml:space="preserve"> Wszystkie dokumenty wymienione w </w:t>
      </w:r>
      <w:r w:rsidRPr="0079279D">
        <w:rPr>
          <w:rFonts w:cs="Calibri"/>
          <w:sz w:val="24"/>
          <w:szCs w:val="24"/>
        </w:rPr>
        <w:t xml:space="preserve">lit a) - </w:t>
      </w:r>
      <w:r>
        <w:rPr>
          <w:rFonts w:cs="Calibri"/>
          <w:sz w:val="24"/>
          <w:szCs w:val="24"/>
        </w:rPr>
        <w:t>d</w:t>
      </w:r>
      <w:r w:rsidRPr="0079279D">
        <w:rPr>
          <w:rFonts w:cs="Calibri"/>
          <w:sz w:val="24"/>
          <w:szCs w:val="24"/>
        </w:rPr>
        <w:t>) zostaną przekazane Wykonawcy w ciągu 3 dni od dni podpisania umowy.</w:t>
      </w:r>
    </w:p>
    <w:p w:rsidR="00067A82" w:rsidRDefault="00067A82" w:rsidP="00067A82">
      <w:pPr>
        <w:spacing w:after="0"/>
        <w:jc w:val="both"/>
        <w:rPr>
          <w:rFonts w:cs="Calibri"/>
          <w:b/>
          <w:sz w:val="24"/>
          <w:szCs w:val="24"/>
        </w:rPr>
      </w:pPr>
      <w:r w:rsidRPr="0079279D">
        <w:rPr>
          <w:rFonts w:cs="Calibri"/>
          <w:b/>
          <w:sz w:val="24"/>
          <w:szCs w:val="24"/>
        </w:rPr>
        <w:t>Niezależnie od podanego w pkt. 1 – 3 szczegółowego zakresu świadczenia usług prawniczych Zamawiający zastrzega sobie możliwość zlec</w:t>
      </w:r>
      <w:r>
        <w:rPr>
          <w:rFonts w:cs="Calibri"/>
          <w:b/>
          <w:sz w:val="24"/>
          <w:szCs w:val="24"/>
        </w:rPr>
        <w:t>enia innych usług prawniczych w </w:t>
      </w:r>
      <w:r w:rsidRPr="0079279D">
        <w:rPr>
          <w:rFonts w:cs="Calibri"/>
          <w:b/>
          <w:sz w:val="24"/>
          <w:szCs w:val="24"/>
        </w:rPr>
        <w:t xml:space="preserve">szczególności </w:t>
      </w:r>
      <w:r w:rsidRPr="0079279D">
        <w:rPr>
          <w:rFonts w:cs="Calibri"/>
          <w:sz w:val="24"/>
          <w:szCs w:val="24"/>
        </w:rPr>
        <w:t>występowanie przed sądami powszechnymi</w:t>
      </w:r>
      <w:r>
        <w:rPr>
          <w:rFonts w:cs="Calibri"/>
          <w:sz w:val="24"/>
          <w:szCs w:val="24"/>
        </w:rPr>
        <w:t>, w tym przed Sądem Okręgowym, administracyjnymi, a także Krajową Izbą Odwoławczą</w:t>
      </w:r>
      <w:r w:rsidRPr="0079279D">
        <w:rPr>
          <w:rFonts w:cs="Calibri"/>
          <w:sz w:val="24"/>
          <w:szCs w:val="24"/>
        </w:rPr>
        <w:t xml:space="preserve">  w ramach zamówień udzielanych przez Zamawiającego</w:t>
      </w:r>
      <w:r w:rsidRPr="0079279D">
        <w:rPr>
          <w:rFonts w:cs="Calibri"/>
          <w:b/>
          <w:sz w:val="24"/>
          <w:szCs w:val="24"/>
        </w:rPr>
        <w:t>. W takich przypadkach przed zleceniem takich usług będzie musiała zostać przeprowadzona konsultacja z Wykonawcą w celu ustalenia możliwości i sposobu zlecenia i wykonania tego typu usług prawniczych.</w:t>
      </w:r>
    </w:p>
    <w:p w:rsidR="00067A82" w:rsidRPr="0079279D" w:rsidRDefault="00067A82" w:rsidP="00067A82">
      <w:pPr>
        <w:spacing w:after="0"/>
        <w:jc w:val="both"/>
        <w:rPr>
          <w:rFonts w:cs="Calibri"/>
          <w:b/>
          <w:sz w:val="24"/>
          <w:szCs w:val="24"/>
        </w:rPr>
      </w:pP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 xml:space="preserve">5.         Usługi prawnicze w ramach umowy na realizację niniejszego zamówienia publicznego będą każdorazowo zlecane pisemnie przez Zamawiającego po uprzednim uzgodnieniu zakresu Zlecenia z Wykonawcą. Uzgodnienie będzie obejmowało dokładny zakres usługi prawniczej, liczbę ekspertów proponowanych do realizacji Zlecenia, czas potrzebny na realizację Zlecenia, zasady współpracy i ewentualnego udostępnienia przez Zamawiającego Wykonawcy dokumentów niezbędnych do realizacji zlecenia, miejsce wykonania Zlecenia, termin odbioru przez Zamawiającego wyników realizacji Zlecenia oraz inne ustalenia związane z realizacją Zlecenia. Wyniki uzgodnień zostaną przesłane faksem </w:t>
      </w:r>
      <w:r>
        <w:rPr>
          <w:rFonts w:cs="Calibri"/>
          <w:sz w:val="24"/>
          <w:szCs w:val="24"/>
        </w:rPr>
        <w:t xml:space="preserve">lub innymi środkami komunikacji elektronicznej, </w:t>
      </w:r>
      <w:r w:rsidRPr="0079279D">
        <w:rPr>
          <w:rFonts w:cs="Calibri"/>
          <w:sz w:val="24"/>
          <w:szCs w:val="24"/>
        </w:rPr>
        <w:t xml:space="preserve">a następnie potwierdzone </w:t>
      </w:r>
      <w:r>
        <w:rPr>
          <w:rFonts w:cs="Calibri"/>
          <w:sz w:val="24"/>
          <w:szCs w:val="24"/>
        </w:rPr>
        <w:t xml:space="preserve">podpisem własnoręcznym lub elektronicznym </w:t>
      </w:r>
      <w:r w:rsidRPr="0079279D">
        <w:rPr>
          <w:rFonts w:cs="Calibri"/>
          <w:sz w:val="24"/>
          <w:szCs w:val="24"/>
        </w:rPr>
        <w:t>przez osoby wskazane przez Wykonawcę i Zamawiającego w umowie</w:t>
      </w:r>
      <w:r>
        <w:rPr>
          <w:rFonts w:cs="Calibri"/>
          <w:sz w:val="24"/>
          <w:szCs w:val="24"/>
        </w:rPr>
        <w:t xml:space="preserve">. </w:t>
      </w:r>
      <w:r w:rsidRPr="0079279D">
        <w:rPr>
          <w:rFonts w:cs="Calibri"/>
          <w:sz w:val="24"/>
          <w:szCs w:val="24"/>
        </w:rPr>
        <w:t>Zamawiający zastrzega, iż rozliczeniu będą podlegały jedynie Zlecenia zrealizowane na warunkach określonych w podpisanych Zleceniach przez Zamawiającego. Wszelkie działania podjęte przez Wykonawcę wykraczające poza warunki Zleceń nie będą podlegały rozliczeniu w ramach umowy. Wykonawca wykona Zlecenie na warunkach i w terminie w nim określonym. Zamawiający może zmienić treść Zlecenia za pisemną zgodą Wykonawcy.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lastRenderedPageBreak/>
        <w:t>6.</w:t>
      </w:r>
      <w:r w:rsidRPr="0079279D">
        <w:rPr>
          <w:rFonts w:cs="Calibri"/>
          <w:sz w:val="24"/>
          <w:szCs w:val="24"/>
        </w:rPr>
        <w:tab/>
        <w:t xml:space="preserve">Wykonawca ma obowiązek umieszczania na wszystkich opiniach prawnych i innych dokumentach wytworzonych </w:t>
      </w:r>
      <w:r>
        <w:rPr>
          <w:rFonts w:cs="Calibri"/>
          <w:sz w:val="24"/>
          <w:szCs w:val="24"/>
        </w:rPr>
        <w:t xml:space="preserve">w </w:t>
      </w:r>
      <w:r w:rsidRPr="0079279D">
        <w:rPr>
          <w:rFonts w:cs="Calibri"/>
          <w:sz w:val="24"/>
          <w:szCs w:val="24"/>
        </w:rPr>
        <w:t xml:space="preserve">związku z realizacją przedmiotowego zamówienia </w:t>
      </w:r>
      <w:r>
        <w:rPr>
          <w:rFonts w:cs="Calibri"/>
          <w:sz w:val="24"/>
          <w:szCs w:val="24"/>
        </w:rPr>
        <w:t>logotypu oraz hasła zgodnie z Wytycznymi informacji i promocji Szwajcarsko-Polskiego Programu Współpracy</w:t>
      </w:r>
      <w:r w:rsidRPr="0079279D">
        <w:rPr>
          <w:rFonts w:cs="Calibri"/>
          <w:sz w:val="24"/>
          <w:szCs w:val="24"/>
        </w:rPr>
        <w:t>, które zostaną przesłane przez Zamawiającego niezwłocznie po podpisaniu Umowy.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 xml:space="preserve">7. </w:t>
      </w:r>
      <w:r w:rsidRPr="0079279D">
        <w:rPr>
          <w:rFonts w:cs="Calibri"/>
          <w:bCs/>
          <w:sz w:val="24"/>
          <w:szCs w:val="24"/>
        </w:rPr>
        <w:t xml:space="preserve">W ramach wynagrodzenia za realizację usługi polegającej na kontroli zamówienia publicznego lub sporządzenia opinii dotyczącej takiego zamówienia, Wykonawca zobowiązany jest do odebrania z siedziby Zamawiającego </w:t>
      </w:r>
      <w:r>
        <w:rPr>
          <w:rFonts w:cs="Calibri"/>
          <w:bCs/>
          <w:sz w:val="24"/>
          <w:szCs w:val="24"/>
        </w:rPr>
        <w:t>(ul. Syreny 23, 01-150 Warszawa),</w:t>
      </w:r>
      <w:r w:rsidRPr="0079279D">
        <w:rPr>
          <w:rFonts w:cs="Calibri"/>
          <w:bCs/>
          <w:sz w:val="24"/>
          <w:szCs w:val="24"/>
        </w:rPr>
        <w:t xml:space="preserve"> a następnie zwrot do tejże siedziby Zamawiającego na własny koszt dokumentacji zawierającej komplet dokumentów przetargowych w</w:t>
      </w:r>
      <w:r>
        <w:rPr>
          <w:rFonts w:cs="Calibri"/>
          <w:bCs/>
          <w:sz w:val="24"/>
          <w:szCs w:val="24"/>
        </w:rPr>
        <w:t xml:space="preserve"> sposób zapewniający poufność i </w:t>
      </w:r>
      <w:r w:rsidRPr="0079279D">
        <w:rPr>
          <w:rFonts w:cs="Calibri"/>
          <w:bCs/>
          <w:sz w:val="24"/>
          <w:szCs w:val="24"/>
        </w:rPr>
        <w:t>bezpieczeństwo transportu dokumentacji.</w:t>
      </w:r>
    </w:p>
    <w:p w:rsidR="00067A82" w:rsidRPr="0079279D" w:rsidRDefault="00067A82" w:rsidP="00067A82">
      <w:pPr>
        <w:jc w:val="both"/>
        <w:rPr>
          <w:rFonts w:cs="Calibri"/>
          <w:sz w:val="24"/>
          <w:szCs w:val="24"/>
        </w:rPr>
      </w:pPr>
      <w:r w:rsidRPr="0079279D">
        <w:rPr>
          <w:rFonts w:cs="Calibri"/>
          <w:sz w:val="24"/>
          <w:szCs w:val="24"/>
        </w:rPr>
        <w:t>8. Wykonawca ma obowiązek przestrzegania</w:t>
      </w:r>
      <w:r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 xml:space="preserve"> aby osoby wykonujące zadania w ramach przedmiotowego zamówienia posiadały odpowiednie kwalifikacje i uprawnienia</w:t>
      </w:r>
      <w:r>
        <w:rPr>
          <w:rFonts w:cs="Calibri"/>
          <w:sz w:val="24"/>
          <w:szCs w:val="24"/>
        </w:rPr>
        <w:t>, w </w:t>
      </w:r>
      <w:r w:rsidRPr="0079279D">
        <w:rPr>
          <w:rFonts w:cs="Calibri"/>
          <w:sz w:val="24"/>
          <w:szCs w:val="24"/>
        </w:rPr>
        <w:t>szczególności dotyczy to radcy prawnego lub adwokata w zakresie takich czynności jak sporządzanie i podpisywanie opinii prawnych czy też występowanie przed sądami powszechnymi</w:t>
      </w:r>
      <w:r>
        <w:rPr>
          <w:rFonts w:cs="Calibri"/>
          <w:sz w:val="24"/>
          <w:szCs w:val="24"/>
        </w:rPr>
        <w:t>,</w:t>
      </w:r>
      <w:r w:rsidRPr="0079279D">
        <w:rPr>
          <w:rFonts w:cs="Calibri"/>
          <w:sz w:val="24"/>
          <w:szCs w:val="24"/>
        </w:rPr>
        <w:t xml:space="preserve"> w tym przed Sądem Okręgowym w zakr</w:t>
      </w:r>
      <w:r>
        <w:rPr>
          <w:rFonts w:cs="Calibri"/>
          <w:sz w:val="24"/>
          <w:szCs w:val="24"/>
        </w:rPr>
        <w:t>esie skargi na orzeczenie KIO w </w:t>
      </w:r>
      <w:r w:rsidRPr="0079279D">
        <w:rPr>
          <w:rFonts w:cs="Calibri"/>
          <w:sz w:val="24"/>
          <w:szCs w:val="24"/>
        </w:rPr>
        <w:t>ramach zamówień udzielanych przez Zamawiającego.</w:t>
      </w:r>
    </w:p>
    <w:p w:rsidR="00067A82" w:rsidRPr="0079279D" w:rsidRDefault="00067A82" w:rsidP="00067A82">
      <w:pPr>
        <w:jc w:val="both"/>
        <w:rPr>
          <w:sz w:val="24"/>
          <w:szCs w:val="24"/>
        </w:rPr>
      </w:pPr>
      <w:r w:rsidRPr="0079279D">
        <w:rPr>
          <w:rFonts w:cs="Calibri"/>
          <w:sz w:val="24"/>
          <w:szCs w:val="24"/>
        </w:rPr>
        <w:t xml:space="preserve">9. Zamawiający przekaże Wykonawcy niezwłocznie po podpisaniu umowy, bazę </w:t>
      </w:r>
      <w:r>
        <w:rPr>
          <w:rFonts w:cs="Calibri"/>
          <w:sz w:val="24"/>
          <w:szCs w:val="24"/>
        </w:rPr>
        <w:t>dokumentów</w:t>
      </w:r>
      <w:r w:rsidRPr="0079279D">
        <w:rPr>
          <w:rFonts w:cs="Calibri"/>
          <w:sz w:val="24"/>
          <w:szCs w:val="24"/>
        </w:rPr>
        <w:t xml:space="preserve"> w postaci elektronicznej, zawierającą wytyczne stosowane przy kontroli zamówień </w:t>
      </w:r>
      <w:r>
        <w:rPr>
          <w:rFonts w:cs="Calibri"/>
          <w:sz w:val="24"/>
          <w:szCs w:val="24"/>
        </w:rPr>
        <w:t>publicznych w ramach Szwajcarsko-Polskiego Programu Współpracy</w:t>
      </w:r>
      <w:r w:rsidRPr="0079279D">
        <w:rPr>
          <w:rFonts w:cs="Calibri"/>
          <w:sz w:val="24"/>
          <w:szCs w:val="24"/>
        </w:rPr>
        <w:t>. Niezależnie od tego Wykonawca we własnym zakresie będzie sprawdzał aktualność danych przekazanych przez Zamawiającego</w:t>
      </w:r>
      <w:r>
        <w:rPr>
          <w:rFonts w:cs="Calibri"/>
          <w:sz w:val="24"/>
          <w:szCs w:val="24"/>
        </w:rPr>
        <w:t xml:space="preserve"> w b</w:t>
      </w:r>
      <w:r w:rsidRPr="0079279D">
        <w:rPr>
          <w:rFonts w:cs="Calibri"/>
          <w:sz w:val="24"/>
          <w:szCs w:val="24"/>
        </w:rPr>
        <w:t>az</w:t>
      </w:r>
      <w:r>
        <w:rPr>
          <w:rFonts w:cs="Calibri"/>
          <w:sz w:val="24"/>
          <w:szCs w:val="24"/>
        </w:rPr>
        <w:t>ie</w:t>
      </w:r>
      <w:r w:rsidRPr="007927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</w:t>
      </w:r>
      <w:r w:rsidRPr="0079279D">
        <w:rPr>
          <w:rFonts w:cs="Calibri"/>
          <w:sz w:val="24"/>
          <w:szCs w:val="24"/>
        </w:rPr>
        <w:t>anych znajduj</w:t>
      </w:r>
      <w:r>
        <w:rPr>
          <w:rFonts w:cs="Calibri"/>
          <w:sz w:val="24"/>
          <w:szCs w:val="24"/>
        </w:rPr>
        <w:t>ącej</w:t>
      </w:r>
      <w:r w:rsidRPr="0079279D">
        <w:rPr>
          <w:rFonts w:cs="Calibri"/>
          <w:sz w:val="24"/>
          <w:szCs w:val="24"/>
        </w:rPr>
        <w:t xml:space="preserve"> się na stronie  Ministerstwa </w:t>
      </w:r>
      <w:r>
        <w:rPr>
          <w:rFonts w:cs="Calibri"/>
          <w:sz w:val="24"/>
          <w:szCs w:val="24"/>
        </w:rPr>
        <w:t xml:space="preserve">Infrastruktury i Rozwoju: </w:t>
      </w:r>
      <w:hyperlink r:id="rId6" w:history="1">
        <w:r w:rsidRPr="008D62E5">
          <w:rPr>
            <w:rStyle w:val="Hipercze"/>
            <w:rFonts w:cs="Calibri"/>
            <w:sz w:val="24"/>
            <w:szCs w:val="24"/>
          </w:rPr>
          <w:t>www.programszwajcarski.gov.pl</w:t>
        </w:r>
      </w:hyperlink>
      <w:r>
        <w:rPr>
          <w:rFonts w:cs="Calibri"/>
          <w:sz w:val="24"/>
          <w:szCs w:val="24"/>
        </w:rPr>
        <w:t xml:space="preserve"> oraz Urzędu Zamówień Publicznych: </w:t>
      </w:r>
      <w:hyperlink r:id="rId7" w:history="1">
        <w:r w:rsidRPr="008D62E5">
          <w:rPr>
            <w:rStyle w:val="Hipercze"/>
            <w:rFonts w:cs="Calibri"/>
            <w:sz w:val="24"/>
            <w:szCs w:val="24"/>
          </w:rPr>
          <w:t>www.uzp.gov.pl</w:t>
        </w:r>
      </w:hyperlink>
      <w:r>
        <w:rPr>
          <w:rFonts w:cs="Calibri"/>
          <w:sz w:val="24"/>
          <w:szCs w:val="24"/>
        </w:rPr>
        <w:t xml:space="preserve"> </w:t>
      </w:r>
    </w:p>
    <w:p w:rsidR="00067A82" w:rsidRPr="0079279D" w:rsidRDefault="00067A82" w:rsidP="00067A82">
      <w:pPr>
        <w:jc w:val="both"/>
        <w:rPr>
          <w:sz w:val="24"/>
          <w:szCs w:val="24"/>
          <w:u w:val="single"/>
        </w:rPr>
      </w:pPr>
    </w:p>
    <w:p w:rsidR="00067A82" w:rsidRPr="0079279D" w:rsidRDefault="00067A82" w:rsidP="00067A82">
      <w:pPr>
        <w:jc w:val="both"/>
        <w:rPr>
          <w:rFonts w:cs="Arial"/>
          <w:sz w:val="24"/>
          <w:szCs w:val="24"/>
          <w:u w:val="single"/>
        </w:rPr>
      </w:pPr>
    </w:p>
    <w:p w:rsidR="002B7FC9" w:rsidRDefault="002B7FC9"/>
    <w:sectPr w:rsidR="002B7FC9" w:rsidSect="002B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2"/>
    <w:rsid w:val="00067A82"/>
    <w:rsid w:val="002B7FC9"/>
    <w:rsid w:val="002F28E1"/>
    <w:rsid w:val="004B47D9"/>
    <w:rsid w:val="005A5FF0"/>
    <w:rsid w:val="00617AA0"/>
    <w:rsid w:val="006A58F4"/>
    <w:rsid w:val="00A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A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A8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67A82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67A82"/>
    <w:rPr>
      <w:rFonts w:ascii="Bookman Old Style" w:eastAsia="Times New Roman" w:hAnsi="Bookman Old Style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A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7A8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67A82"/>
    <w:pPr>
      <w:spacing w:after="0" w:line="240" w:lineRule="auto"/>
      <w:jc w:val="center"/>
    </w:pPr>
    <w:rPr>
      <w:rFonts w:ascii="Bookman Old Style" w:hAnsi="Bookman Old Style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67A82"/>
    <w:rPr>
      <w:rFonts w:ascii="Bookman Old Style" w:eastAsia="Times New Roman" w:hAnsi="Bookman Old Style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gramszwajcarski.gov.pl" TargetMode="External"/><Relationship Id="rId5" Type="http://schemas.openxmlformats.org/officeDocument/2006/relationships/hyperlink" Target="http://ec.europa.eu/regional_policy/sources/docoffic/official/guidelines/financial_correction/correction_2007_p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11078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kkolota</dc:creator>
  <cp:lastModifiedBy>mbielecwisniewska</cp:lastModifiedBy>
  <cp:revision>2</cp:revision>
  <dcterms:created xsi:type="dcterms:W3CDTF">2016-03-02T11:59:00Z</dcterms:created>
  <dcterms:modified xsi:type="dcterms:W3CDTF">2016-03-02T11:59:00Z</dcterms:modified>
</cp:coreProperties>
</file>