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82" w:rsidRPr="0079279D" w:rsidRDefault="00067A82" w:rsidP="00067A82">
      <w:pPr>
        <w:rPr>
          <w:b/>
          <w:bCs/>
          <w:sz w:val="24"/>
          <w:szCs w:val="24"/>
        </w:rPr>
      </w:pPr>
    </w:p>
    <w:p w:rsidR="00067A82" w:rsidRDefault="00067A82" w:rsidP="00067A82">
      <w:pPr>
        <w:jc w:val="center"/>
        <w:rPr>
          <w:b/>
          <w:sz w:val="24"/>
          <w:szCs w:val="24"/>
        </w:rPr>
      </w:pPr>
      <w:r w:rsidRPr="0079279D">
        <w:rPr>
          <w:b/>
          <w:sz w:val="24"/>
          <w:szCs w:val="24"/>
        </w:rPr>
        <w:t>OPIS PRZEDMIOTU ZAMÓWIENIA</w:t>
      </w:r>
    </w:p>
    <w:p w:rsidR="00500EF2" w:rsidRDefault="00970D03" w:rsidP="00500EF2">
      <w:r w:rsidRPr="00034938">
        <w:t xml:space="preserve">Kod Wspólnego Słownika CPV: </w:t>
      </w:r>
      <w:r w:rsidRPr="008054F2">
        <w:t>111000-5 Usługi w zakresie doradztwa prawnego</w:t>
      </w:r>
    </w:p>
    <w:p w:rsidR="00500EF2" w:rsidRDefault="00970D03" w:rsidP="00500EF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sz w:val="24"/>
          <w:szCs w:val="24"/>
        </w:rPr>
      </w:pPr>
      <w:r w:rsidRPr="00034938">
        <w:t xml:space="preserve">Centrum Projektów Polska Cyfrowa </w:t>
      </w:r>
      <w:r>
        <w:t>poszukuje Wykonawcy</w:t>
      </w:r>
      <w:r w:rsidRPr="00034938">
        <w:t xml:space="preserve"> </w:t>
      </w:r>
      <w:r>
        <w:t xml:space="preserve">na </w:t>
      </w:r>
      <w:r w:rsidR="008F79C6" w:rsidRPr="008F79C6">
        <w:rPr>
          <w:rFonts w:cs="Calibri"/>
          <w:b/>
          <w:sz w:val="24"/>
          <w:szCs w:val="24"/>
        </w:rPr>
        <w:t xml:space="preserve">Przeprowadzenie maksymalnie 18 kontroli </w:t>
      </w:r>
      <w:proofErr w:type="spellStart"/>
      <w:r w:rsidR="008F79C6" w:rsidRPr="008F79C6">
        <w:rPr>
          <w:rFonts w:cs="Calibri"/>
          <w:b/>
          <w:sz w:val="24"/>
          <w:szCs w:val="24"/>
        </w:rPr>
        <w:t>ex-ante</w:t>
      </w:r>
      <w:proofErr w:type="spellEnd"/>
      <w:r w:rsidR="008F79C6" w:rsidRPr="008F79C6">
        <w:rPr>
          <w:rFonts w:cs="Calibri"/>
          <w:b/>
          <w:sz w:val="24"/>
          <w:szCs w:val="24"/>
        </w:rPr>
        <w:t xml:space="preserve"> dokumentacji dot. zamówień publicznych w związku z realizacją Szwajcarsko-Polskiego Programu Współpracy</w:t>
      </w:r>
    </w:p>
    <w:p w:rsidR="00067A82" w:rsidRPr="0079279D" w:rsidRDefault="00112A41" w:rsidP="00067A82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Zamówienie </w:t>
      </w:r>
      <w:r w:rsidR="00067A82" w:rsidRPr="0079279D">
        <w:rPr>
          <w:rFonts w:cs="Calibri"/>
          <w:b/>
          <w:sz w:val="24"/>
          <w:szCs w:val="24"/>
        </w:rPr>
        <w:t>będzie dotyczyło w szczególności:</w:t>
      </w:r>
    </w:p>
    <w:p w:rsidR="00067A82" w:rsidRPr="0079279D" w:rsidRDefault="00067A82" w:rsidP="00067A82">
      <w:pPr>
        <w:jc w:val="both"/>
        <w:rPr>
          <w:rFonts w:cs="Calibri"/>
          <w:sz w:val="24"/>
          <w:szCs w:val="24"/>
        </w:rPr>
      </w:pPr>
      <w:r w:rsidRPr="0079279D">
        <w:rPr>
          <w:rFonts w:cs="Calibri"/>
          <w:sz w:val="24"/>
          <w:szCs w:val="24"/>
        </w:rPr>
        <w:t xml:space="preserve">1. Sporządzania opinii prawnych w zakresie badania prawidłowości przeprowadzonej procedury przetargowej </w:t>
      </w:r>
      <w:r w:rsidR="00262B03">
        <w:rPr>
          <w:rFonts w:cs="Calibri"/>
          <w:sz w:val="24"/>
          <w:szCs w:val="24"/>
        </w:rPr>
        <w:t>-</w:t>
      </w:r>
      <w:proofErr w:type="spellStart"/>
      <w:r w:rsidRPr="0079279D">
        <w:rPr>
          <w:rFonts w:cs="Calibri"/>
          <w:sz w:val="24"/>
          <w:szCs w:val="24"/>
        </w:rPr>
        <w:t>ex-ante</w:t>
      </w:r>
      <w:proofErr w:type="gramStart"/>
      <w:r w:rsidR="00262B03">
        <w:rPr>
          <w:rFonts w:cs="Calibri"/>
          <w:sz w:val="24"/>
          <w:szCs w:val="24"/>
        </w:rPr>
        <w:t>,</w:t>
      </w:r>
      <w:r w:rsidRPr="0079279D">
        <w:rPr>
          <w:rFonts w:cs="Calibri"/>
          <w:sz w:val="24"/>
          <w:szCs w:val="24"/>
        </w:rPr>
        <w:t>przez</w:t>
      </w:r>
      <w:proofErr w:type="spellEnd"/>
      <w:proofErr w:type="gramEnd"/>
      <w:r w:rsidRPr="0079279D">
        <w:rPr>
          <w:rFonts w:cs="Calibri"/>
          <w:sz w:val="24"/>
          <w:szCs w:val="24"/>
        </w:rPr>
        <w:t xml:space="preserve"> beneficjentów lub partnerów (kontrola)</w:t>
      </w:r>
      <w:r w:rsidRPr="0079279D">
        <w:rPr>
          <w:rFonts w:eastAsia="BookAntiqua" w:cs="BookAntiqua"/>
          <w:sz w:val="24"/>
          <w:szCs w:val="24"/>
        </w:rPr>
        <w:t xml:space="preserve"> w zakresie dotyczącym wystąpienia naruszeń w stosowaniu prawa wspólnotowego w dziedzinie zamówień publicznych lub ustawy PZP</w:t>
      </w:r>
      <w:r w:rsidRPr="0079279D">
        <w:rPr>
          <w:rFonts w:cs="Calibri"/>
          <w:sz w:val="24"/>
          <w:szCs w:val="24"/>
        </w:rPr>
        <w:t xml:space="preserve"> Wyniki kontroli będą dotyczyły następujących elementów:</w:t>
      </w:r>
    </w:p>
    <w:p w:rsidR="00067A82" w:rsidRPr="0079279D" w:rsidRDefault="00067A82" w:rsidP="00067A82">
      <w:pPr>
        <w:jc w:val="both"/>
        <w:rPr>
          <w:rFonts w:cs="Calibri"/>
          <w:sz w:val="24"/>
          <w:szCs w:val="24"/>
        </w:rPr>
      </w:pPr>
      <w:r w:rsidRPr="0079279D">
        <w:rPr>
          <w:rFonts w:cs="Calibri"/>
          <w:sz w:val="24"/>
          <w:szCs w:val="24"/>
        </w:rPr>
        <w:t>1.1</w:t>
      </w:r>
      <w:r w:rsidRPr="0079279D">
        <w:rPr>
          <w:rFonts w:cs="Calibri"/>
          <w:sz w:val="24"/>
          <w:szCs w:val="24"/>
        </w:rPr>
        <w:tab/>
        <w:t>Czy zastosowano prawidłowy wybór trybu procedury przetargowej?</w:t>
      </w:r>
    </w:p>
    <w:p w:rsidR="00067A82" w:rsidRDefault="00067A82" w:rsidP="00067A82">
      <w:pPr>
        <w:jc w:val="both"/>
        <w:rPr>
          <w:rFonts w:cs="Calibri"/>
          <w:sz w:val="24"/>
          <w:szCs w:val="24"/>
        </w:rPr>
      </w:pPr>
      <w:r w:rsidRPr="0079279D">
        <w:rPr>
          <w:rFonts w:cs="Calibri"/>
          <w:sz w:val="24"/>
          <w:szCs w:val="24"/>
        </w:rPr>
        <w:t>1.2</w:t>
      </w:r>
      <w:r w:rsidRPr="0079279D">
        <w:rPr>
          <w:rFonts w:cs="Calibri"/>
          <w:sz w:val="24"/>
          <w:szCs w:val="24"/>
        </w:rPr>
        <w:tab/>
        <w:t xml:space="preserve">Czy opis przedmiotu zamówienia jest zgodny z </w:t>
      </w:r>
      <w:r w:rsidR="00C30BFC">
        <w:rPr>
          <w:rFonts w:cs="Calibri"/>
          <w:sz w:val="24"/>
          <w:szCs w:val="24"/>
        </w:rPr>
        <w:t>wymogami</w:t>
      </w:r>
      <w:r w:rsidR="00C30BFC" w:rsidRPr="0079279D">
        <w:rPr>
          <w:rFonts w:cs="Calibri"/>
          <w:sz w:val="24"/>
          <w:szCs w:val="24"/>
        </w:rPr>
        <w:t xml:space="preserve"> </w:t>
      </w:r>
      <w:r w:rsidRPr="0079279D">
        <w:rPr>
          <w:rFonts w:cs="Calibri"/>
          <w:sz w:val="24"/>
          <w:szCs w:val="24"/>
        </w:rPr>
        <w:t>ustawy PZP oraz innymi regulacjami prawnymi obowiązującymi w tym zakresie?</w:t>
      </w:r>
    </w:p>
    <w:p w:rsidR="00C30BFC" w:rsidRPr="0079279D" w:rsidRDefault="00C30BFC" w:rsidP="00067A82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1.3</w:t>
      </w:r>
      <w:r>
        <w:rPr>
          <w:rFonts w:cs="Calibri"/>
          <w:sz w:val="24"/>
          <w:szCs w:val="24"/>
        </w:rPr>
        <w:tab/>
        <w:t xml:space="preserve">Czy wybrane kryterium </w:t>
      </w:r>
      <w:proofErr w:type="spellStart"/>
      <w:r>
        <w:rPr>
          <w:rFonts w:cs="Calibri"/>
          <w:sz w:val="24"/>
          <w:szCs w:val="24"/>
        </w:rPr>
        <w:t>pozacenowe</w:t>
      </w:r>
      <w:proofErr w:type="spellEnd"/>
      <w:r>
        <w:rPr>
          <w:rFonts w:cs="Calibri"/>
          <w:sz w:val="24"/>
          <w:szCs w:val="24"/>
        </w:rPr>
        <w:t xml:space="preserve"> jest </w:t>
      </w:r>
      <w:r w:rsidR="001A0B63">
        <w:rPr>
          <w:rFonts w:cs="Calibri"/>
          <w:sz w:val="24"/>
          <w:szCs w:val="24"/>
        </w:rPr>
        <w:t>zgodne</w:t>
      </w:r>
      <w:r>
        <w:rPr>
          <w:rFonts w:cs="Calibri"/>
          <w:sz w:val="24"/>
          <w:szCs w:val="24"/>
        </w:rPr>
        <w:t xml:space="preserve"> z wymogami ustawy PZP</w:t>
      </w:r>
      <w:r w:rsidR="001A0B63">
        <w:rPr>
          <w:rFonts w:cs="Calibri"/>
          <w:sz w:val="24"/>
          <w:szCs w:val="24"/>
        </w:rPr>
        <w:t>, w tym w szczególności czy nie narusza zasad uczciwej konkurencji i równego traktowania Wykonawców</w:t>
      </w:r>
      <w:r>
        <w:rPr>
          <w:rFonts w:cs="Calibri"/>
          <w:sz w:val="24"/>
          <w:szCs w:val="24"/>
        </w:rPr>
        <w:t>?</w:t>
      </w:r>
    </w:p>
    <w:p w:rsidR="00067A82" w:rsidRPr="0079279D" w:rsidRDefault="00067A82" w:rsidP="00067A82">
      <w:pPr>
        <w:jc w:val="both"/>
        <w:rPr>
          <w:rFonts w:cs="Calibri"/>
          <w:sz w:val="24"/>
          <w:szCs w:val="24"/>
        </w:rPr>
      </w:pPr>
      <w:r w:rsidRPr="0079279D">
        <w:rPr>
          <w:rFonts w:cs="Calibri"/>
          <w:sz w:val="24"/>
          <w:szCs w:val="24"/>
        </w:rPr>
        <w:t>1.</w:t>
      </w:r>
      <w:r w:rsidR="00C30BFC">
        <w:rPr>
          <w:rFonts w:cs="Calibri"/>
          <w:sz w:val="24"/>
          <w:szCs w:val="24"/>
        </w:rPr>
        <w:t>4</w:t>
      </w:r>
      <w:r w:rsidRPr="0079279D">
        <w:rPr>
          <w:rFonts w:cs="Calibri"/>
          <w:sz w:val="24"/>
          <w:szCs w:val="24"/>
        </w:rPr>
        <w:tab/>
        <w:t xml:space="preserve">W ramach przedstawionych wyników kontroli w przypadku stwierdzenia nieprawidłowości, Wykonawca przedstawi </w:t>
      </w:r>
      <w:r w:rsidRPr="0079279D">
        <w:rPr>
          <w:rFonts w:cs="Arial"/>
          <w:color w:val="000000"/>
          <w:sz w:val="24"/>
          <w:szCs w:val="24"/>
          <w:u w:val="single"/>
        </w:rPr>
        <w:t>szczegółowe uzasadnienie faktyczne i prawne dotyczące stwierdzonej nieprawidłowości</w:t>
      </w:r>
      <w:r w:rsidRPr="0079279D">
        <w:rPr>
          <w:rFonts w:cs="Arial"/>
          <w:color w:val="1F497D"/>
          <w:sz w:val="24"/>
          <w:szCs w:val="24"/>
          <w:u w:val="single"/>
        </w:rPr>
        <w:t>,</w:t>
      </w:r>
      <w:r w:rsidRPr="0079279D">
        <w:rPr>
          <w:rFonts w:cs="Arial"/>
          <w:color w:val="000000"/>
          <w:sz w:val="24"/>
          <w:szCs w:val="24"/>
          <w:u w:val="single"/>
        </w:rPr>
        <w:t xml:space="preserve"> w tym powoła się w uzasadnieniu na wyroki KIO, Sądów Okręgowych, wyrok</w:t>
      </w:r>
      <w:r>
        <w:rPr>
          <w:rFonts w:cs="Arial"/>
          <w:color w:val="000000"/>
          <w:sz w:val="24"/>
          <w:szCs w:val="24"/>
          <w:u w:val="single"/>
        </w:rPr>
        <w:t>i</w:t>
      </w:r>
      <w:r w:rsidRPr="0079279D">
        <w:rPr>
          <w:rFonts w:cs="Arial"/>
          <w:color w:val="000000"/>
          <w:sz w:val="24"/>
          <w:szCs w:val="24"/>
          <w:u w:val="single"/>
        </w:rPr>
        <w:t xml:space="preserve"> ETS, stanowisk</w:t>
      </w:r>
      <w:r>
        <w:rPr>
          <w:rFonts w:cs="Arial"/>
          <w:color w:val="000000"/>
          <w:sz w:val="24"/>
          <w:szCs w:val="24"/>
          <w:u w:val="single"/>
        </w:rPr>
        <w:t>a</w:t>
      </w:r>
      <w:r w:rsidRPr="0079279D">
        <w:rPr>
          <w:rFonts w:cs="Arial"/>
          <w:color w:val="000000"/>
          <w:sz w:val="24"/>
          <w:szCs w:val="24"/>
          <w:u w:val="single"/>
        </w:rPr>
        <w:t xml:space="preserve"> i opini</w:t>
      </w:r>
      <w:r>
        <w:rPr>
          <w:rFonts w:cs="Arial"/>
          <w:color w:val="000000"/>
          <w:sz w:val="24"/>
          <w:szCs w:val="24"/>
          <w:u w:val="single"/>
        </w:rPr>
        <w:t>e</w:t>
      </w:r>
      <w:r w:rsidRPr="0079279D">
        <w:rPr>
          <w:rFonts w:cs="Arial"/>
          <w:color w:val="000000"/>
          <w:sz w:val="24"/>
          <w:szCs w:val="24"/>
          <w:u w:val="single"/>
        </w:rPr>
        <w:t xml:space="preserve"> Prezesa UZP, komentarze do ustawy PZP, orzecznictwo GKO potwierdzające stwierdzoną nieprawidłowość.</w:t>
      </w:r>
    </w:p>
    <w:p w:rsidR="00067A82" w:rsidRPr="0079279D" w:rsidRDefault="00067A82" w:rsidP="00067A82">
      <w:pPr>
        <w:jc w:val="both"/>
        <w:rPr>
          <w:rFonts w:cs="Calibri"/>
          <w:sz w:val="24"/>
          <w:szCs w:val="24"/>
        </w:rPr>
      </w:pPr>
      <w:r w:rsidRPr="0079279D">
        <w:rPr>
          <w:rFonts w:cs="Calibri"/>
          <w:sz w:val="24"/>
          <w:szCs w:val="24"/>
        </w:rPr>
        <w:t>1.</w:t>
      </w:r>
      <w:r w:rsidR="008610F4">
        <w:rPr>
          <w:rFonts w:cs="Calibri"/>
          <w:sz w:val="24"/>
          <w:szCs w:val="24"/>
        </w:rPr>
        <w:t>5</w:t>
      </w:r>
      <w:r w:rsidRPr="0079279D">
        <w:rPr>
          <w:rFonts w:cs="Calibri"/>
          <w:sz w:val="24"/>
          <w:szCs w:val="24"/>
        </w:rPr>
        <w:tab/>
        <w:t xml:space="preserve">Kontrola powinna być wykonywana wedle najlepszej wiedzy wykonawcy i powinna zawierać elementy istotne dla podjęcia przez Zamawiającego decyzji, czy stwierdzone nieprawidłowości i uchybienia w </w:t>
      </w:r>
      <w:r w:rsidR="00C30BFC">
        <w:rPr>
          <w:rFonts w:cs="Calibri"/>
          <w:sz w:val="24"/>
          <w:szCs w:val="24"/>
        </w:rPr>
        <w:t xml:space="preserve">przygotowanej dokumentacji </w:t>
      </w:r>
      <w:r w:rsidRPr="0079279D">
        <w:rPr>
          <w:rFonts w:cs="Calibri"/>
          <w:sz w:val="24"/>
          <w:szCs w:val="24"/>
        </w:rPr>
        <w:t>przetargowej mogą skutkować odmową refundacji lub koniecznością żądania zwrotu dofinansowania w stosunku do beneficjenta/partnera.</w:t>
      </w:r>
    </w:p>
    <w:p w:rsidR="00067A82" w:rsidRPr="0079279D" w:rsidRDefault="00067A82" w:rsidP="00067A82">
      <w:pPr>
        <w:jc w:val="both"/>
        <w:rPr>
          <w:rFonts w:cs="Calibri"/>
          <w:sz w:val="24"/>
          <w:szCs w:val="24"/>
        </w:rPr>
      </w:pPr>
      <w:r w:rsidRPr="0079279D">
        <w:rPr>
          <w:rFonts w:cs="Calibri"/>
          <w:sz w:val="24"/>
          <w:szCs w:val="24"/>
        </w:rPr>
        <w:t>1.</w:t>
      </w:r>
      <w:r w:rsidR="008610F4">
        <w:rPr>
          <w:rFonts w:cs="Calibri"/>
          <w:sz w:val="24"/>
          <w:szCs w:val="24"/>
        </w:rPr>
        <w:t>6</w:t>
      </w:r>
      <w:r w:rsidRPr="0079279D">
        <w:rPr>
          <w:rFonts w:cs="Calibri"/>
          <w:sz w:val="24"/>
          <w:szCs w:val="24"/>
        </w:rPr>
        <w:tab/>
        <w:t xml:space="preserve">Podsumowanie opinii powinno zawierać </w:t>
      </w:r>
      <w:r>
        <w:rPr>
          <w:rFonts w:cs="Calibri"/>
          <w:sz w:val="24"/>
          <w:szCs w:val="24"/>
        </w:rPr>
        <w:t>opis</w:t>
      </w:r>
      <w:r w:rsidRPr="0079279D">
        <w:rPr>
          <w:rFonts w:cs="Calibri"/>
          <w:sz w:val="24"/>
          <w:szCs w:val="24"/>
        </w:rPr>
        <w:t xml:space="preserve"> stwierdzonych </w:t>
      </w:r>
      <w:proofErr w:type="gramStart"/>
      <w:r w:rsidRPr="0079279D">
        <w:rPr>
          <w:rFonts w:cs="Calibri"/>
          <w:sz w:val="24"/>
          <w:szCs w:val="24"/>
        </w:rPr>
        <w:t>naruszeń</w:t>
      </w:r>
      <w:r w:rsidR="00C30BFC">
        <w:rPr>
          <w:rFonts w:cs="Calibri"/>
          <w:sz w:val="24"/>
          <w:szCs w:val="24"/>
        </w:rPr>
        <w:t xml:space="preserve"> </w:t>
      </w:r>
      <w:r w:rsidRPr="0079279D">
        <w:rPr>
          <w:rFonts w:cs="Calibri"/>
          <w:sz w:val="24"/>
          <w:szCs w:val="24"/>
        </w:rPr>
        <w:t>. 1.</w:t>
      </w:r>
      <w:r w:rsidR="008610F4">
        <w:rPr>
          <w:rFonts w:cs="Calibri"/>
          <w:sz w:val="24"/>
          <w:szCs w:val="24"/>
        </w:rPr>
        <w:t>7</w:t>
      </w:r>
      <w:r w:rsidRPr="0079279D">
        <w:rPr>
          <w:rFonts w:cs="Calibri"/>
          <w:sz w:val="24"/>
          <w:szCs w:val="24"/>
        </w:rPr>
        <w:tab/>
      </w:r>
      <w:proofErr w:type="gramEnd"/>
      <w:r w:rsidRPr="0079279D">
        <w:rPr>
          <w:rFonts w:cs="Calibri"/>
          <w:sz w:val="24"/>
          <w:szCs w:val="24"/>
        </w:rPr>
        <w:t xml:space="preserve">W przypadku stwierdzenia braków w przedłożonej dokumentacji przetargowej wykonawca w ramach wynagrodzenia za przedmiotową kontrolę jest zobowiązany wskazać brakujące dokumenty Zamawiającemu w celu skierowania przez Zamawiającego do beneficjenta/partnera pisma o uzupełnienie dokumentów przetargowych. Następnie Wykonawca sprawdzi otrzymane uzupełnienia w dokumentacji przetargowej celem </w:t>
      </w:r>
      <w:proofErr w:type="gramStart"/>
      <w:r w:rsidRPr="0079279D">
        <w:rPr>
          <w:rFonts w:cs="Calibri"/>
          <w:sz w:val="24"/>
          <w:szCs w:val="24"/>
        </w:rPr>
        <w:lastRenderedPageBreak/>
        <w:t>uzyskania  kompletnych</w:t>
      </w:r>
      <w:proofErr w:type="gramEnd"/>
      <w:r w:rsidRPr="0079279D">
        <w:rPr>
          <w:rFonts w:cs="Calibri"/>
          <w:sz w:val="24"/>
          <w:szCs w:val="24"/>
        </w:rPr>
        <w:t xml:space="preserve"> i ostatecznych  wyników kontroli zamówienia publicznego przed jego odebraniem. </w:t>
      </w:r>
    </w:p>
    <w:p w:rsidR="00067A82" w:rsidRDefault="00067A82" w:rsidP="00067A82">
      <w:pPr>
        <w:pStyle w:val="Tytu"/>
        <w:jc w:val="both"/>
        <w:rPr>
          <w:rFonts w:ascii="Calibri" w:hAnsi="Calibri" w:cs="Calibri"/>
          <w:b w:val="0"/>
          <w:szCs w:val="24"/>
        </w:rPr>
      </w:pPr>
      <w:r w:rsidRPr="0076637F">
        <w:rPr>
          <w:rFonts w:ascii="Calibri" w:hAnsi="Calibri" w:cs="Calibri"/>
          <w:b w:val="0"/>
          <w:szCs w:val="24"/>
        </w:rPr>
        <w:t>W celu udokumentowania przeprowadzenia kontroli zamówień publicznych wraz z opinią z</w:t>
      </w:r>
      <w:r>
        <w:rPr>
          <w:rFonts w:ascii="Calibri" w:hAnsi="Calibri" w:cs="Calibri"/>
          <w:b w:val="0"/>
          <w:szCs w:val="24"/>
        </w:rPr>
        <w:t> </w:t>
      </w:r>
      <w:r w:rsidRPr="0076637F">
        <w:rPr>
          <w:rFonts w:ascii="Calibri" w:hAnsi="Calibri" w:cs="Calibri"/>
          <w:b w:val="0"/>
          <w:szCs w:val="24"/>
        </w:rPr>
        <w:t>wynikami kontroli wykonawca przekaże wypełnion</w:t>
      </w:r>
      <w:r w:rsidR="008610F4">
        <w:rPr>
          <w:rFonts w:ascii="Calibri" w:hAnsi="Calibri" w:cs="Calibri"/>
          <w:b w:val="0"/>
          <w:szCs w:val="24"/>
        </w:rPr>
        <w:t>ą</w:t>
      </w:r>
      <w:r w:rsidRPr="0076637F">
        <w:rPr>
          <w:rFonts w:ascii="Calibri" w:hAnsi="Calibri" w:cs="Calibri"/>
          <w:b w:val="0"/>
          <w:szCs w:val="24"/>
        </w:rPr>
        <w:t xml:space="preserve"> odpowiednio list</w:t>
      </w:r>
      <w:r w:rsidR="008610F4">
        <w:rPr>
          <w:rFonts w:ascii="Calibri" w:hAnsi="Calibri" w:cs="Calibri"/>
          <w:b w:val="0"/>
          <w:szCs w:val="24"/>
        </w:rPr>
        <w:t>ę</w:t>
      </w:r>
      <w:r w:rsidRPr="0076637F">
        <w:rPr>
          <w:rFonts w:ascii="Calibri" w:hAnsi="Calibri" w:cs="Calibri"/>
          <w:b w:val="0"/>
          <w:szCs w:val="24"/>
        </w:rPr>
        <w:t xml:space="preserve"> sprawdzającą </w:t>
      </w:r>
      <w:proofErr w:type="spellStart"/>
      <w:proofErr w:type="gramStart"/>
      <w:r w:rsidRPr="0076637F">
        <w:rPr>
          <w:rFonts w:ascii="Calibri" w:hAnsi="Calibri" w:cs="Calibri"/>
          <w:b w:val="0"/>
          <w:szCs w:val="24"/>
        </w:rPr>
        <w:t>ex-ante</w:t>
      </w:r>
      <w:proofErr w:type="spellEnd"/>
      <w:r w:rsidRPr="0076637F">
        <w:rPr>
          <w:rFonts w:ascii="Calibri" w:hAnsi="Calibri" w:cs="Calibri"/>
          <w:b w:val="0"/>
          <w:szCs w:val="24"/>
        </w:rPr>
        <w:t xml:space="preserve"> któr</w:t>
      </w:r>
      <w:r w:rsidR="008610F4">
        <w:rPr>
          <w:rFonts w:ascii="Calibri" w:hAnsi="Calibri" w:cs="Calibri"/>
          <w:b w:val="0"/>
          <w:szCs w:val="24"/>
        </w:rPr>
        <w:t>ej</w:t>
      </w:r>
      <w:proofErr w:type="gramEnd"/>
      <w:r w:rsidRPr="0076637F">
        <w:rPr>
          <w:rFonts w:ascii="Calibri" w:hAnsi="Calibri" w:cs="Calibri"/>
          <w:b w:val="0"/>
          <w:szCs w:val="24"/>
        </w:rPr>
        <w:t xml:space="preserve"> </w:t>
      </w:r>
      <w:r w:rsidR="008610F4">
        <w:rPr>
          <w:rFonts w:ascii="Calibri" w:hAnsi="Calibri" w:cs="Calibri"/>
          <w:b w:val="0"/>
          <w:szCs w:val="24"/>
        </w:rPr>
        <w:t xml:space="preserve">wzór </w:t>
      </w:r>
      <w:r w:rsidRPr="0076637F">
        <w:rPr>
          <w:rFonts w:ascii="Calibri" w:hAnsi="Calibri" w:cs="Calibri"/>
          <w:b w:val="0"/>
          <w:szCs w:val="24"/>
        </w:rPr>
        <w:t>zostan</w:t>
      </w:r>
      <w:r w:rsidR="008610F4">
        <w:rPr>
          <w:rFonts w:ascii="Calibri" w:hAnsi="Calibri" w:cs="Calibri"/>
          <w:b w:val="0"/>
          <w:szCs w:val="24"/>
        </w:rPr>
        <w:t>ie</w:t>
      </w:r>
      <w:r w:rsidRPr="0076637F">
        <w:rPr>
          <w:rFonts w:ascii="Calibri" w:hAnsi="Calibri" w:cs="Calibri"/>
          <w:b w:val="0"/>
          <w:szCs w:val="24"/>
        </w:rPr>
        <w:t xml:space="preserve"> udostępnion</w:t>
      </w:r>
      <w:r w:rsidR="008610F4">
        <w:rPr>
          <w:rFonts w:ascii="Calibri" w:hAnsi="Calibri" w:cs="Calibri"/>
          <w:b w:val="0"/>
          <w:szCs w:val="24"/>
        </w:rPr>
        <w:t>y</w:t>
      </w:r>
      <w:r w:rsidRPr="0076637F">
        <w:rPr>
          <w:rFonts w:ascii="Calibri" w:hAnsi="Calibri" w:cs="Calibri"/>
          <w:b w:val="0"/>
          <w:szCs w:val="24"/>
        </w:rPr>
        <w:t xml:space="preserve"> wykonawcy przez Zamawiającego przed udzieleniem pierwszego zlecenia opisanego w punkcie 5.</w:t>
      </w:r>
    </w:p>
    <w:p w:rsidR="00067A82" w:rsidRPr="004C3F79" w:rsidRDefault="00067A82" w:rsidP="00067A82">
      <w:pPr>
        <w:pStyle w:val="Tytu"/>
        <w:jc w:val="both"/>
        <w:rPr>
          <w:rFonts w:ascii="Calibri" w:hAnsi="Calibri"/>
          <w:szCs w:val="24"/>
        </w:rPr>
      </w:pPr>
    </w:p>
    <w:p w:rsidR="00067A82" w:rsidRPr="0079279D" w:rsidRDefault="00262B03" w:rsidP="00067A82">
      <w:pPr>
        <w:jc w:val="both"/>
        <w:rPr>
          <w:rFonts w:cs="Calibri"/>
          <w:sz w:val="24"/>
          <w:szCs w:val="24"/>
        </w:rPr>
      </w:pPr>
      <w:r w:rsidRPr="0079279D" w:rsidDel="00262B03">
        <w:rPr>
          <w:rFonts w:cs="Calibri"/>
          <w:sz w:val="24"/>
          <w:szCs w:val="24"/>
        </w:rPr>
        <w:t xml:space="preserve"> </w:t>
      </w:r>
      <w:r w:rsidR="00067A82">
        <w:rPr>
          <w:rFonts w:cs="Calibri"/>
          <w:sz w:val="24"/>
          <w:szCs w:val="24"/>
        </w:rPr>
        <w:t>1.</w:t>
      </w:r>
      <w:r w:rsidR="008610F4">
        <w:rPr>
          <w:rFonts w:cs="Calibri"/>
          <w:sz w:val="24"/>
          <w:szCs w:val="24"/>
        </w:rPr>
        <w:t>8</w:t>
      </w:r>
      <w:r w:rsidR="00067A82">
        <w:rPr>
          <w:rFonts w:cs="Calibri"/>
          <w:sz w:val="24"/>
          <w:szCs w:val="24"/>
        </w:rPr>
        <w:t xml:space="preserve"> Wykonawca dochowa wszelkich </w:t>
      </w:r>
      <w:proofErr w:type="gramStart"/>
      <w:r w:rsidR="00067A82">
        <w:rPr>
          <w:rFonts w:cs="Calibri"/>
          <w:sz w:val="24"/>
          <w:szCs w:val="24"/>
        </w:rPr>
        <w:t>starań aby</w:t>
      </w:r>
      <w:proofErr w:type="gramEnd"/>
      <w:r w:rsidR="00067A82">
        <w:rPr>
          <w:rFonts w:cs="Calibri"/>
          <w:sz w:val="24"/>
          <w:szCs w:val="24"/>
        </w:rPr>
        <w:t xml:space="preserve"> wyniki oraz wnioski z kolejnych kontroli zamówień publicznych były ze sobą spójne. </w:t>
      </w:r>
    </w:p>
    <w:p w:rsidR="00067A82" w:rsidRPr="0079279D" w:rsidRDefault="00067A82" w:rsidP="00067A82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</w:t>
      </w:r>
      <w:r w:rsidR="008610F4">
        <w:rPr>
          <w:rFonts w:cs="Calibri"/>
          <w:sz w:val="24"/>
          <w:szCs w:val="24"/>
        </w:rPr>
        <w:t>9</w:t>
      </w:r>
      <w:r>
        <w:rPr>
          <w:rFonts w:cs="Calibri"/>
          <w:sz w:val="24"/>
          <w:szCs w:val="24"/>
        </w:rPr>
        <w:t xml:space="preserve"> </w:t>
      </w:r>
      <w:r w:rsidRPr="0079279D">
        <w:rPr>
          <w:rFonts w:cs="Calibri"/>
          <w:sz w:val="24"/>
          <w:szCs w:val="24"/>
        </w:rPr>
        <w:t xml:space="preserve"> Odbiór wyników kontroli zamówień publicznych będzie następował po dokonaniu wszystkich czynności kontrolnych przez Wykonawcę zgodnie z punktem 1.1 – 1.</w:t>
      </w:r>
      <w:r w:rsidR="008610F4">
        <w:rPr>
          <w:rFonts w:cs="Calibri"/>
          <w:sz w:val="24"/>
          <w:szCs w:val="24"/>
        </w:rPr>
        <w:t>7</w:t>
      </w:r>
      <w:r w:rsidRPr="0079279D">
        <w:rPr>
          <w:rFonts w:cs="Calibri"/>
          <w:sz w:val="24"/>
          <w:szCs w:val="24"/>
        </w:rPr>
        <w:t xml:space="preserve"> tj. po dokonaniu ostatniej </w:t>
      </w:r>
      <w:proofErr w:type="gramStart"/>
      <w:r w:rsidRPr="0079279D">
        <w:rPr>
          <w:rFonts w:cs="Calibri"/>
          <w:sz w:val="24"/>
          <w:szCs w:val="24"/>
        </w:rPr>
        <w:t>czynności czyli</w:t>
      </w:r>
      <w:proofErr w:type="gramEnd"/>
      <w:r w:rsidRPr="0079279D">
        <w:rPr>
          <w:rFonts w:cs="Calibri"/>
          <w:sz w:val="24"/>
          <w:szCs w:val="24"/>
        </w:rPr>
        <w:t xml:space="preserve"> po </w:t>
      </w:r>
      <w:r w:rsidR="008610F4">
        <w:rPr>
          <w:rFonts w:cs="Calibri"/>
          <w:sz w:val="24"/>
          <w:szCs w:val="24"/>
        </w:rPr>
        <w:t>przyjęciu</w:t>
      </w:r>
      <w:r w:rsidR="008610F4" w:rsidRPr="0079279D">
        <w:rPr>
          <w:rFonts w:cs="Calibri"/>
          <w:sz w:val="24"/>
          <w:szCs w:val="24"/>
        </w:rPr>
        <w:t xml:space="preserve"> </w:t>
      </w:r>
      <w:r w:rsidRPr="0079279D">
        <w:rPr>
          <w:rFonts w:cs="Calibri"/>
          <w:sz w:val="24"/>
          <w:szCs w:val="24"/>
        </w:rPr>
        <w:t>wyników kontroli przez Zamawiającego w zakresie określonym w protokole odbioru zakończonym podpisaniem tego protokołu.</w:t>
      </w:r>
    </w:p>
    <w:p w:rsidR="00067A82" w:rsidRDefault="00067A82" w:rsidP="00067A82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1.1</w:t>
      </w:r>
      <w:r w:rsidR="008610F4">
        <w:rPr>
          <w:rFonts w:cs="Calibri"/>
          <w:sz w:val="24"/>
          <w:szCs w:val="24"/>
        </w:rPr>
        <w:t>0</w:t>
      </w:r>
      <w:r w:rsidRPr="0079279D">
        <w:rPr>
          <w:rFonts w:cs="Calibri"/>
          <w:sz w:val="24"/>
          <w:szCs w:val="24"/>
        </w:rPr>
        <w:t xml:space="preserve"> W przypadku stwierdzenia uchybień</w:t>
      </w:r>
      <w:r>
        <w:rPr>
          <w:rFonts w:cs="Calibri"/>
          <w:sz w:val="24"/>
          <w:szCs w:val="24"/>
        </w:rPr>
        <w:t>,</w:t>
      </w:r>
      <w:r w:rsidRPr="0079279D">
        <w:rPr>
          <w:rFonts w:cs="Calibri"/>
          <w:sz w:val="24"/>
          <w:szCs w:val="24"/>
        </w:rPr>
        <w:t xml:space="preserve"> błędów </w:t>
      </w:r>
      <w:r>
        <w:rPr>
          <w:rFonts w:cs="Calibri"/>
          <w:sz w:val="24"/>
          <w:szCs w:val="24"/>
        </w:rPr>
        <w:t xml:space="preserve">lub nieścisłości </w:t>
      </w:r>
      <w:r w:rsidRPr="0079279D">
        <w:rPr>
          <w:rFonts w:cs="Calibri"/>
          <w:sz w:val="24"/>
          <w:szCs w:val="24"/>
        </w:rPr>
        <w:t>w wynikach kontroli Wykonawca ma obowiązek odnieść się do zastrzeżeń Zamawiającego i odpowiednio uzupełnić/poprawić wyniki kontroli w wyznawczym terminie a w jego braku w ciągu 5 dni od ich otrzymania.</w:t>
      </w:r>
    </w:p>
    <w:p w:rsidR="00067A82" w:rsidRPr="0079279D" w:rsidRDefault="008610F4" w:rsidP="00067A82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</w:t>
      </w:r>
      <w:r w:rsidR="00067A82" w:rsidRPr="0079279D">
        <w:rPr>
          <w:rFonts w:cs="Calibri"/>
          <w:sz w:val="24"/>
          <w:szCs w:val="24"/>
        </w:rPr>
        <w:t>. Wykonawca podczas przeprowadzania kontroli uwzględni:</w:t>
      </w:r>
    </w:p>
    <w:p w:rsidR="00067A82" w:rsidRPr="0079279D" w:rsidRDefault="00067A82" w:rsidP="00067A82">
      <w:pPr>
        <w:spacing w:after="0"/>
        <w:jc w:val="both"/>
        <w:rPr>
          <w:rFonts w:cs="Calibri"/>
          <w:sz w:val="24"/>
          <w:szCs w:val="24"/>
        </w:rPr>
      </w:pPr>
      <w:proofErr w:type="gramStart"/>
      <w:r w:rsidRPr="0079279D">
        <w:rPr>
          <w:rFonts w:cs="Calibri"/>
          <w:sz w:val="24"/>
          <w:szCs w:val="24"/>
        </w:rPr>
        <w:t>a</w:t>
      </w:r>
      <w:proofErr w:type="gramEnd"/>
      <w:r w:rsidRPr="0079279D">
        <w:rPr>
          <w:rFonts w:cs="Calibri"/>
          <w:sz w:val="24"/>
          <w:szCs w:val="24"/>
        </w:rPr>
        <w:t>) wzór umowy o dofinansowanie,</w:t>
      </w:r>
    </w:p>
    <w:p w:rsidR="00067A82" w:rsidRPr="0079279D" w:rsidRDefault="00067A82" w:rsidP="00067A82">
      <w:pPr>
        <w:spacing w:after="0"/>
        <w:jc w:val="both"/>
        <w:rPr>
          <w:rFonts w:cs="Calibri"/>
          <w:sz w:val="24"/>
          <w:szCs w:val="24"/>
        </w:rPr>
      </w:pPr>
      <w:proofErr w:type="gramStart"/>
      <w:r w:rsidRPr="0079279D">
        <w:rPr>
          <w:rFonts w:cs="Calibri"/>
          <w:sz w:val="24"/>
          <w:szCs w:val="24"/>
        </w:rPr>
        <w:t>b</w:t>
      </w:r>
      <w:proofErr w:type="gramEnd"/>
      <w:r w:rsidRPr="0079279D">
        <w:rPr>
          <w:rFonts w:cs="Calibri"/>
          <w:sz w:val="24"/>
          <w:szCs w:val="24"/>
        </w:rPr>
        <w:t xml:space="preserve">) Memorandum Of </w:t>
      </w:r>
      <w:proofErr w:type="spellStart"/>
      <w:r w:rsidRPr="0079279D">
        <w:rPr>
          <w:rFonts w:cs="Calibri"/>
          <w:sz w:val="24"/>
          <w:szCs w:val="24"/>
        </w:rPr>
        <w:t>Understanding</w:t>
      </w:r>
      <w:proofErr w:type="spellEnd"/>
      <w:r>
        <w:rPr>
          <w:rFonts w:cs="Calibri"/>
          <w:sz w:val="24"/>
          <w:szCs w:val="24"/>
        </w:rPr>
        <w:t>,</w:t>
      </w:r>
    </w:p>
    <w:p w:rsidR="00067A82" w:rsidRDefault="00067A82" w:rsidP="00067A82">
      <w:pPr>
        <w:spacing w:after="0"/>
        <w:jc w:val="both"/>
        <w:rPr>
          <w:rFonts w:cs="Calibri"/>
          <w:sz w:val="24"/>
          <w:szCs w:val="24"/>
        </w:rPr>
      </w:pPr>
      <w:proofErr w:type="gramStart"/>
      <w:r w:rsidRPr="0079279D">
        <w:rPr>
          <w:rFonts w:cs="Calibri"/>
          <w:sz w:val="24"/>
          <w:szCs w:val="24"/>
        </w:rPr>
        <w:t>c</w:t>
      </w:r>
      <w:proofErr w:type="gramEnd"/>
      <w:r w:rsidRPr="0079279D">
        <w:rPr>
          <w:rFonts w:cs="Calibri"/>
          <w:sz w:val="24"/>
          <w:szCs w:val="24"/>
        </w:rPr>
        <w:t>) Umowę Ramową pomiędzy Rządem RP a Szwajcarską R</w:t>
      </w:r>
      <w:r>
        <w:rPr>
          <w:rFonts w:cs="Calibri"/>
          <w:sz w:val="24"/>
          <w:szCs w:val="24"/>
        </w:rPr>
        <w:t>adą Federalną wraz z aneksami w </w:t>
      </w:r>
      <w:r w:rsidRPr="0079279D">
        <w:rPr>
          <w:rFonts w:cs="Calibri"/>
          <w:sz w:val="24"/>
          <w:szCs w:val="24"/>
        </w:rPr>
        <w:t>tym zwłaszcza z aneksem nr 2</w:t>
      </w:r>
      <w:r>
        <w:rPr>
          <w:rFonts w:cs="Calibri"/>
          <w:sz w:val="24"/>
          <w:szCs w:val="24"/>
        </w:rPr>
        <w:t>,</w:t>
      </w:r>
    </w:p>
    <w:p w:rsidR="00067A82" w:rsidRPr="0079279D" w:rsidRDefault="00067A82" w:rsidP="00067A82">
      <w:pPr>
        <w:spacing w:after="0"/>
        <w:jc w:val="both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d</w:t>
      </w:r>
      <w:proofErr w:type="gramEnd"/>
      <w:r>
        <w:rPr>
          <w:rFonts w:cs="Calibri"/>
          <w:sz w:val="24"/>
          <w:szCs w:val="24"/>
        </w:rPr>
        <w:t xml:space="preserve">) </w:t>
      </w:r>
      <w:r w:rsidRPr="00946F73">
        <w:rPr>
          <w:rFonts w:cs="Calibri"/>
          <w:sz w:val="24"/>
          <w:szCs w:val="24"/>
        </w:rPr>
        <w:t>Wytyczne Ministra Rozwoju Regionalnego w zakresie udzielania zamówień w ramach Szwajcarsko-Polskiego Programu Współpracy, do których nie ma zastosowania ustawa z dnia 29 stycznia 2004 roku – Prawo zamówień publicznych.</w:t>
      </w:r>
      <w:r>
        <w:rPr>
          <w:rFonts w:cs="Calibri"/>
          <w:sz w:val="24"/>
          <w:szCs w:val="24"/>
        </w:rPr>
        <w:t xml:space="preserve"> Wszystkie dokumenty wymienione w </w:t>
      </w:r>
      <w:r w:rsidRPr="0079279D">
        <w:rPr>
          <w:rFonts w:cs="Calibri"/>
          <w:sz w:val="24"/>
          <w:szCs w:val="24"/>
        </w:rPr>
        <w:t xml:space="preserve">lit a) - </w:t>
      </w:r>
      <w:r>
        <w:rPr>
          <w:rFonts w:cs="Calibri"/>
          <w:sz w:val="24"/>
          <w:szCs w:val="24"/>
        </w:rPr>
        <w:t>d</w:t>
      </w:r>
      <w:r w:rsidRPr="0079279D">
        <w:rPr>
          <w:rFonts w:cs="Calibri"/>
          <w:sz w:val="24"/>
          <w:szCs w:val="24"/>
        </w:rPr>
        <w:t>) zostaną przekazane Wykonawcy w ciągu 3 dni od dni podpisania umowy.</w:t>
      </w:r>
    </w:p>
    <w:p w:rsidR="00067A82" w:rsidRPr="0079279D" w:rsidRDefault="00067A82" w:rsidP="00067A82">
      <w:pPr>
        <w:spacing w:after="0"/>
        <w:jc w:val="both"/>
        <w:rPr>
          <w:rFonts w:cs="Calibri"/>
          <w:b/>
          <w:sz w:val="24"/>
          <w:szCs w:val="24"/>
        </w:rPr>
      </w:pPr>
    </w:p>
    <w:p w:rsidR="00067A82" w:rsidRPr="0079279D" w:rsidRDefault="008610F4" w:rsidP="00067A82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</w:t>
      </w:r>
      <w:r w:rsidR="00067A82" w:rsidRPr="0079279D">
        <w:rPr>
          <w:rFonts w:cs="Calibri"/>
          <w:sz w:val="24"/>
          <w:szCs w:val="24"/>
        </w:rPr>
        <w:t>. Usługi prawnicze w ramach umowy na realizację niniejszego zamówienia publicznego będą każdorazowo zlecane pisemnie przez Zamawiającego</w:t>
      </w:r>
      <w:r>
        <w:rPr>
          <w:rFonts w:cs="Calibri"/>
          <w:sz w:val="24"/>
          <w:szCs w:val="24"/>
        </w:rPr>
        <w:t>4</w:t>
      </w:r>
      <w:r w:rsidR="00067A82" w:rsidRPr="0079279D">
        <w:rPr>
          <w:rFonts w:cs="Calibri"/>
          <w:sz w:val="24"/>
          <w:szCs w:val="24"/>
        </w:rPr>
        <w:t>.</w:t>
      </w:r>
      <w:r w:rsidR="00067A82" w:rsidRPr="0079279D">
        <w:rPr>
          <w:rFonts w:cs="Calibri"/>
          <w:sz w:val="24"/>
          <w:szCs w:val="24"/>
        </w:rPr>
        <w:tab/>
        <w:t xml:space="preserve">Wykonawca ma obowiązek umieszczania na wszystkich opiniach prawnych i innych dokumentach wytworzonych </w:t>
      </w:r>
      <w:r w:rsidR="00067A82">
        <w:rPr>
          <w:rFonts w:cs="Calibri"/>
          <w:sz w:val="24"/>
          <w:szCs w:val="24"/>
        </w:rPr>
        <w:t xml:space="preserve">w </w:t>
      </w:r>
      <w:r w:rsidR="00067A82" w:rsidRPr="0079279D">
        <w:rPr>
          <w:rFonts w:cs="Calibri"/>
          <w:sz w:val="24"/>
          <w:szCs w:val="24"/>
        </w:rPr>
        <w:t xml:space="preserve">związku z realizacją przedmiotowego zamówienia </w:t>
      </w:r>
      <w:r w:rsidR="00067A82">
        <w:rPr>
          <w:rFonts w:cs="Calibri"/>
          <w:sz w:val="24"/>
          <w:szCs w:val="24"/>
        </w:rPr>
        <w:t>logotypu oraz hasła zgodnie z Wytycznymi informacji i promocji Szwajcarsko-Polskiego Programu Współpracy</w:t>
      </w:r>
      <w:r w:rsidR="00067A82" w:rsidRPr="0079279D">
        <w:rPr>
          <w:rFonts w:cs="Calibri"/>
          <w:sz w:val="24"/>
          <w:szCs w:val="24"/>
        </w:rPr>
        <w:t xml:space="preserve">, które zostaną przesłane </w:t>
      </w:r>
      <w:proofErr w:type="gramStart"/>
      <w:r w:rsidR="00067A82" w:rsidRPr="0079279D">
        <w:rPr>
          <w:rFonts w:cs="Calibri"/>
          <w:sz w:val="24"/>
          <w:szCs w:val="24"/>
        </w:rPr>
        <w:t>przez</w:t>
      </w:r>
      <w:proofErr w:type="gramEnd"/>
      <w:r w:rsidR="00067A82" w:rsidRPr="0079279D">
        <w:rPr>
          <w:rFonts w:cs="Calibri"/>
          <w:sz w:val="24"/>
          <w:szCs w:val="24"/>
        </w:rPr>
        <w:t xml:space="preserve"> Zamawiającego niezwłocznie po podpisaniu Umowy.</w:t>
      </w:r>
    </w:p>
    <w:p w:rsidR="00067A82" w:rsidRPr="0079279D" w:rsidRDefault="008610F4" w:rsidP="00067A82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</w:t>
      </w:r>
      <w:r w:rsidR="00067A82" w:rsidRPr="0079279D">
        <w:rPr>
          <w:rFonts w:cs="Calibri"/>
          <w:sz w:val="24"/>
          <w:szCs w:val="24"/>
        </w:rPr>
        <w:t xml:space="preserve">. </w:t>
      </w:r>
      <w:r w:rsidR="00067A82" w:rsidRPr="0079279D">
        <w:rPr>
          <w:rFonts w:cs="Calibri"/>
          <w:bCs/>
          <w:sz w:val="24"/>
          <w:szCs w:val="24"/>
        </w:rPr>
        <w:t xml:space="preserve">W ramach wynagrodzenia za realizację usługi polegającej na kontroli zamówienia publicznego lub sporządzenia opinii dotyczącej takiego zamówienia, Wykonawca zobowiązany jest do odebrania z siedziby Zamawiającego </w:t>
      </w:r>
      <w:r w:rsidR="00067A82">
        <w:rPr>
          <w:rFonts w:cs="Calibri"/>
          <w:bCs/>
          <w:sz w:val="24"/>
          <w:szCs w:val="24"/>
        </w:rPr>
        <w:t>(ul. Syreny 23, 01-150 Warszawa),</w:t>
      </w:r>
      <w:r w:rsidR="00067A82" w:rsidRPr="0079279D">
        <w:rPr>
          <w:rFonts w:cs="Calibri"/>
          <w:bCs/>
          <w:sz w:val="24"/>
          <w:szCs w:val="24"/>
        </w:rPr>
        <w:t xml:space="preserve"> a następnie zwrot do tejże siedziby Zamawiającego na własny koszt dokumentacji zawierającej komplet dokumentów przetargowych w</w:t>
      </w:r>
      <w:r w:rsidR="00067A82">
        <w:rPr>
          <w:rFonts w:cs="Calibri"/>
          <w:bCs/>
          <w:sz w:val="24"/>
          <w:szCs w:val="24"/>
        </w:rPr>
        <w:t xml:space="preserve"> sposób zapewniający poufność i </w:t>
      </w:r>
      <w:r w:rsidR="00067A82" w:rsidRPr="0079279D">
        <w:rPr>
          <w:rFonts w:cs="Calibri"/>
          <w:bCs/>
          <w:sz w:val="24"/>
          <w:szCs w:val="24"/>
        </w:rPr>
        <w:t>bezpieczeństwo transportu dokumentacji.</w:t>
      </w:r>
    </w:p>
    <w:p w:rsidR="00067A82" w:rsidRPr="0079279D" w:rsidRDefault="008610F4" w:rsidP="00067A82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6</w:t>
      </w:r>
      <w:r w:rsidR="00067A82" w:rsidRPr="0079279D">
        <w:rPr>
          <w:rFonts w:cs="Calibri"/>
          <w:sz w:val="24"/>
          <w:szCs w:val="24"/>
        </w:rPr>
        <w:t>. Wykonawca ma obowiązek przestrzegania</w:t>
      </w:r>
      <w:r w:rsidR="00067A82">
        <w:rPr>
          <w:rFonts w:cs="Calibri"/>
          <w:sz w:val="24"/>
          <w:szCs w:val="24"/>
        </w:rPr>
        <w:t>,</w:t>
      </w:r>
      <w:r w:rsidR="00067A82" w:rsidRPr="0079279D">
        <w:rPr>
          <w:rFonts w:cs="Calibri"/>
          <w:sz w:val="24"/>
          <w:szCs w:val="24"/>
        </w:rPr>
        <w:t xml:space="preserve"> aby osoby wykonujące zadania w ramach przedmiotowego zamówienia posiadały odpowiednie kwalifikacje i uprawnienia</w:t>
      </w:r>
      <w:r w:rsidR="00067A82">
        <w:rPr>
          <w:rFonts w:cs="Calibri"/>
          <w:sz w:val="24"/>
          <w:szCs w:val="24"/>
        </w:rPr>
        <w:t xml:space="preserve">, </w:t>
      </w:r>
      <w:r w:rsidR="00067A82" w:rsidRPr="0079279D">
        <w:rPr>
          <w:rFonts w:cs="Calibri"/>
          <w:sz w:val="24"/>
          <w:szCs w:val="24"/>
        </w:rPr>
        <w:t>w zakresie takich czynności jak sporządzanie i podpisywanie opinii prawnych.</w:t>
      </w:r>
    </w:p>
    <w:p w:rsidR="00500EF2" w:rsidRDefault="008610F4">
      <w:pPr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7</w:t>
      </w:r>
      <w:r w:rsidR="00067A82" w:rsidRPr="0079279D">
        <w:rPr>
          <w:rFonts w:cs="Calibri"/>
          <w:sz w:val="24"/>
          <w:szCs w:val="24"/>
        </w:rPr>
        <w:t xml:space="preserve">. </w:t>
      </w:r>
      <w:r w:rsidR="00BB6C92">
        <w:rPr>
          <w:rFonts w:cs="Calibri"/>
          <w:sz w:val="24"/>
          <w:szCs w:val="24"/>
        </w:rPr>
        <w:t>Zamawiający zleci Wykonawcy maksymalnie 18 postępowań do kontroli ex-ante. Zamawiający zastrzega możliwość zleceni</w:t>
      </w:r>
      <w:r>
        <w:rPr>
          <w:rFonts w:cs="Calibri"/>
          <w:sz w:val="24"/>
          <w:szCs w:val="24"/>
        </w:rPr>
        <w:t>a</w:t>
      </w:r>
      <w:r w:rsidR="00BB6C92">
        <w:rPr>
          <w:rFonts w:cs="Calibri"/>
          <w:sz w:val="24"/>
          <w:szCs w:val="24"/>
        </w:rPr>
        <w:t xml:space="preserve"> mniejszej liczby postępowań do kontroli.</w:t>
      </w:r>
    </w:p>
    <w:p w:rsidR="00970D03" w:rsidRPr="00970D03" w:rsidRDefault="00500EF2" w:rsidP="00970D03">
      <w:pPr>
        <w:tabs>
          <w:tab w:val="left" w:pos="3800"/>
        </w:tabs>
        <w:spacing w:after="120" w:line="240" w:lineRule="auto"/>
        <w:jc w:val="both"/>
        <w:rPr>
          <w:rFonts w:cs="Calibri"/>
          <w:b/>
          <w:sz w:val="24"/>
          <w:szCs w:val="24"/>
        </w:rPr>
      </w:pPr>
      <w:r w:rsidRPr="00500EF2">
        <w:rPr>
          <w:rFonts w:cs="Calibri"/>
          <w:b/>
          <w:sz w:val="24"/>
          <w:szCs w:val="24"/>
        </w:rPr>
        <w:t>WYMAGANIA</w:t>
      </w:r>
    </w:p>
    <w:p w:rsidR="00500EF2" w:rsidRPr="00500EF2" w:rsidRDefault="00500EF2" w:rsidP="00500EF2">
      <w:pPr>
        <w:pStyle w:val="Akapitzlist"/>
        <w:ind w:left="0"/>
        <w:rPr>
          <w:rFonts w:ascii="Calibri" w:hAnsi="Calibri" w:cs="Calibri"/>
        </w:rPr>
      </w:pPr>
      <w:r w:rsidRPr="00500EF2">
        <w:rPr>
          <w:rFonts w:ascii="Calibri" w:hAnsi="Calibri" w:cs="Calibri"/>
        </w:rPr>
        <w:t>O udzielenie zamówienia może się ubiegać wykonawca, który:</w:t>
      </w:r>
    </w:p>
    <w:p w:rsidR="00500EF2" w:rsidRPr="00500EF2" w:rsidRDefault="00500EF2" w:rsidP="00500EF2">
      <w:pPr>
        <w:pStyle w:val="Akapitzlist"/>
        <w:numPr>
          <w:ilvl w:val="0"/>
          <w:numId w:val="3"/>
        </w:numPr>
        <w:ind w:left="426" w:hanging="426"/>
        <w:jc w:val="both"/>
        <w:rPr>
          <w:rFonts w:ascii="Calibri" w:hAnsi="Calibri" w:cs="Calibri"/>
        </w:rPr>
      </w:pPr>
      <w:r w:rsidRPr="00500EF2">
        <w:rPr>
          <w:rFonts w:ascii="Calibri" w:hAnsi="Calibri" w:cs="Calibri"/>
        </w:rPr>
        <w:t xml:space="preserve">w okresie ostatnich trzech lat przed upływem terminu składania ofert, a jeżeli okres prowadzenia działalności jest krótszy to w tym okresie, </w:t>
      </w:r>
      <w:proofErr w:type="gramStart"/>
      <w:r w:rsidRPr="00500EF2">
        <w:rPr>
          <w:rFonts w:ascii="Calibri" w:hAnsi="Calibri" w:cs="Calibri"/>
        </w:rPr>
        <w:t>przeprowadził co</w:t>
      </w:r>
      <w:proofErr w:type="gramEnd"/>
      <w:r w:rsidRPr="00500EF2">
        <w:rPr>
          <w:rFonts w:ascii="Calibri" w:hAnsi="Calibri" w:cs="Calibri"/>
        </w:rPr>
        <w:t xml:space="preserve"> najmniej 10 zewnętrznych (niezależnych od podmiotu kontrolowanego) kontroli ex-ante prawidłowości postępowań o zamówienie publiczne, objętych ustawą Prawo zamówień Publicznych, w tym co najmniej 5 kontroli zamówień dot. inwestycji z zakresu wykorzystania energii odnawialnej lub wykonania robót budowlanych lub </w:t>
      </w:r>
      <w:r w:rsidR="00970D03">
        <w:rPr>
          <w:rFonts w:ascii="Calibri" w:hAnsi="Calibri" w:cs="Calibri"/>
        </w:rPr>
        <w:t>inwestycji z </w:t>
      </w:r>
      <w:r w:rsidRPr="00500EF2">
        <w:rPr>
          <w:rFonts w:ascii="Calibri" w:hAnsi="Calibri" w:cs="Calibri"/>
        </w:rPr>
        <w:t>zakresu budowy infrastruktury kolejowej lub zakupu taboru kolejowego.</w:t>
      </w:r>
    </w:p>
    <w:p w:rsidR="00500EF2" w:rsidRPr="00500EF2" w:rsidRDefault="00500EF2" w:rsidP="00500EF2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500EF2">
        <w:rPr>
          <w:rFonts w:cs="Calibri"/>
          <w:sz w:val="24"/>
          <w:szCs w:val="24"/>
        </w:rPr>
        <w:t xml:space="preserve">dysponuje zespołem składającym się z trzech osób z wykształceniem wyższym, z których każda </w:t>
      </w:r>
      <w:proofErr w:type="gramStart"/>
      <w:r w:rsidRPr="00500EF2">
        <w:rPr>
          <w:rFonts w:cs="Calibri"/>
          <w:sz w:val="24"/>
          <w:szCs w:val="24"/>
        </w:rPr>
        <w:t>przeprowadziła co</w:t>
      </w:r>
      <w:proofErr w:type="gramEnd"/>
      <w:r w:rsidRPr="00500EF2">
        <w:rPr>
          <w:rFonts w:cs="Calibri"/>
          <w:sz w:val="24"/>
          <w:szCs w:val="24"/>
        </w:rPr>
        <w:t xml:space="preserve"> najmniej 5 zewnętrznych (niezależnych od podmiotu kontrolowanego) kontroli ex- ante postępowań o udzielenie zamówienia publicznego, udzielonego w oparciu o ustawę Prawo zamówień publicznych.</w:t>
      </w:r>
    </w:p>
    <w:p w:rsidR="00970D03" w:rsidRPr="00970D03" w:rsidRDefault="00970D03" w:rsidP="00970D03">
      <w:pPr>
        <w:spacing w:after="12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970D03" w:rsidRPr="00970D03" w:rsidRDefault="00500EF2" w:rsidP="00970D03">
      <w:pPr>
        <w:spacing w:after="12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500EF2">
        <w:rPr>
          <w:rFonts w:asciiTheme="minorHAnsi" w:hAnsiTheme="minorHAnsi"/>
          <w:b/>
          <w:sz w:val="24"/>
          <w:szCs w:val="24"/>
          <w:u w:val="single"/>
        </w:rPr>
        <w:t>OFERTA</w:t>
      </w:r>
    </w:p>
    <w:p w:rsidR="00970D03" w:rsidRPr="00970D03" w:rsidRDefault="00500EF2" w:rsidP="00970D03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500EF2">
        <w:rPr>
          <w:rFonts w:asciiTheme="minorHAnsi" w:hAnsiTheme="minorHAnsi"/>
          <w:sz w:val="24"/>
          <w:szCs w:val="24"/>
        </w:rPr>
        <w:t>Wykonawca w swojej ofercie przedstawi:</w:t>
      </w:r>
    </w:p>
    <w:p w:rsidR="00970D03" w:rsidRPr="00970D03" w:rsidRDefault="00500EF2" w:rsidP="00970D03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/>
          <w:color w:val="FF0000"/>
          <w:sz w:val="24"/>
          <w:szCs w:val="24"/>
        </w:rPr>
      </w:pPr>
      <w:proofErr w:type="gramStart"/>
      <w:r w:rsidRPr="00500EF2">
        <w:rPr>
          <w:rFonts w:asciiTheme="minorHAnsi" w:hAnsiTheme="minorHAnsi"/>
          <w:sz w:val="24"/>
          <w:szCs w:val="24"/>
        </w:rPr>
        <w:t>cenę</w:t>
      </w:r>
      <w:proofErr w:type="gramEnd"/>
      <w:r w:rsidRPr="00500EF2">
        <w:rPr>
          <w:rFonts w:asciiTheme="minorHAnsi" w:hAnsiTheme="minorHAnsi"/>
          <w:sz w:val="24"/>
          <w:szCs w:val="24"/>
        </w:rPr>
        <w:t xml:space="preserve"> całkowitą brutto za</w:t>
      </w:r>
      <w:r w:rsidRPr="00500EF2">
        <w:rPr>
          <w:rFonts w:asciiTheme="minorHAnsi" w:hAnsiTheme="minorHAnsi" w:cs="Arial"/>
          <w:color w:val="000000"/>
          <w:sz w:val="24"/>
          <w:szCs w:val="24"/>
        </w:rPr>
        <w:t xml:space="preserve"> przeprowadzenie kontroli ex-ante jednego zamówienia publicznego.</w:t>
      </w:r>
      <w:r w:rsidR="000C18D7">
        <w:rPr>
          <w:rFonts w:asciiTheme="minorHAnsi" w:hAnsiTheme="minorHAnsi" w:cs="Arial"/>
          <w:color w:val="000000"/>
          <w:sz w:val="24"/>
          <w:szCs w:val="24"/>
        </w:rPr>
        <w:t xml:space="preserve"> (Załącznik 1 do OPZ)</w:t>
      </w:r>
    </w:p>
    <w:p w:rsidR="00970D03" w:rsidRPr="00970D03" w:rsidRDefault="00970D03" w:rsidP="00970D03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/>
          <w:color w:val="FF0000"/>
          <w:sz w:val="24"/>
          <w:szCs w:val="24"/>
        </w:rPr>
      </w:pPr>
      <w:r w:rsidRPr="00BC3D54">
        <w:rPr>
          <w:rFonts w:asciiTheme="minorHAnsi" w:hAnsiTheme="minorHAnsi"/>
          <w:sz w:val="24"/>
          <w:szCs w:val="24"/>
        </w:rPr>
        <w:t>w</w:t>
      </w:r>
      <w:r w:rsidR="00500EF2" w:rsidRPr="00BC3D54">
        <w:rPr>
          <w:rFonts w:asciiTheme="minorHAnsi" w:hAnsiTheme="minorHAnsi"/>
          <w:sz w:val="24"/>
          <w:szCs w:val="24"/>
        </w:rPr>
        <w:t xml:space="preserve">ykaz </w:t>
      </w:r>
      <w:r w:rsidR="00500EF2" w:rsidRPr="00500EF2">
        <w:rPr>
          <w:rFonts w:asciiTheme="minorHAnsi" w:hAnsiTheme="minorHAnsi" w:cs="Calibri"/>
          <w:sz w:val="24"/>
          <w:szCs w:val="24"/>
        </w:rPr>
        <w:t>przeprowadzonych w okresie ostatnich trzech lat przed upływem terminu składania ofert, a jeżeli okres prowadzenia działalności jest krótszy to w tym okresie</w:t>
      </w:r>
      <w:r>
        <w:rPr>
          <w:rFonts w:asciiTheme="minorHAnsi" w:hAnsiTheme="minorHAnsi" w:cs="Calibri"/>
          <w:sz w:val="24"/>
          <w:szCs w:val="24"/>
        </w:rPr>
        <w:t>,</w:t>
      </w:r>
      <w:r w:rsidR="00500EF2" w:rsidRPr="00500EF2">
        <w:rPr>
          <w:rFonts w:asciiTheme="minorHAnsi" w:hAnsiTheme="minorHAnsi" w:cs="Calibri"/>
          <w:sz w:val="24"/>
          <w:szCs w:val="24"/>
        </w:rPr>
        <w:t xml:space="preserve"> 10 zewnętrznych (niezależnych od podmiotu kontrolowanego) kontroli ex-ante prawidłowości postępowań o zamówienie publiczne, objętych ustawą P</w:t>
      </w:r>
      <w:r>
        <w:rPr>
          <w:rFonts w:asciiTheme="minorHAnsi" w:hAnsiTheme="minorHAnsi" w:cs="Calibri"/>
          <w:sz w:val="24"/>
          <w:szCs w:val="24"/>
        </w:rPr>
        <w:t xml:space="preserve">rawo zamówień Publicznych, ze </w:t>
      </w:r>
      <w:proofErr w:type="gramStart"/>
      <w:r>
        <w:rPr>
          <w:rFonts w:asciiTheme="minorHAnsi" w:hAnsiTheme="minorHAnsi" w:cs="Calibri"/>
          <w:sz w:val="24"/>
          <w:szCs w:val="24"/>
        </w:rPr>
        <w:t>wskazaniem</w:t>
      </w:r>
      <w:r w:rsidR="00500EF2" w:rsidRPr="00500EF2">
        <w:rPr>
          <w:rFonts w:asciiTheme="minorHAnsi" w:hAnsiTheme="minorHAnsi" w:cs="Calibri"/>
          <w:sz w:val="24"/>
          <w:szCs w:val="24"/>
        </w:rPr>
        <w:t xml:space="preserve"> co</w:t>
      </w:r>
      <w:proofErr w:type="gramEnd"/>
      <w:r w:rsidR="00500EF2" w:rsidRPr="00500EF2">
        <w:rPr>
          <w:rFonts w:asciiTheme="minorHAnsi" w:hAnsiTheme="minorHAnsi" w:cs="Calibri"/>
          <w:sz w:val="24"/>
          <w:szCs w:val="24"/>
        </w:rPr>
        <w:t xml:space="preserve"> najmniej 5 kontroli zamówień dot. inwestycji z zakresu wykorzystania energii odnawialnej lub wykonania robót budowlanych lub inwestycji z zakresu budowy infrastruktury kolejowej lub zakupu taboru kolejowego.</w:t>
      </w:r>
      <w:r w:rsidR="000C18D7">
        <w:rPr>
          <w:rFonts w:asciiTheme="minorHAnsi" w:hAnsiTheme="minorHAnsi" w:cs="Calibri"/>
          <w:sz w:val="24"/>
          <w:szCs w:val="24"/>
        </w:rPr>
        <w:t xml:space="preserve"> (Załącznik 2 do OPZ)</w:t>
      </w:r>
    </w:p>
    <w:p w:rsidR="00970D03" w:rsidRPr="00970D03" w:rsidRDefault="00970D03" w:rsidP="00970D03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wykaz osób</w:t>
      </w:r>
      <w:r w:rsidRPr="00970D03">
        <w:rPr>
          <w:rFonts w:cs="Calibri"/>
          <w:sz w:val="24"/>
          <w:szCs w:val="24"/>
        </w:rPr>
        <w:t xml:space="preserve"> z wykształceniem wyższym</w:t>
      </w:r>
      <w:r>
        <w:rPr>
          <w:rFonts w:cs="Calibri"/>
          <w:sz w:val="24"/>
          <w:szCs w:val="24"/>
        </w:rPr>
        <w:t>, którymi dysponuje</w:t>
      </w:r>
      <w:r w:rsidRPr="00970D03">
        <w:rPr>
          <w:rFonts w:cs="Calibri"/>
          <w:sz w:val="24"/>
          <w:szCs w:val="24"/>
        </w:rPr>
        <w:t>,</w:t>
      </w:r>
      <w:r w:rsidR="000C18D7">
        <w:rPr>
          <w:rFonts w:cs="Calibri"/>
          <w:sz w:val="24"/>
          <w:szCs w:val="24"/>
        </w:rPr>
        <w:t xml:space="preserve"> wraz z </w:t>
      </w:r>
      <w:proofErr w:type="gramStart"/>
      <w:r w:rsidR="000C18D7">
        <w:rPr>
          <w:rFonts w:cs="Calibri"/>
          <w:sz w:val="24"/>
          <w:szCs w:val="24"/>
        </w:rPr>
        <w:t xml:space="preserve">wykazem </w:t>
      </w:r>
      <w:r w:rsidR="000C18D7" w:rsidRPr="00970D03">
        <w:rPr>
          <w:rFonts w:cs="Calibri"/>
          <w:sz w:val="24"/>
          <w:szCs w:val="24"/>
        </w:rPr>
        <w:t>co</w:t>
      </w:r>
      <w:proofErr w:type="gramEnd"/>
      <w:r w:rsidR="000C18D7" w:rsidRPr="00970D03">
        <w:rPr>
          <w:rFonts w:cs="Calibri"/>
          <w:sz w:val="24"/>
          <w:szCs w:val="24"/>
        </w:rPr>
        <w:t xml:space="preserve"> najmniej 5 zewnętrznych (niezależnych od podmiotu kontrolowanego) kontroli ex- ante postępowań o udzielenie zamówienia publicznego, udzielonego w oparciu o us</w:t>
      </w:r>
      <w:r w:rsidR="000C18D7">
        <w:rPr>
          <w:rFonts w:cs="Calibri"/>
          <w:sz w:val="24"/>
          <w:szCs w:val="24"/>
        </w:rPr>
        <w:t xml:space="preserve">tawę Prawo zamówień Publicznych, przeprowadzonych przez każdą z tych osób. </w:t>
      </w:r>
      <w:r w:rsidRPr="00970D03">
        <w:rPr>
          <w:rFonts w:cs="Calibri"/>
          <w:sz w:val="24"/>
          <w:szCs w:val="24"/>
        </w:rPr>
        <w:t xml:space="preserve"> </w:t>
      </w:r>
      <w:r w:rsidR="000C18D7">
        <w:rPr>
          <w:rFonts w:cs="Calibri"/>
          <w:sz w:val="24"/>
          <w:szCs w:val="24"/>
        </w:rPr>
        <w:t>(Załącznik 2 do OPZ)</w:t>
      </w:r>
    </w:p>
    <w:p w:rsidR="00500EF2" w:rsidRPr="00500EF2" w:rsidRDefault="00500EF2" w:rsidP="00500EF2">
      <w:pPr>
        <w:spacing w:after="120" w:line="240" w:lineRule="auto"/>
        <w:ind w:left="720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067A82" w:rsidRPr="0079279D" w:rsidRDefault="00067A82" w:rsidP="00067A82">
      <w:pPr>
        <w:jc w:val="both"/>
        <w:rPr>
          <w:sz w:val="24"/>
          <w:szCs w:val="24"/>
          <w:u w:val="single"/>
        </w:rPr>
      </w:pPr>
    </w:p>
    <w:p w:rsidR="00067A82" w:rsidRPr="0079279D" w:rsidRDefault="00067A82" w:rsidP="00067A82">
      <w:pPr>
        <w:jc w:val="both"/>
        <w:rPr>
          <w:rFonts w:cs="Arial"/>
          <w:sz w:val="24"/>
          <w:szCs w:val="24"/>
          <w:u w:val="single"/>
        </w:rPr>
      </w:pPr>
    </w:p>
    <w:p w:rsidR="002B7FC9" w:rsidRDefault="002B7FC9"/>
    <w:sectPr w:rsidR="002B7FC9" w:rsidSect="002B7FC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36E" w:rsidRDefault="00BB036E" w:rsidP="00844818">
      <w:pPr>
        <w:spacing w:after="0" w:line="240" w:lineRule="auto"/>
      </w:pPr>
      <w:r>
        <w:separator/>
      </w:r>
    </w:p>
  </w:endnote>
  <w:endnote w:type="continuationSeparator" w:id="0">
    <w:p w:rsidR="00BB036E" w:rsidRDefault="00BB036E" w:rsidP="00844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3226444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844818" w:rsidRDefault="00844818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proofErr w:type="gramStart"/>
        <w:r w:rsidRPr="00844818">
          <w:rPr>
            <w:rFonts w:asciiTheme="minorHAnsi" w:hAnsiTheme="minorHAnsi"/>
          </w:rPr>
          <w:t>str</w:t>
        </w:r>
        <w:proofErr w:type="gramEnd"/>
        <w:r w:rsidRPr="00844818">
          <w:rPr>
            <w:rFonts w:asciiTheme="minorHAnsi" w:hAnsiTheme="minorHAnsi"/>
          </w:rPr>
          <w:t xml:space="preserve">. </w:t>
        </w:r>
        <w:r w:rsidR="008934BD" w:rsidRPr="00844818">
          <w:rPr>
            <w:rFonts w:asciiTheme="minorHAnsi" w:hAnsiTheme="minorHAnsi"/>
          </w:rPr>
          <w:fldChar w:fldCharType="begin"/>
        </w:r>
        <w:r w:rsidRPr="00844818">
          <w:rPr>
            <w:rFonts w:asciiTheme="minorHAnsi" w:hAnsiTheme="minorHAnsi"/>
          </w:rPr>
          <w:instrText xml:space="preserve"> PAGE    \* MERGEFORMAT </w:instrText>
        </w:r>
        <w:r w:rsidR="008934BD" w:rsidRPr="00844818">
          <w:rPr>
            <w:rFonts w:asciiTheme="minorHAnsi" w:hAnsiTheme="minorHAnsi"/>
          </w:rPr>
          <w:fldChar w:fldCharType="separate"/>
        </w:r>
        <w:r w:rsidR="00112A41">
          <w:rPr>
            <w:rFonts w:asciiTheme="minorHAnsi" w:hAnsiTheme="minorHAnsi"/>
            <w:noProof/>
          </w:rPr>
          <w:t>3</w:t>
        </w:r>
        <w:r w:rsidR="008934BD" w:rsidRPr="00844818">
          <w:rPr>
            <w:rFonts w:asciiTheme="minorHAnsi" w:hAnsiTheme="minorHAnsi"/>
          </w:rPr>
          <w:fldChar w:fldCharType="end"/>
        </w:r>
      </w:p>
    </w:sdtContent>
  </w:sdt>
  <w:p w:rsidR="00844818" w:rsidRDefault="008448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36E" w:rsidRDefault="00BB036E" w:rsidP="00844818">
      <w:pPr>
        <w:spacing w:after="0" w:line="240" w:lineRule="auto"/>
      </w:pPr>
      <w:r>
        <w:separator/>
      </w:r>
    </w:p>
  </w:footnote>
  <w:footnote w:type="continuationSeparator" w:id="0">
    <w:p w:rsidR="00BB036E" w:rsidRDefault="00BB036E" w:rsidP="00844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E4B2B"/>
    <w:multiLevelType w:val="hybridMultilevel"/>
    <w:tmpl w:val="D4044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C4BB4"/>
    <w:multiLevelType w:val="hybridMultilevel"/>
    <w:tmpl w:val="1DB2B4F0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>
    <w:nsid w:val="7E112047"/>
    <w:multiLevelType w:val="hybridMultilevel"/>
    <w:tmpl w:val="1446393C"/>
    <w:lvl w:ilvl="0" w:tplc="3B323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A82"/>
    <w:rsid w:val="00067A82"/>
    <w:rsid w:val="000945BB"/>
    <w:rsid w:val="000C18D7"/>
    <w:rsid w:val="00112A41"/>
    <w:rsid w:val="0019580B"/>
    <w:rsid w:val="001A0B63"/>
    <w:rsid w:val="00262B03"/>
    <w:rsid w:val="002B7FC9"/>
    <w:rsid w:val="002F40A2"/>
    <w:rsid w:val="00365EFC"/>
    <w:rsid w:val="00386860"/>
    <w:rsid w:val="00450F58"/>
    <w:rsid w:val="004B47D9"/>
    <w:rsid w:val="00500EF2"/>
    <w:rsid w:val="005A5FF0"/>
    <w:rsid w:val="00617AA0"/>
    <w:rsid w:val="006A58F4"/>
    <w:rsid w:val="00725B32"/>
    <w:rsid w:val="0077224D"/>
    <w:rsid w:val="00815154"/>
    <w:rsid w:val="00844818"/>
    <w:rsid w:val="008610F4"/>
    <w:rsid w:val="0086481B"/>
    <w:rsid w:val="008934BD"/>
    <w:rsid w:val="008F79C6"/>
    <w:rsid w:val="00952619"/>
    <w:rsid w:val="00970D03"/>
    <w:rsid w:val="00A6314B"/>
    <w:rsid w:val="00A90569"/>
    <w:rsid w:val="00B02C02"/>
    <w:rsid w:val="00BB036E"/>
    <w:rsid w:val="00BB6C92"/>
    <w:rsid w:val="00BC3D54"/>
    <w:rsid w:val="00C30BFC"/>
    <w:rsid w:val="00E16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A8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67A82"/>
    <w:rPr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67A82"/>
    <w:pPr>
      <w:spacing w:after="0" w:line="240" w:lineRule="auto"/>
      <w:jc w:val="center"/>
    </w:pPr>
    <w:rPr>
      <w:rFonts w:ascii="Bookman Old Style" w:hAnsi="Bookman Old Style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067A82"/>
    <w:rPr>
      <w:rFonts w:ascii="Bookman Old Style" w:eastAsia="Times New Roman" w:hAnsi="Bookman Old Style" w:cs="Times New Roman"/>
      <w:b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9C6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8F79C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F79C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2C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2C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2C02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2C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2C02"/>
    <w:rPr>
      <w:b/>
      <w:bCs/>
    </w:rPr>
  </w:style>
  <w:style w:type="character" w:customStyle="1" w:styleId="hps">
    <w:name w:val="hps"/>
    <w:basedOn w:val="Domylnaczcionkaakapitu"/>
    <w:uiPriority w:val="99"/>
    <w:rsid w:val="00970D03"/>
  </w:style>
  <w:style w:type="paragraph" w:styleId="Akapitzlist">
    <w:name w:val="List Paragraph"/>
    <w:basedOn w:val="Normalny"/>
    <w:uiPriority w:val="34"/>
    <w:qFormat/>
    <w:rsid w:val="00970D0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44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481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4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81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1039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kkolota</dc:creator>
  <cp:lastModifiedBy>mmuranowicz</cp:lastModifiedBy>
  <cp:revision>8</cp:revision>
  <cp:lastPrinted>2016-01-27T10:44:00Z</cp:lastPrinted>
  <dcterms:created xsi:type="dcterms:W3CDTF">2016-01-27T10:46:00Z</dcterms:created>
  <dcterms:modified xsi:type="dcterms:W3CDTF">2016-02-02T08:21:00Z</dcterms:modified>
</cp:coreProperties>
</file>