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75" w:rsidRDefault="00633275" w:rsidP="00633275">
      <w:pPr>
        <w:jc w:val="both"/>
      </w:pPr>
    </w:p>
    <w:p w:rsidR="00E222E6" w:rsidRPr="00E222E6" w:rsidRDefault="00E222E6" w:rsidP="00E222E6">
      <w:pPr>
        <w:jc w:val="center"/>
        <w:rPr>
          <w:b/>
          <w:sz w:val="28"/>
          <w:szCs w:val="28"/>
        </w:rPr>
      </w:pPr>
      <w:r w:rsidRPr="00E222E6">
        <w:rPr>
          <w:b/>
          <w:sz w:val="28"/>
          <w:szCs w:val="28"/>
        </w:rPr>
        <w:t>Opis zadania</w:t>
      </w:r>
    </w:p>
    <w:p w:rsidR="00E222E6" w:rsidRDefault="00E222E6" w:rsidP="00633275">
      <w:pPr>
        <w:jc w:val="both"/>
      </w:pPr>
    </w:p>
    <w:p w:rsidR="00633275" w:rsidRPr="00AA1F6E" w:rsidRDefault="00E222E6" w:rsidP="00633275">
      <w:pPr>
        <w:jc w:val="both"/>
        <w:rPr>
          <w:i/>
        </w:rPr>
      </w:pPr>
      <w:r>
        <w:t>Opis zadania</w:t>
      </w:r>
      <w:r w:rsidR="00633275" w:rsidRPr="00AA1F6E">
        <w:t xml:space="preserve"> na przygotowanie </w:t>
      </w:r>
      <w:r w:rsidR="00F64555">
        <w:t>części kreatywnej</w:t>
      </w:r>
      <w:r w:rsidR="00CB0BC0">
        <w:t xml:space="preserve"> i </w:t>
      </w:r>
      <w:r w:rsidR="00633275" w:rsidRPr="00AA1F6E">
        <w:t>realizacj</w:t>
      </w:r>
      <w:r w:rsidR="003B7E9F">
        <w:t>e</w:t>
      </w:r>
      <w:r w:rsidR="00633275" w:rsidRPr="00AA1F6E">
        <w:t xml:space="preserve"> wieloelementowej kompleksowej akcji informacyjno-promocyjnej</w:t>
      </w:r>
      <w:r w:rsidR="00AA1F6E" w:rsidRPr="00AA1F6E">
        <w:t>, która ma przekazać i utrwalić w świadomości przyszłych użytkowników elektronicznej administracji, że jest ona tworzona dla nich, przedstawienie jej wartości jakimi są</w:t>
      </w:r>
      <w:r w:rsidR="009B0DFE">
        <w:t xml:space="preserve"> </w:t>
      </w:r>
      <w:r w:rsidR="00AA1F6E" w:rsidRPr="00AA1F6E">
        <w:t>m.in. przyjazność oraz łatwość jej użytkowania, sprawność działania i nowoczesność zastosowanych rozwiązań jak również propagującej idee wykorzystywania Internetu w codziennym życiu obywatela.</w:t>
      </w:r>
    </w:p>
    <w:p w:rsidR="00633275" w:rsidRDefault="00633275" w:rsidP="00633275">
      <w:pPr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2291"/>
        <w:gridCol w:w="6997"/>
      </w:tblGrid>
      <w:tr w:rsidR="00633275" w:rsidTr="00633275">
        <w:tc>
          <w:tcPr>
            <w:tcW w:w="9212" w:type="dxa"/>
            <w:gridSpan w:val="2"/>
            <w:shd w:val="pct25" w:color="auto" w:fill="auto"/>
          </w:tcPr>
          <w:p w:rsidR="00633275" w:rsidRPr="00933600" w:rsidRDefault="00633275" w:rsidP="00633275">
            <w:pPr>
              <w:pStyle w:val="Akapitzlist"/>
              <w:numPr>
                <w:ilvl w:val="0"/>
                <w:numId w:val="2"/>
              </w:numPr>
              <w:ind w:left="567" w:hanging="141"/>
              <w:jc w:val="center"/>
              <w:rPr>
                <w:b/>
                <w:sz w:val="28"/>
                <w:szCs w:val="28"/>
              </w:rPr>
            </w:pPr>
            <w:r w:rsidRPr="00933600">
              <w:rPr>
                <w:b/>
                <w:sz w:val="28"/>
                <w:szCs w:val="28"/>
              </w:rPr>
              <w:t>INFORMACJE OGÓLNE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ZAMAWIAJĄCY</w:t>
            </w:r>
          </w:p>
        </w:tc>
        <w:tc>
          <w:tcPr>
            <w:tcW w:w="7261" w:type="dxa"/>
            <w:vAlign w:val="center"/>
          </w:tcPr>
          <w:p w:rsidR="00633275" w:rsidRDefault="00633275" w:rsidP="00633275">
            <w:pPr>
              <w:jc w:val="both"/>
            </w:pPr>
            <w:r>
              <w:t>Centrum Projektów Polska Cyfrowa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PRZEDMIOT</w:t>
            </w:r>
          </w:p>
        </w:tc>
        <w:tc>
          <w:tcPr>
            <w:tcW w:w="7261" w:type="dxa"/>
            <w:vAlign w:val="center"/>
          </w:tcPr>
          <w:p w:rsidR="00633275" w:rsidRDefault="00633275" w:rsidP="0000695A">
            <w:pPr>
              <w:jc w:val="both"/>
            </w:pPr>
            <w:r>
              <w:t xml:space="preserve">Przygotowanie </w:t>
            </w:r>
            <w:r w:rsidR="0000695A">
              <w:t xml:space="preserve">części kreatywnej </w:t>
            </w:r>
            <w:r>
              <w:t xml:space="preserve">i realizacja wieloelementowej kompleksowej akcji informacyjno-promocyjnej propagującej </w:t>
            </w:r>
            <w:r w:rsidR="00BF5229">
              <w:t xml:space="preserve">idee </w:t>
            </w:r>
            <w:r>
              <w:t>wykorzy</w:t>
            </w:r>
            <w:r w:rsidR="00E02A42">
              <w:t>stywania</w:t>
            </w:r>
            <w:r>
              <w:t xml:space="preserve"> Internetu w codziennym życiu</w:t>
            </w:r>
            <w:r w:rsidR="00BF5229">
              <w:t xml:space="preserve"> obywatela</w:t>
            </w:r>
            <w:r>
              <w:t xml:space="preserve"> i wykorzystania </w:t>
            </w:r>
            <w:r w:rsidR="00966BCC">
              <w:t>Elektronicznej A</w:t>
            </w:r>
            <w:r>
              <w:t>dministracji</w:t>
            </w:r>
            <w:r w:rsidR="00BF5229">
              <w:t>, która ułatwia obywatelowi kontakt z urzędem.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TERMIN REALIZACJI</w:t>
            </w:r>
          </w:p>
        </w:tc>
        <w:tc>
          <w:tcPr>
            <w:tcW w:w="7261" w:type="dxa"/>
            <w:vAlign w:val="center"/>
          </w:tcPr>
          <w:p w:rsidR="00633275" w:rsidRDefault="00BF5229" w:rsidP="00BF5229">
            <w:pPr>
              <w:jc w:val="both"/>
            </w:pPr>
            <w:r>
              <w:t>Akcja o której mowa w poniższym dokumencie, zostanie w całości przeprowadza przez Wykonawcę na zlecenie Zamawiającego w roku 2015</w:t>
            </w:r>
            <w:r w:rsidR="00966BCC">
              <w:t xml:space="preserve"> </w:t>
            </w:r>
            <w:r>
              <w:t>r. Wykonawca zobowiązany będzie rozpocząć realizację działań nie później niż</w:t>
            </w:r>
            <w:r w:rsidR="009B0DFE">
              <w:t xml:space="preserve"> </w:t>
            </w:r>
            <w:r>
              <w:t>w ciągu 10 dni od momentu podpisania umowy i zakończyć je w nieprzekraczalnym terminie do 30 listopada 2015</w:t>
            </w:r>
            <w:r w:rsidR="00966BCC">
              <w:t xml:space="preserve"> </w:t>
            </w:r>
            <w:r>
              <w:t xml:space="preserve">r. 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D01C7A">
            <w:r>
              <w:t xml:space="preserve">PODSTAWA DO REALIZACJI ZADANIA </w:t>
            </w:r>
          </w:p>
        </w:tc>
        <w:tc>
          <w:tcPr>
            <w:tcW w:w="7261" w:type="dxa"/>
            <w:vAlign w:val="center"/>
          </w:tcPr>
          <w:p w:rsidR="00E62EAE" w:rsidRDefault="00E62EAE" w:rsidP="00E62EA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8D5B63">
              <w:rPr>
                <w:rFonts w:asciiTheme="minorHAnsi" w:hAnsiTheme="minorHAnsi" w:cstheme="minorHAnsi"/>
                <w:sz w:val="22"/>
                <w:szCs w:val="22"/>
              </w:rPr>
              <w:t>Program Operacyjny Innowacyjna Gospodarka 2007-2013 (PO IG) zatwierdzony przez Radę Ministrów w dniu 30 października 2007 roku, 7. oś priorytetowa – Społeczeństwo Informacyjne – budowa elektronicznej administracji przewiduje realizację Projektu Systemowego, polegającego na wsparciu działań związanych z koordynacją prac prowadzonych w ramach poszczególnych projektów indywidualnych.</w:t>
            </w:r>
            <w:r w:rsidRPr="008D5B63">
              <w:rPr>
                <w:rFonts w:cstheme="minorHAnsi"/>
                <w:sz w:val="22"/>
                <w:szCs w:val="22"/>
              </w:rPr>
              <w:t xml:space="preserve"> </w:t>
            </w:r>
            <w:r w:rsidRPr="008D5B63">
              <w:rPr>
                <w:rFonts w:asciiTheme="minorHAnsi" w:hAnsiTheme="minorHAnsi" w:cstheme="minorHAnsi"/>
                <w:sz w:val="22"/>
                <w:szCs w:val="22"/>
              </w:rPr>
              <w:t xml:space="preserve">Celem ogólnym „Projektu systemowego dla wspierania działań w zakresie budowy elektronicznej administracji” jest wsparcie zapewnienia spójności i </w:t>
            </w:r>
            <w:proofErr w:type="spellStart"/>
            <w:r w:rsidRPr="008D5B63">
              <w:rPr>
                <w:rFonts w:asciiTheme="minorHAnsi" w:hAnsiTheme="minorHAnsi" w:cstheme="minorHAnsi"/>
                <w:sz w:val="22"/>
                <w:szCs w:val="22"/>
              </w:rPr>
              <w:t>interoperacyjności</w:t>
            </w:r>
            <w:proofErr w:type="spellEnd"/>
            <w:r w:rsidRPr="008D5B63">
              <w:rPr>
                <w:rFonts w:asciiTheme="minorHAnsi" w:hAnsiTheme="minorHAnsi" w:cstheme="minorHAnsi"/>
                <w:sz w:val="22"/>
                <w:szCs w:val="22"/>
              </w:rPr>
              <w:t xml:space="preserve"> między indywidualnymi projektami informatycznymi realizowanymi w ramach Programu Operacyjnego Innowacyjna Gospodarka 2007 – 2013 (PO IG). </w:t>
            </w:r>
          </w:p>
          <w:p w:rsidR="00E62EAE" w:rsidRPr="008D5B63" w:rsidRDefault="00E62EAE" w:rsidP="00E62EA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8D5B63">
              <w:rPr>
                <w:rFonts w:asciiTheme="minorHAnsi" w:hAnsiTheme="minorHAnsi" w:cstheme="minorHAnsi"/>
                <w:sz w:val="22"/>
                <w:szCs w:val="22"/>
              </w:rPr>
              <w:t xml:space="preserve">Tworzenie elektronicznych usług publicznych na rzecz obywateli i przedsiębiorców będzie możliwe dzięki przebudowie zaplecza administracji publicznej, utworzeniu w pełni zintegrowanych platform, które umożliwią świadczenie usług publicznych drogą elektroniczną w kluczowych dla prowadzenia działalności gospodarczej obszarach. Zakłada się, </w:t>
            </w:r>
            <w:r w:rsidRPr="008D5B63">
              <w:rPr>
                <w:rFonts w:asciiTheme="minorHAnsi" w:hAnsiTheme="minorHAnsi" w:cstheme="minorHAnsi"/>
                <w:sz w:val="22"/>
                <w:szCs w:val="22"/>
              </w:rPr>
              <w:br/>
              <w:t>że zintegrowane środowisko elektronicznych usług publicznych będzie bazowało na innowacyjnych technologiach informatycznych.</w:t>
            </w:r>
          </w:p>
          <w:p w:rsidR="00DD0ADA" w:rsidRDefault="00E62EAE" w:rsidP="00633275">
            <w:pPr>
              <w:jc w:val="both"/>
              <w:rPr>
                <w:rFonts w:cstheme="minorHAnsi"/>
              </w:rPr>
            </w:pPr>
            <w:r w:rsidRPr="008D5B63">
              <w:rPr>
                <w:rFonts w:cstheme="minorHAnsi"/>
              </w:rPr>
              <w:t>Cel projektu jest ściśle powiązany z celem priorytetu, który obejmuje poprawę warunków prowadzenia działalności gospodarczej poprzez zwiększenie dostępności zasobów informatycznych administracji publicznej oraz usług publicznych w formie cyfrowej dla obywateli i przedsiębiorców.</w:t>
            </w:r>
          </w:p>
          <w:p w:rsidR="00DD0ADA" w:rsidRDefault="00DD0ADA" w:rsidP="00633275">
            <w:pPr>
              <w:jc w:val="both"/>
              <w:rPr>
                <w:rFonts w:cstheme="minorHAnsi"/>
              </w:rPr>
            </w:pPr>
          </w:p>
          <w:p w:rsidR="00633275" w:rsidRPr="00DD0ADA" w:rsidRDefault="00DD0ADA" w:rsidP="00DD0ADA">
            <w:pPr>
              <w:jc w:val="both"/>
              <w:rPr>
                <w:rFonts w:cstheme="minorHAnsi"/>
              </w:rPr>
            </w:pPr>
            <w:r w:rsidRPr="008D5B63">
              <w:rPr>
                <w:rFonts w:cstheme="minorHAnsi"/>
              </w:rPr>
              <w:t xml:space="preserve">Cel ogólny projektu zostanie osiągnięty poprzez realizację celów </w:t>
            </w:r>
            <w:r w:rsidRPr="008D5B63">
              <w:rPr>
                <w:rFonts w:cstheme="minorHAnsi"/>
              </w:rPr>
              <w:lastRenderedPageBreak/>
              <w:t>szczegółowych, jakimi są bieżące wspomaganie</w:t>
            </w:r>
            <w:r>
              <w:rPr>
                <w:rFonts w:cstheme="minorHAnsi"/>
              </w:rPr>
              <w:t xml:space="preserve"> Beneficjentów </w:t>
            </w:r>
            <w:r w:rsidRPr="008D5B63">
              <w:rPr>
                <w:rFonts w:cstheme="minorHAnsi"/>
              </w:rPr>
              <w:t>w zakresie</w:t>
            </w:r>
            <w:r>
              <w:rPr>
                <w:rFonts w:cstheme="minorHAnsi"/>
              </w:rPr>
              <w:t xml:space="preserve"> promocyjnym </w:t>
            </w:r>
            <w:r w:rsidRPr="00DD0ADA">
              <w:rPr>
                <w:rFonts w:ascii="Calibri" w:eastAsia="Calibri" w:hAnsi="Calibri" w:cs="Calibri"/>
              </w:rPr>
              <w:t>projektów kluczowych i realnych korzyściach płynących z ich wdrożenia dla administracji publicznej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33275" w:rsidTr="0063327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33275" w:rsidRDefault="00633275" w:rsidP="00633275">
            <w:pPr>
              <w:jc w:val="both"/>
            </w:pPr>
            <w:r>
              <w:lastRenderedPageBreak/>
              <w:t>KONTEKST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4F3FE0" w:rsidRDefault="004F3FE0" w:rsidP="00633275">
            <w:pPr>
              <w:jc w:val="both"/>
            </w:pPr>
            <w:r>
              <w:t xml:space="preserve">Akcja informacyjno-promocyjna, będąca przedmiotem niniejszego dokumentu, wpisuje się w ciąg wydarzeń promocyjnych, realizowanych przez Projekt Systemowy dla wspierania działań w zakresie budowy elektronicznej administracji od początku </w:t>
            </w:r>
            <w:r w:rsidR="0020510D">
              <w:t>jego istnienia. Celem działań promocyjnych Projektu Systemowego jest informowanie wszystkich odbiorców, począwszy od jednostek realizujących projekty indywidualne po ogół społeczeństwa, o celach 7 osi Priorytetowej i poszczególnych projektów; korzyściach, płynących z usług, zrealizowanych w ramach projektów oraz o źródle finansowania, jakim jest Europejski Fundusz Rozwoju Regionalnego i budżet państwa.</w:t>
            </w:r>
          </w:p>
          <w:p w:rsidR="0020510D" w:rsidRDefault="0020510D" w:rsidP="00633275">
            <w:pPr>
              <w:jc w:val="both"/>
            </w:pPr>
          </w:p>
          <w:p w:rsidR="00BB5D87" w:rsidRDefault="00BB5D87" w:rsidP="00BB5D87">
            <w:pPr>
              <w:jc w:val="both"/>
            </w:pPr>
            <w:r w:rsidRPr="0013754B">
              <w:t xml:space="preserve">Celem przedsięwzięcia jest </w:t>
            </w:r>
            <w:r w:rsidRPr="00294378">
              <w:t>promowanie korzyści wynikających z dostępu do Internetu, jego możliwości oraz znaczenia w naszym codziennym życiu</w:t>
            </w:r>
            <w:r w:rsidRPr="0013754B">
              <w:t xml:space="preserve">. Umożliwi to jednocześnie </w:t>
            </w:r>
            <w:r w:rsidRPr="00294378">
              <w:rPr>
                <w:b/>
              </w:rPr>
              <w:t>zrealizowanie priorytetowego</w:t>
            </w:r>
            <w:r>
              <w:rPr>
                <w:b/>
              </w:rPr>
              <w:t xml:space="preserve"> celu</w:t>
            </w:r>
            <w:r w:rsidRPr="00294378">
              <w:rPr>
                <w:b/>
              </w:rPr>
              <w:t xml:space="preserve"> Projektu Systemowego</w:t>
            </w:r>
            <w:r w:rsidRPr="0013754B">
              <w:t xml:space="preserve">, jakim jest poprawa warunków prowadzenia działalności gospodarczej poprzez zwiększenie dostępności zasobów informatycznych administracji publicznej oraz usług publicznych w formie cyfrowej </w:t>
            </w:r>
            <w:r w:rsidRPr="00294378">
              <w:rPr>
                <w:b/>
              </w:rPr>
              <w:t>dla obywateli i przedsiębiorców</w:t>
            </w:r>
            <w:r w:rsidRPr="0013754B">
              <w:t xml:space="preserve">.  </w:t>
            </w:r>
          </w:p>
          <w:p w:rsidR="00BB5D87" w:rsidRDefault="00BB5D87" w:rsidP="00BB5D87">
            <w:pPr>
              <w:jc w:val="both"/>
            </w:pPr>
            <w:r>
              <w:t xml:space="preserve">Poprzez promowanie zalet Internetu oraz jego powszechnej dostępności, jednocześnie możliwe jest promowanie usług administracji publicznej świadczonych drogą elektroniczną tworząc w ten sposób </w:t>
            </w:r>
            <w:r w:rsidRPr="00294378">
              <w:rPr>
                <w:b/>
              </w:rPr>
              <w:t>świadomość społeczeństwa na temat osiągnięć budowanej w Polsce e-administracji</w:t>
            </w:r>
            <w:r>
              <w:t xml:space="preserve">, jej dostępności i efektywności. Budowa cyfrowego Państwa jest nie tylko jednym z podstawowych filarów przyszłej Polski, ale również całej Unii Europejskiej, co </w:t>
            </w:r>
            <w:r w:rsidRPr="00294378">
              <w:t>jest wynikiem wciąż rosnącej podaży na e-usługi wśród obywateli, a w szczególności przedsiębiorców</w:t>
            </w:r>
            <w:r>
              <w:t>.</w:t>
            </w:r>
          </w:p>
          <w:p w:rsidR="00BB5D87" w:rsidRDefault="00BB5D87" w:rsidP="00BB5D87">
            <w:pPr>
              <w:jc w:val="both"/>
            </w:pPr>
          </w:p>
          <w:p w:rsidR="00BB5D87" w:rsidRPr="0028413D" w:rsidRDefault="00BB5D87" w:rsidP="00BB5D87">
            <w:pPr>
              <w:jc w:val="both"/>
            </w:pPr>
            <w:r w:rsidRPr="00682E35">
              <w:rPr>
                <w:b/>
              </w:rPr>
              <w:t>Odsetek osób korzystających z usług administracji publicznej przez Internet jest coraz większy</w:t>
            </w:r>
            <w:r w:rsidRPr="0028413D">
              <w:t>, a w 2014 wyniósł 26,9 %</w:t>
            </w:r>
            <w:r>
              <w:t xml:space="preserve">. Wskaźnik ten zachowuje tendencję wzrostową zwiększając się z każdym rokiem. W porównaniu tylko z </w:t>
            </w:r>
            <w:r w:rsidRPr="0028413D">
              <w:t>poprzednim rokiem</w:t>
            </w:r>
            <w:r>
              <w:t xml:space="preserve"> wzrósł</w:t>
            </w:r>
            <w:r w:rsidRPr="0028413D">
              <w:t xml:space="preserve"> o 4,3 </w:t>
            </w:r>
            <w:r>
              <w:t>% obywateli.</w:t>
            </w:r>
          </w:p>
          <w:p w:rsidR="00BB5D87" w:rsidRPr="0028413D" w:rsidRDefault="00BB5D87" w:rsidP="00BB5D87">
            <w:pPr>
              <w:jc w:val="both"/>
            </w:pPr>
          </w:p>
          <w:p w:rsidR="00BB5D87" w:rsidRDefault="00BB5D87" w:rsidP="00BB5D87">
            <w:pPr>
              <w:jc w:val="both"/>
            </w:pPr>
            <w:r w:rsidRPr="0028413D">
              <w:t xml:space="preserve">Jednocześnie badania wykazały, że w 2014 r. dostęp do Internetu w domu posiadało trzy czwarte gospodarstw domowych, natomiast odsetek przedsiębiorstw mających dostęp do Internetu przekracza 90 %, przy czym prawie wszystkie duże podmioty posiadają taki dostęp. Oznacza to, że </w:t>
            </w:r>
            <w:r w:rsidRPr="00682E35">
              <w:rPr>
                <w:b/>
              </w:rPr>
              <w:t>wciąż jest bardzo duża różnica pomiędzy odsetkiem obywateli korzystających z usług e-administracji, a korzystającymi z Internetu</w:t>
            </w:r>
            <w:r w:rsidRPr="0028413D">
              <w:t>.</w:t>
            </w:r>
            <w:r>
              <w:t xml:space="preserve"> Ponadto badania wskazują również na </w:t>
            </w:r>
            <w:r w:rsidRPr="00682E35">
              <w:rPr>
                <w:b/>
              </w:rPr>
              <w:t>mniejszą świadomość możliwości elektronicznej administracji w przypadku zwykłych obywateli, niż przedsiębiorców</w:t>
            </w:r>
            <w:r>
              <w:t>.</w:t>
            </w:r>
          </w:p>
          <w:p w:rsidR="00BB5D87" w:rsidRDefault="00BB5D87" w:rsidP="00BB5D87">
            <w:pPr>
              <w:jc w:val="both"/>
            </w:pPr>
          </w:p>
          <w:p w:rsidR="00BB5D87" w:rsidRPr="0028413D" w:rsidRDefault="00BB5D87" w:rsidP="00BB5D87">
            <w:pPr>
              <w:jc w:val="both"/>
            </w:pPr>
            <w:r>
              <w:t xml:space="preserve">Wysoki wskaźnik dostępu do Internetu i komputerów jest niewiele niższy od średniej europejskiej, natomiast tylko około </w:t>
            </w:r>
            <w:r w:rsidRPr="00E42E9B">
              <w:t xml:space="preserve">18% procent obywateli posiada wysokie umiejętności komputerowe, </w:t>
            </w:r>
            <w:r>
              <w:t xml:space="preserve">a </w:t>
            </w:r>
            <w:r>
              <w:rPr>
                <w:b/>
              </w:rPr>
              <w:t xml:space="preserve">jedynie </w:t>
            </w:r>
            <w:r w:rsidRPr="00682E35">
              <w:rPr>
                <w:b/>
              </w:rPr>
              <w:t>około 10% posiada wysokie umiejętności internetowe</w:t>
            </w:r>
            <w:r>
              <w:t>. W dodatku o</w:t>
            </w:r>
            <w:r w:rsidRPr="00460133">
              <w:t>koło 60% społeczeństwa nie ma żadnych lub posiada jedynie niskie kompetencje w zakresie obsługi komputera i Internetu</w:t>
            </w:r>
            <w:r>
              <w:t>.</w:t>
            </w:r>
          </w:p>
          <w:p w:rsidR="00BB5D87" w:rsidRPr="0028413D" w:rsidRDefault="00BB5D87" w:rsidP="00BB5D87">
            <w:pPr>
              <w:jc w:val="both"/>
            </w:pPr>
          </w:p>
          <w:p w:rsidR="00BB5D87" w:rsidRPr="000C4383" w:rsidRDefault="00BB5D87" w:rsidP="00BB5D87">
            <w:pPr>
              <w:jc w:val="both"/>
            </w:pPr>
            <w:r w:rsidRPr="0028413D">
              <w:lastRenderedPageBreak/>
              <w:t>W związku z powyższym istotne jest, aby</w:t>
            </w:r>
            <w:r>
              <w:t xml:space="preserve"> administracja publiczna podejmowała działania, które umożliwią </w:t>
            </w:r>
            <w:r w:rsidRPr="00682E35">
              <w:rPr>
                <w:b/>
              </w:rPr>
              <w:t>zarówno</w:t>
            </w:r>
            <w:r>
              <w:rPr>
                <w:b/>
              </w:rPr>
              <w:t xml:space="preserve"> podnoszenie kompetencji</w:t>
            </w:r>
            <w:r w:rsidRPr="00682E35">
              <w:rPr>
                <w:b/>
              </w:rPr>
              <w:t xml:space="preserve"> cyfrow</w:t>
            </w:r>
            <w:r>
              <w:rPr>
                <w:b/>
              </w:rPr>
              <w:t>ych</w:t>
            </w:r>
            <w:r w:rsidRPr="00682E35">
              <w:rPr>
                <w:b/>
              </w:rPr>
              <w:t xml:space="preserve"> Polaków, jak również</w:t>
            </w:r>
            <w:r>
              <w:rPr>
                <w:b/>
              </w:rPr>
              <w:t xml:space="preserve"> będą</w:t>
            </w:r>
            <w:r w:rsidRPr="00682E35">
              <w:rPr>
                <w:b/>
              </w:rPr>
              <w:t xml:space="preserve"> wspierać rozwój społeczeństwa informacyjnego </w:t>
            </w:r>
            <w:r>
              <w:t xml:space="preserve">podnosząc w ten sposób dostępności i efektywność e-usług. </w:t>
            </w:r>
          </w:p>
          <w:p w:rsidR="00BB5D87" w:rsidRDefault="00BB5D87" w:rsidP="00BB5D87">
            <w:pPr>
              <w:jc w:val="both"/>
            </w:pPr>
            <w:r>
              <w:t xml:space="preserve">Aby osiągnąć przedstawione cele oraz główny cel strategiczny przedsięwzięcia </w:t>
            </w:r>
            <w:r w:rsidRPr="00682E35">
              <w:rPr>
                <w:b/>
              </w:rPr>
              <w:t>niezbędne jest podnoszenie poziomu motywacji, świadomości, wiedzy oraz umiejętności w zakresie wykorzystania technologii informacyjnych i komunikacyjnych w społeczeństwie</w:t>
            </w:r>
            <w:r>
              <w:t xml:space="preserve">. </w:t>
            </w:r>
          </w:p>
          <w:p w:rsidR="00BB5D87" w:rsidRDefault="00BB5D87" w:rsidP="00BB5D87">
            <w:pPr>
              <w:jc w:val="both"/>
            </w:pPr>
          </w:p>
          <w:p w:rsidR="00BB5D87" w:rsidRDefault="00BB5D87" w:rsidP="00BB5D87">
            <w:pPr>
              <w:jc w:val="both"/>
            </w:pPr>
            <w:r>
              <w:t xml:space="preserve">Przygotowanie wspomnianego wydarzenia medialnego i realizacji pozostałych elementów akcji umożliwi zwiększenie wskaźnika Polaków korzystających z usług e-administracji i zachęci do poszerzenia wiedzy oraz nabycia nowych kompetencji cyfrowych w tym zakresie. W efekcie może się to przyczynić do lepszego dostosowania oferty usług administracji do potrzeb obywateli, a także umożliwi </w:t>
            </w:r>
            <w:r w:rsidRPr="00682E35">
              <w:rPr>
                <w:b/>
              </w:rPr>
              <w:t>stworzenie</w:t>
            </w:r>
            <w:r>
              <w:rPr>
                <w:b/>
              </w:rPr>
              <w:t xml:space="preserve"> lepszych</w:t>
            </w:r>
            <w:r w:rsidRPr="00682E35">
              <w:rPr>
                <w:b/>
              </w:rPr>
              <w:t xml:space="preserve"> warunków sprzyjających rozwojowi sektora technologii informacyjnych i komunikacyjnych oraz e-usług w Polsce przyczyniając się do rozwoju polskiego społeczeństwa informacyjnego</w:t>
            </w:r>
            <w:r>
              <w:t>.</w:t>
            </w:r>
          </w:p>
          <w:p w:rsidR="00633275" w:rsidRDefault="00633275" w:rsidP="00633275">
            <w:pPr>
              <w:jc w:val="both"/>
            </w:pPr>
          </w:p>
        </w:tc>
      </w:tr>
      <w:tr w:rsidR="00633275" w:rsidTr="00633275">
        <w:tc>
          <w:tcPr>
            <w:tcW w:w="9212" w:type="dxa"/>
            <w:gridSpan w:val="2"/>
            <w:shd w:val="pct25" w:color="auto" w:fill="auto"/>
            <w:vAlign w:val="center"/>
          </w:tcPr>
          <w:p w:rsidR="00633275" w:rsidRDefault="00633275" w:rsidP="00633275">
            <w:pPr>
              <w:pStyle w:val="Akapitzlist"/>
              <w:numPr>
                <w:ilvl w:val="0"/>
                <w:numId w:val="2"/>
              </w:numPr>
              <w:ind w:left="567" w:hanging="141"/>
              <w:jc w:val="center"/>
            </w:pPr>
            <w:r w:rsidRPr="00933600">
              <w:rPr>
                <w:b/>
                <w:sz w:val="28"/>
                <w:szCs w:val="28"/>
              </w:rPr>
              <w:lastRenderedPageBreak/>
              <w:t>ZAŁOŻENIA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GRUPA MEDIOWA</w:t>
            </w:r>
          </w:p>
        </w:tc>
        <w:tc>
          <w:tcPr>
            <w:tcW w:w="7261" w:type="dxa"/>
            <w:vAlign w:val="center"/>
          </w:tcPr>
          <w:p w:rsidR="00633275" w:rsidRDefault="00881FE4" w:rsidP="004F3FE0">
            <w:pPr>
              <w:jc w:val="both"/>
            </w:pPr>
            <w:r>
              <w:t xml:space="preserve">Grupa </w:t>
            </w:r>
            <w:r w:rsidR="004F3FE0">
              <w:t xml:space="preserve">docelowa </w:t>
            </w:r>
            <w:r>
              <w:t xml:space="preserve">16+ 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GRUPA DOCELOWA</w:t>
            </w:r>
          </w:p>
        </w:tc>
        <w:tc>
          <w:tcPr>
            <w:tcW w:w="7261" w:type="dxa"/>
            <w:vAlign w:val="center"/>
          </w:tcPr>
          <w:p w:rsidR="00633275" w:rsidRDefault="00881FE4" w:rsidP="004F3FE0">
            <w:pPr>
              <w:jc w:val="both"/>
            </w:pPr>
            <w:r>
              <w:t xml:space="preserve">Ogół społeczeństwa (grupa </w:t>
            </w:r>
            <w:r w:rsidR="004F3FE0">
              <w:t xml:space="preserve">docelowa </w:t>
            </w:r>
            <w:r>
              <w:t>16+)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CEL STRATEGICZNY</w:t>
            </w:r>
          </w:p>
        </w:tc>
        <w:tc>
          <w:tcPr>
            <w:tcW w:w="7261" w:type="dxa"/>
            <w:vAlign w:val="center"/>
          </w:tcPr>
          <w:p w:rsidR="00633275" w:rsidRDefault="00881FE4" w:rsidP="00881FE4">
            <w:pPr>
              <w:jc w:val="both"/>
            </w:pPr>
            <w:r>
              <w:t xml:space="preserve">Wzrost poziomu wiedzy wszystkich użytkowników poprzez promocje </w:t>
            </w:r>
            <w:r w:rsidR="004F3FE0">
              <w:t>możliwości</w:t>
            </w:r>
            <w:r>
              <w:t xml:space="preserve"> jakie daje Internet, również w kontekście korzystania z codziennych spraw obywatelskich.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633275" w:rsidP="00633275">
            <w:pPr>
              <w:jc w:val="both"/>
            </w:pPr>
            <w:r>
              <w:t>PRZEKAZ</w:t>
            </w:r>
          </w:p>
        </w:tc>
        <w:tc>
          <w:tcPr>
            <w:tcW w:w="7261" w:type="dxa"/>
            <w:vAlign w:val="center"/>
          </w:tcPr>
          <w:p w:rsidR="00D34B4A" w:rsidRPr="00BB5D87" w:rsidRDefault="00D34B4A" w:rsidP="004B5EFA">
            <w:pPr>
              <w:jc w:val="both"/>
            </w:pPr>
            <w:r w:rsidRPr="00BB5D87">
              <w:t xml:space="preserve">Akcja opiera się na 3 filarach, które muszą być w niej przedstawione: </w:t>
            </w:r>
          </w:p>
          <w:p w:rsidR="00633275" w:rsidRPr="00BB5D87" w:rsidRDefault="00D34B4A" w:rsidP="00D34B4A">
            <w:pPr>
              <w:pStyle w:val="Akapitzlist"/>
              <w:numPr>
                <w:ilvl w:val="0"/>
                <w:numId w:val="10"/>
              </w:numPr>
              <w:jc w:val="both"/>
            </w:pPr>
            <w:r w:rsidRPr="00BB5D87">
              <w:t>Elementy edukacyjno-informacyjne; Akcja ma:</w:t>
            </w:r>
            <w:r w:rsidR="00881FE4" w:rsidRPr="00BB5D87">
              <w:t xml:space="preserve"> </w:t>
            </w:r>
          </w:p>
          <w:p w:rsidR="00D34B4A" w:rsidRPr="00BB5D87" w:rsidRDefault="005A04DB" w:rsidP="00B3087E">
            <w:pPr>
              <w:pStyle w:val="Akapitzlist"/>
              <w:numPr>
                <w:ilvl w:val="0"/>
                <w:numId w:val="11"/>
              </w:numPr>
              <w:jc w:val="both"/>
            </w:pPr>
            <w:r w:rsidRPr="00BB5D87">
              <w:t xml:space="preserve">prezentować rzeczywisty </w:t>
            </w:r>
            <w:r w:rsidR="00B3087E" w:rsidRPr="00BB5D87">
              <w:t>wpływ wykorzystania elektronicznej administracji i Internetu w codziennym życiu obywatela;</w:t>
            </w:r>
          </w:p>
          <w:p w:rsidR="00B3087E" w:rsidRPr="00BB5D87" w:rsidRDefault="005A04DB" w:rsidP="00B3087E">
            <w:pPr>
              <w:pStyle w:val="Akapitzlist"/>
              <w:numPr>
                <w:ilvl w:val="0"/>
                <w:numId w:val="11"/>
              </w:numPr>
              <w:jc w:val="both"/>
            </w:pPr>
            <w:r w:rsidRPr="00BB5D87">
              <w:t xml:space="preserve">prezentować </w:t>
            </w:r>
            <w:r w:rsidR="00B3087E" w:rsidRPr="00BB5D87">
              <w:t xml:space="preserve">pozytywny kontekst prowadzenia działalności gospodarczej z wykorzystaniem elektronicznej administracji i Internetu; </w:t>
            </w:r>
          </w:p>
          <w:p w:rsidR="00B3087E" w:rsidRPr="00BB5D87" w:rsidRDefault="005A04DB" w:rsidP="00B3087E">
            <w:pPr>
              <w:pStyle w:val="Akapitzlist"/>
              <w:numPr>
                <w:ilvl w:val="0"/>
                <w:numId w:val="11"/>
              </w:numPr>
              <w:jc w:val="both"/>
            </w:pPr>
            <w:r w:rsidRPr="00BB5D87">
              <w:t xml:space="preserve">przedstawiać </w:t>
            </w:r>
            <w:r w:rsidR="00B3087E" w:rsidRPr="00BB5D87">
              <w:t>porównanie korzystania z elektronicznej administracji i</w:t>
            </w:r>
            <w:r w:rsidR="009B0DFE" w:rsidRPr="00BB5D87">
              <w:t xml:space="preserve"> </w:t>
            </w:r>
            <w:r w:rsidR="00B3087E" w:rsidRPr="00BB5D87">
              <w:t>udogodnień jakie daje państwo w tym zakresie w odniesieniu do innych krajów europejskich;</w:t>
            </w:r>
          </w:p>
          <w:p w:rsidR="00B3087E" w:rsidRPr="00BB5D87" w:rsidRDefault="005A04DB" w:rsidP="00B3087E">
            <w:pPr>
              <w:pStyle w:val="Akapitzlist"/>
              <w:numPr>
                <w:ilvl w:val="0"/>
                <w:numId w:val="11"/>
              </w:numPr>
              <w:jc w:val="both"/>
            </w:pPr>
            <w:r w:rsidRPr="00BB5D87">
              <w:t xml:space="preserve">przedstawiać </w:t>
            </w:r>
            <w:r w:rsidR="00B3087E" w:rsidRPr="00BB5D87">
              <w:t>pozytywny</w:t>
            </w:r>
            <w:r w:rsidR="009B0DFE" w:rsidRPr="00BB5D87">
              <w:t xml:space="preserve"> </w:t>
            </w:r>
            <w:r w:rsidR="00B3087E" w:rsidRPr="00BB5D87">
              <w:t xml:space="preserve">- społeczny i ekonomiczny aspekt </w:t>
            </w:r>
            <w:r w:rsidRPr="00BB5D87">
              <w:t xml:space="preserve">wprowadzania </w:t>
            </w:r>
            <w:r w:rsidR="00B3087E" w:rsidRPr="00BB5D87">
              <w:t>elektronicznej administracji</w:t>
            </w:r>
            <w:r w:rsidRPr="00BB5D87">
              <w:t xml:space="preserve"> i utrwalać poczucie, ze jesteśmy społeczeństwem nowoczesnym</w:t>
            </w:r>
            <w:r w:rsidR="00B3087E" w:rsidRPr="00BB5D87">
              <w:t xml:space="preserve">; </w:t>
            </w:r>
          </w:p>
          <w:p w:rsidR="00B3087E" w:rsidRPr="00D34B4A" w:rsidRDefault="005A04DB" w:rsidP="007F4A9E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FF0000"/>
              </w:rPr>
            </w:pPr>
            <w:r w:rsidRPr="00BB5D87">
              <w:t xml:space="preserve">przekazać </w:t>
            </w:r>
            <w:r w:rsidR="00B3087E" w:rsidRPr="00BB5D87">
              <w:t>i utrwalić w świadomości</w:t>
            </w:r>
            <w:r w:rsidR="007F4A9E" w:rsidRPr="00BB5D87">
              <w:t xml:space="preserve"> przyszłych użytkowników elektronicznej administracji, że jest ona dla nich tworzona, przedstawienie jej wartości</w:t>
            </w:r>
            <w:r w:rsidRPr="00BB5D87">
              <w:t>,</w:t>
            </w:r>
            <w:r w:rsidR="007F4A9E" w:rsidRPr="00BB5D87">
              <w:t xml:space="preserve"> jakimi są</w:t>
            </w:r>
            <w:r w:rsidR="009B0DFE" w:rsidRPr="00BB5D87">
              <w:t xml:space="preserve"> </w:t>
            </w:r>
            <w:r w:rsidR="007F4A9E" w:rsidRPr="00BB5D87">
              <w:t>m.in. przyjazność oraz łatwość użytkowania, sprawność działania i nowoczesność zastosowanych rozwiązań, jak również zobrazowanie odbiorcom korzyści płynących z wprowadzenia elektronicznej administracji – zarówno na poziomie funkcjonalnym jak również emocjonalnym i symbolicznym.</w:t>
            </w:r>
            <w:r w:rsidR="007F4A9E">
              <w:rPr>
                <w:color w:val="FF0000"/>
              </w:rPr>
              <w:t xml:space="preserve"> </w:t>
            </w:r>
          </w:p>
        </w:tc>
      </w:tr>
      <w:tr w:rsidR="00633275" w:rsidTr="0063327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33275" w:rsidRDefault="00633275" w:rsidP="00633275">
            <w:pPr>
              <w:jc w:val="both"/>
            </w:pPr>
            <w:r>
              <w:t>GŁÓWNY KOMUNIKAT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633275" w:rsidRDefault="00881FE4" w:rsidP="005A04DB">
            <w:pPr>
              <w:jc w:val="both"/>
            </w:pPr>
            <w:r>
              <w:t>„</w:t>
            </w:r>
            <w:r w:rsidR="00D34B4A">
              <w:t xml:space="preserve">Elektroniczna </w:t>
            </w:r>
            <w:r w:rsidR="005A04DB">
              <w:t>Administracja</w:t>
            </w:r>
            <w:r>
              <w:t>”</w:t>
            </w:r>
          </w:p>
        </w:tc>
      </w:tr>
      <w:tr w:rsidR="00633275" w:rsidTr="00633275">
        <w:tc>
          <w:tcPr>
            <w:tcW w:w="9212" w:type="dxa"/>
            <w:gridSpan w:val="2"/>
            <w:shd w:val="pct25" w:color="auto" w:fill="auto"/>
            <w:vAlign w:val="center"/>
          </w:tcPr>
          <w:p w:rsidR="00633275" w:rsidRDefault="00633275" w:rsidP="00633275">
            <w:pPr>
              <w:pStyle w:val="Akapitzlist"/>
              <w:numPr>
                <w:ilvl w:val="0"/>
                <w:numId w:val="2"/>
              </w:numPr>
              <w:ind w:left="567" w:hanging="141"/>
              <w:jc w:val="center"/>
            </w:pPr>
            <w:r w:rsidRPr="00933600">
              <w:rPr>
                <w:b/>
                <w:sz w:val="28"/>
                <w:szCs w:val="28"/>
              </w:rPr>
              <w:t>ELEMENTY AKCJI REALIZOWANE PRZEZ WYKONAWCĘ</w:t>
            </w:r>
          </w:p>
        </w:tc>
      </w:tr>
      <w:tr w:rsidR="00633275" w:rsidTr="00633275">
        <w:tc>
          <w:tcPr>
            <w:tcW w:w="1951" w:type="dxa"/>
            <w:vAlign w:val="center"/>
          </w:tcPr>
          <w:p w:rsidR="00633275" w:rsidRDefault="00E02A42" w:rsidP="00633275">
            <w:pPr>
              <w:jc w:val="both"/>
            </w:pPr>
            <w:r>
              <w:t>ELEMENTY OBOWIĄZKOWE</w:t>
            </w:r>
          </w:p>
        </w:tc>
        <w:tc>
          <w:tcPr>
            <w:tcW w:w="7261" w:type="dxa"/>
            <w:vAlign w:val="center"/>
          </w:tcPr>
          <w:p w:rsidR="00633275" w:rsidRDefault="006E61B0" w:rsidP="006E61B0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Produkcja i emisja materiałów audiowizualnych promujących ideę wykorzystywania Internetu</w:t>
            </w:r>
            <w:r w:rsidR="002A54FE">
              <w:t xml:space="preserve"> i elektronicznej administracji</w:t>
            </w:r>
            <w:r w:rsidR="009B0DFE">
              <w:t xml:space="preserve"> </w:t>
            </w:r>
            <w:r>
              <w:t xml:space="preserve">w codziennym </w:t>
            </w:r>
            <w:r w:rsidR="002A54FE">
              <w:lastRenderedPageBreak/>
              <w:t>ż</w:t>
            </w:r>
            <w:r>
              <w:t>yciu</w:t>
            </w:r>
            <w:r w:rsidR="002A54FE">
              <w:t xml:space="preserve"> obywatela</w:t>
            </w:r>
            <w:r>
              <w:t xml:space="preserve"> poprzez:</w:t>
            </w:r>
          </w:p>
          <w:p w:rsidR="006E61B0" w:rsidRDefault="006E61B0" w:rsidP="00197A94">
            <w:pPr>
              <w:pStyle w:val="Akapitzlist"/>
              <w:numPr>
                <w:ilvl w:val="0"/>
                <w:numId w:val="4"/>
              </w:numPr>
              <w:jc w:val="both"/>
            </w:pPr>
            <w:r w:rsidRPr="0017718A">
              <w:rPr>
                <w:b/>
              </w:rPr>
              <w:t xml:space="preserve">Wydarzenie telewizyjne </w:t>
            </w:r>
            <w:r w:rsidR="005A04DB" w:rsidRPr="0017718A">
              <w:rPr>
                <w:b/>
              </w:rPr>
              <w:t xml:space="preserve">dla dorosłych </w:t>
            </w:r>
            <w:r w:rsidR="005A04DB">
              <w:rPr>
                <w:b/>
              </w:rPr>
              <w:t xml:space="preserve">umożliwiające zaangażowanie </w:t>
            </w:r>
            <w:r w:rsidRPr="0017718A">
              <w:rPr>
                <w:b/>
              </w:rPr>
              <w:t>widzów</w:t>
            </w:r>
            <w:r w:rsidR="005A04DB">
              <w:rPr>
                <w:b/>
              </w:rPr>
              <w:t xml:space="preserve"> w czasie rzeczywistym</w:t>
            </w:r>
            <w:r w:rsidRPr="0017718A">
              <w:rPr>
                <w:b/>
              </w:rPr>
              <w:t xml:space="preserve">, prezentujące </w:t>
            </w:r>
            <w:r w:rsidR="00197A94" w:rsidRPr="0017718A">
              <w:rPr>
                <w:b/>
              </w:rPr>
              <w:t>dobre praktyki korzystania z Internetu i elektronicznej administracji</w:t>
            </w:r>
            <w:r w:rsidR="00197A94">
              <w:t xml:space="preserve">. </w:t>
            </w:r>
          </w:p>
          <w:p w:rsidR="00197A94" w:rsidRDefault="00197A94" w:rsidP="00197A94">
            <w:pPr>
              <w:pStyle w:val="Akapitzlist"/>
              <w:jc w:val="both"/>
            </w:pPr>
            <w:r>
              <w:t xml:space="preserve">Wymagania minimum: </w:t>
            </w:r>
          </w:p>
          <w:p w:rsidR="00197A94" w:rsidRDefault="00197A94" w:rsidP="00197A94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Czas trwania wydarzenia (łącznie)</w:t>
            </w:r>
            <w:r w:rsidR="0017718A">
              <w:t>:</w:t>
            </w:r>
            <w:r>
              <w:t xml:space="preserve"> 60</w:t>
            </w:r>
            <w:r w:rsidR="0017718A">
              <w:t>-90</w:t>
            </w:r>
            <w:r>
              <w:t xml:space="preserve"> minut</w:t>
            </w:r>
            <w:r w:rsidR="005A04DB">
              <w:t>.</w:t>
            </w:r>
          </w:p>
          <w:p w:rsidR="00197A94" w:rsidRDefault="00197A94" w:rsidP="00197A94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Emisja na antenie na żywo</w:t>
            </w:r>
            <w:r w:rsidR="005A04DB">
              <w:t>,</w:t>
            </w:r>
            <w:r>
              <w:t xml:space="preserve"> nie później niż do dnia 25 listopada 2015</w:t>
            </w:r>
            <w:r w:rsidR="005A04DB">
              <w:t xml:space="preserve"> </w:t>
            </w:r>
            <w:r>
              <w:t xml:space="preserve">r. </w:t>
            </w:r>
          </w:p>
          <w:p w:rsidR="00197A94" w:rsidRDefault="0017718A" w:rsidP="00197A94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10 zwiastunów wydarzenia, </w:t>
            </w:r>
            <w:r w:rsidR="005A04DB">
              <w:t xml:space="preserve">emitowanych </w:t>
            </w:r>
            <w:r>
              <w:t xml:space="preserve">na 2-3 tyg. </w:t>
            </w:r>
            <w:r w:rsidR="005A04DB">
              <w:t xml:space="preserve">przed </w:t>
            </w:r>
            <w:r>
              <w:t xml:space="preserve">wydarzeniem </w:t>
            </w:r>
            <w:r w:rsidR="005A04DB">
              <w:t xml:space="preserve">w celu </w:t>
            </w:r>
            <w:r>
              <w:t xml:space="preserve">jego </w:t>
            </w:r>
            <w:r w:rsidR="005A04DB">
              <w:t>wy</w:t>
            </w:r>
            <w:r>
              <w:t>promo</w:t>
            </w:r>
            <w:r w:rsidR="005A04DB">
              <w:t>wania</w:t>
            </w:r>
            <w:r>
              <w:t xml:space="preserve">, </w:t>
            </w:r>
          </w:p>
          <w:p w:rsidR="0017718A" w:rsidRDefault="0017718A" w:rsidP="00197A94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Nagroda wraz z opłaconym od niej podatkiem (jeżeli dotyczy) zostanie sfinansowana przez Wykonawcę ze środków przewidzianych na </w:t>
            </w:r>
            <w:r w:rsidR="005A04DB">
              <w:t xml:space="preserve">realizację </w:t>
            </w:r>
            <w:r>
              <w:t xml:space="preserve">zadania. </w:t>
            </w:r>
          </w:p>
          <w:p w:rsidR="0017718A" w:rsidRPr="0017718A" w:rsidRDefault="0017718A" w:rsidP="0017718A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17718A">
              <w:rPr>
                <w:b/>
              </w:rPr>
              <w:t xml:space="preserve">Cykl dedykowanych audycji </w:t>
            </w:r>
            <w:r w:rsidR="00095655">
              <w:rPr>
                <w:b/>
              </w:rPr>
              <w:t>poświęconych</w:t>
            </w:r>
            <w:r w:rsidRPr="0017718A">
              <w:rPr>
                <w:b/>
              </w:rPr>
              <w:t xml:space="preserve"> korzystaniu z Internetu i elektronicznej administracji w programach porannych lub śniadaniowych</w:t>
            </w:r>
            <w:r>
              <w:rPr>
                <w:b/>
              </w:rPr>
              <w:t xml:space="preserve"> </w:t>
            </w:r>
            <w:r>
              <w:t xml:space="preserve">uwzględniających rozmowy w studio o charakterze merytorycznym i poradnikowym, w którym </w:t>
            </w:r>
            <w:r w:rsidR="008D10E3">
              <w:t>wezmą</w:t>
            </w:r>
            <w:r>
              <w:t xml:space="preserve"> udział specjalnie zaproszenie gości – specjaliści</w:t>
            </w:r>
            <w:r w:rsidR="002A54FE">
              <w:t xml:space="preserve"> z dziedziny IT</w:t>
            </w:r>
            <w:r w:rsidR="00095655">
              <w:t xml:space="preserve"> i</w:t>
            </w:r>
            <w:r w:rsidR="002A54FE">
              <w:t xml:space="preserve"> </w:t>
            </w:r>
            <w:r w:rsidR="00095655">
              <w:t>osoby znane</w:t>
            </w:r>
            <w:r w:rsidRPr="00BB5D87">
              <w:t>.</w:t>
            </w:r>
            <w:r>
              <w:t xml:space="preserve"> Wymagania minimum: </w:t>
            </w:r>
          </w:p>
          <w:p w:rsidR="0017718A" w:rsidRDefault="0017718A" w:rsidP="0017718A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3</w:t>
            </w:r>
            <w:r w:rsidRPr="0017718A">
              <w:t xml:space="preserve"> cykle dedykowanych audycji w całym okresie trwania umowy – wszystkie cykle w 2015</w:t>
            </w:r>
            <w:r w:rsidR="00095655">
              <w:t xml:space="preserve"> </w:t>
            </w:r>
            <w:r w:rsidRPr="0017718A">
              <w:t>r. (zamawiający dopuszcza</w:t>
            </w:r>
            <w:r w:rsidR="00095655">
              <w:t>,</w:t>
            </w:r>
            <w:r w:rsidRPr="0017718A">
              <w:t xml:space="preserve"> by 1 cykl został wyemitowany w kanale tematycznym)</w:t>
            </w:r>
            <w:r w:rsidR="00095655">
              <w:t>,</w:t>
            </w:r>
          </w:p>
          <w:p w:rsidR="0017718A" w:rsidRDefault="0017718A" w:rsidP="0017718A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1 cykl powinien składać się z co najmniej 5 audycji, </w:t>
            </w:r>
          </w:p>
          <w:p w:rsidR="0017718A" w:rsidRDefault="00095655" w:rsidP="0017718A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każda </w:t>
            </w:r>
            <w:r w:rsidR="0017718A">
              <w:t>audycja powinna składać się z rozmowy</w:t>
            </w:r>
            <w:r w:rsidR="002A54FE">
              <w:t xml:space="preserve"> w studio i felietonu</w:t>
            </w:r>
            <w:r w:rsidR="0017718A">
              <w:t xml:space="preserve"> (reportażu/sondażu ulicznego/studium przypadku/studium wyjazdowe</w:t>
            </w:r>
            <w:r>
              <w:t>go</w:t>
            </w:r>
            <w:r w:rsidR="0017718A">
              <w:t xml:space="preserve"> itp. o długości co najmniej 1,5 minuty); łącznie 1 audycja powinna trwać nie krócej niż 4 minuty i nie dłużej niż 10 min. </w:t>
            </w:r>
          </w:p>
          <w:p w:rsidR="002A54FE" w:rsidRDefault="00095655" w:rsidP="0017718A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co najmniej </w:t>
            </w:r>
            <w:r w:rsidR="002A54FE">
              <w:t xml:space="preserve">jedna audycja zostanie przeprowadzona bezpośrednio z Pawilonu EXPO 2015 </w:t>
            </w:r>
            <w:r>
              <w:t>–</w:t>
            </w:r>
            <w:r w:rsidR="002A54FE">
              <w:t xml:space="preserve"> Mediolan</w:t>
            </w:r>
            <w:r>
              <w:t xml:space="preserve"> i zostanie nakręcona podczas dnia Elektronicznej Administracji podczas Tygodnia ICT – 12-18 października 2015 r.</w:t>
            </w:r>
          </w:p>
          <w:p w:rsidR="00BD6197" w:rsidRDefault="00BD6197" w:rsidP="008D10E3">
            <w:pPr>
              <w:jc w:val="both"/>
            </w:pPr>
          </w:p>
          <w:p w:rsidR="00B041AA" w:rsidRDefault="00B041AA" w:rsidP="00BD619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Emisja wszystkich stworzonych materiałów </w:t>
            </w:r>
            <w:r w:rsidR="00BD6197">
              <w:t>audiowizualnych</w:t>
            </w:r>
            <w:r>
              <w:t xml:space="preserve"> na ant</w:t>
            </w:r>
            <w:r w:rsidR="00BD6197">
              <w:t>e</w:t>
            </w:r>
            <w:r>
              <w:t>nie ogólnopolskiej stacji telewizyjnej</w:t>
            </w:r>
            <w:r w:rsidR="00BB5D87">
              <w:t xml:space="preserve"> </w:t>
            </w:r>
            <w:r>
              <w:t>na kanale og</w:t>
            </w:r>
            <w:r w:rsidR="00BD6197">
              <w:t xml:space="preserve">ólnopolskim. </w:t>
            </w:r>
          </w:p>
          <w:p w:rsidR="00BD6197" w:rsidRDefault="00BD6197" w:rsidP="00BD6197">
            <w:pPr>
              <w:jc w:val="both"/>
              <w:rPr>
                <w:u w:val="single"/>
              </w:rPr>
            </w:pPr>
          </w:p>
          <w:p w:rsidR="00BD6197" w:rsidRDefault="00BD6197" w:rsidP="00BD6197">
            <w:pPr>
              <w:jc w:val="both"/>
            </w:pPr>
            <w:r>
              <w:t xml:space="preserve">Uwaga: Zamawiający zastrzega sobie prawo do umieszczania linków do materiałów przygotowanych w ramach akcji i obejmujących jej </w:t>
            </w:r>
            <w:r w:rsidR="002C4924">
              <w:t>realizację</w:t>
            </w:r>
            <w:r>
              <w:t xml:space="preserve">, umieszczanych na strona własnych Wykonawcy, na kanałach komunikacji zarządzanych przez Zamawiającego (min. strona internetowa,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) minimum przez cały okres trwania umowy. </w:t>
            </w:r>
          </w:p>
          <w:p w:rsidR="00BD1769" w:rsidRDefault="00BD1769" w:rsidP="00BD6197">
            <w:pPr>
              <w:jc w:val="both"/>
            </w:pPr>
          </w:p>
          <w:p w:rsidR="00BD1769" w:rsidRPr="00BD6197" w:rsidRDefault="00BD1769" w:rsidP="00BB5D87">
            <w:pPr>
              <w:jc w:val="both"/>
            </w:pPr>
            <w:r>
              <w:t xml:space="preserve">Uwaga: Wykonawca zapewni udział wskazanego przez </w:t>
            </w:r>
            <w:r w:rsidR="00E70F56">
              <w:t>Zamawiającego</w:t>
            </w:r>
            <w:r>
              <w:t xml:space="preserve"> przedstawiciela do konsultacji merytorycznej z zakresu tematyki</w:t>
            </w:r>
            <w:r w:rsidR="00BB5D87">
              <w:t xml:space="preserve"> elektronicznej administracji Internetu</w:t>
            </w:r>
            <w:r>
              <w:t xml:space="preserve"> </w:t>
            </w:r>
            <w:r w:rsidR="00E70F56">
              <w:t>d</w:t>
            </w:r>
            <w:r>
              <w:t xml:space="preserve">la wszystkich materiałów audiowizualnych, o których mowa w SOPZ, tworzonych na potrzeby przedmiotowej akcji. </w:t>
            </w:r>
          </w:p>
        </w:tc>
      </w:tr>
      <w:tr w:rsidR="00E02A42" w:rsidTr="00633275">
        <w:tc>
          <w:tcPr>
            <w:tcW w:w="1951" w:type="dxa"/>
            <w:vAlign w:val="center"/>
          </w:tcPr>
          <w:p w:rsidR="00E02A42" w:rsidRDefault="00E02A42" w:rsidP="00633275">
            <w:pPr>
              <w:jc w:val="both"/>
            </w:pPr>
            <w:r>
              <w:lastRenderedPageBreak/>
              <w:t xml:space="preserve">DODATKOWE ELEMENTY (JEŻELI </w:t>
            </w:r>
            <w:r>
              <w:lastRenderedPageBreak/>
              <w:t>ZOSTANĄ ZAREKOMENDOWANE)</w:t>
            </w:r>
          </w:p>
        </w:tc>
        <w:tc>
          <w:tcPr>
            <w:tcW w:w="7261" w:type="dxa"/>
            <w:vAlign w:val="center"/>
          </w:tcPr>
          <w:p w:rsidR="00E02A42" w:rsidRDefault="00571A7A" w:rsidP="000158B6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lastRenderedPageBreak/>
              <w:t xml:space="preserve">Dodatkowe partnerstwo medialne wiodącej stacji radiowej lub portalu internetowego lub tytułu prasowego, obejmujące </w:t>
            </w:r>
            <w:r>
              <w:lastRenderedPageBreak/>
              <w:t>wspierające działania promocyjne (jeżeli dotyczy)</w:t>
            </w:r>
          </w:p>
          <w:p w:rsidR="00571A7A" w:rsidRDefault="00571A7A" w:rsidP="000158B6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>Proponowane dodatkowe aktywności, działania lub narzędzia promujące akcję (jeżeli dotyczy)</w:t>
            </w:r>
          </w:p>
          <w:p w:rsidR="00571A7A" w:rsidRDefault="00571A7A" w:rsidP="000158B6">
            <w:pPr>
              <w:spacing w:before="120" w:after="120"/>
              <w:jc w:val="both"/>
            </w:pPr>
            <w:r>
              <w:t xml:space="preserve">Uwaga: Zamawiający zastrzega sobie </w:t>
            </w:r>
            <w:r w:rsidR="00115DDD">
              <w:t xml:space="preserve">prawo do umieszczania linków do materiałów przygotowanych w ramach akcji i obejmujących jej realizację, umieszczanych na stronach ew. partnerów medialnych, na kanałach komunikacji, zarządzanych przez Zamawiającego (m.in. strona internetowa, </w:t>
            </w:r>
            <w:proofErr w:type="spellStart"/>
            <w:r w:rsidR="00115DDD">
              <w:t>facebook</w:t>
            </w:r>
            <w:proofErr w:type="spellEnd"/>
            <w:r w:rsidR="00115DDD">
              <w:t xml:space="preserve">, twister, </w:t>
            </w:r>
            <w:proofErr w:type="spellStart"/>
            <w:r w:rsidR="00115DDD">
              <w:t>youtube</w:t>
            </w:r>
            <w:proofErr w:type="spellEnd"/>
            <w:r w:rsidR="00115DDD">
              <w:t xml:space="preserve">) minimum przez cały okres trwania umowy. </w:t>
            </w:r>
          </w:p>
        </w:tc>
      </w:tr>
      <w:tr w:rsidR="00E02A42" w:rsidTr="00633275">
        <w:tc>
          <w:tcPr>
            <w:tcW w:w="1951" w:type="dxa"/>
            <w:vAlign w:val="center"/>
          </w:tcPr>
          <w:p w:rsidR="00E02A42" w:rsidRDefault="00E02A42" w:rsidP="00633275">
            <w:pPr>
              <w:jc w:val="both"/>
            </w:pPr>
            <w:r>
              <w:lastRenderedPageBreak/>
              <w:t>OBOWIĄZKI WYKONAWCY PO PODPISANIU UMOWY</w:t>
            </w:r>
          </w:p>
        </w:tc>
        <w:tc>
          <w:tcPr>
            <w:tcW w:w="7261" w:type="dxa"/>
            <w:vAlign w:val="center"/>
          </w:tcPr>
          <w:p w:rsidR="00E02A42" w:rsidRDefault="00115DDD" w:rsidP="00115DDD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Przekazanie propozycji wizualizacji akcji do akceptacji</w:t>
            </w:r>
            <w:r w:rsidR="00BF5229">
              <w:t xml:space="preserve"> przez</w:t>
            </w:r>
            <w:r w:rsidR="009B0DFE">
              <w:t xml:space="preserve"> </w:t>
            </w:r>
            <w:r>
              <w:t>Zamawiającego</w:t>
            </w:r>
            <w:r w:rsidR="00BF5229">
              <w:t>.</w:t>
            </w:r>
          </w:p>
          <w:p w:rsidR="00BF5229" w:rsidRDefault="00BF5229" w:rsidP="00115DDD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Przekazanie projektu infografik wykorzystywanych w ramach akcji do akceptacji Zamawiającego.</w:t>
            </w:r>
          </w:p>
          <w:p w:rsidR="00BF5229" w:rsidRDefault="00BF5229" w:rsidP="00115DDD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Przekazanie projektu informacji audiowizualnej informującej o współfinansowaniu akcji ze środków Unii Europejskiej w ramach Programu Operacyjnego Innowacyjna Gospodarka oraz jej realizacji na zlecenie Centrum Projektów Polska Cyfrowa do akceptacji przez Zamawiającego.</w:t>
            </w:r>
          </w:p>
          <w:p w:rsidR="00BF5229" w:rsidRDefault="00BF5229" w:rsidP="00115DDD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Wykonawca zobowiązany będzie przekazać projektu, o których mowa powyżej w pkt. 1-3, w </w:t>
            </w:r>
            <w:r w:rsidR="00EE22BB">
              <w:t>ciągu</w:t>
            </w:r>
            <w:r>
              <w:t xml:space="preserve"> 2 dni kalendarzowych od dnia zawarcia umowy. </w:t>
            </w:r>
          </w:p>
        </w:tc>
      </w:tr>
      <w:tr w:rsidR="00E02A42" w:rsidTr="00633275">
        <w:tc>
          <w:tcPr>
            <w:tcW w:w="1951" w:type="dxa"/>
            <w:vAlign w:val="center"/>
          </w:tcPr>
          <w:p w:rsidR="00E02A42" w:rsidRDefault="00E02A42" w:rsidP="00633275">
            <w:pPr>
              <w:jc w:val="both"/>
            </w:pPr>
            <w:r>
              <w:t>TON PRZEKAZU</w:t>
            </w:r>
          </w:p>
        </w:tc>
        <w:tc>
          <w:tcPr>
            <w:tcW w:w="7261" w:type="dxa"/>
            <w:vAlign w:val="center"/>
          </w:tcPr>
          <w:p w:rsidR="00E02A42" w:rsidRDefault="00BF5229" w:rsidP="00BF522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Elementy akcji musz</w:t>
            </w:r>
            <w:r w:rsidR="00EE22BB">
              <w:t>ą</w:t>
            </w:r>
            <w:r>
              <w:t xml:space="preserve"> być realizowane w ramach spójnej koncepcji kreatywnej kreacji (wizualizacji i hasła)</w:t>
            </w:r>
          </w:p>
          <w:p w:rsidR="00BF5229" w:rsidRDefault="00BF5229" w:rsidP="00BF522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Język </w:t>
            </w:r>
            <w:r w:rsidR="00EE22BB">
              <w:t xml:space="preserve">musi być </w:t>
            </w:r>
            <w:r>
              <w:t xml:space="preserve">prosty i zrozumiały; </w:t>
            </w:r>
          </w:p>
          <w:p w:rsidR="00BF5229" w:rsidRDefault="00BF5229" w:rsidP="00BF5229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Obraz </w:t>
            </w:r>
            <w:r w:rsidR="00EE22BB">
              <w:t xml:space="preserve">musi być </w:t>
            </w:r>
            <w:r>
              <w:t xml:space="preserve">realistyczny, bez idealizowania; </w:t>
            </w:r>
          </w:p>
          <w:p w:rsidR="00BF5229" w:rsidRDefault="001F13F5" w:rsidP="00EE22BB">
            <w:pPr>
              <w:pStyle w:val="Akapitzlist"/>
              <w:numPr>
                <w:ilvl w:val="0"/>
                <w:numId w:val="9"/>
              </w:numPr>
              <w:jc w:val="both"/>
            </w:pPr>
            <w:r w:rsidRPr="001F13F5">
              <w:t>Przekaz powinien utrwal</w:t>
            </w:r>
            <w:r w:rsidR="00EE22BB">
              <w:t>a</w:t>
            </w:r>
            <w:r w:rsidRPr="001F13F5">
              <w:t>ć w świadomości przyszłych użytkowników elektronicznej administracji, że jest ona dla nich tworzona, przedstawi</w:t>
            </w:r>
            <w:r w:rsidR="00EE22BB">
              <w:t>ać</w:t>
            </w:r>
            <w:r w:rsidRPr="001F13F5">
              <w:t xml:space="preserve"> jej wartości jakimi są</w:t>
            </w:r>
            <w:r w:rsidR="009B0DFE">
              <w:t xml:space="preserve"> </w:t>
            </w:r>
            <w:r w:rsidRPr="001F13F5">
              <w:t>m.in. przyjazność oraz łatwość użytkowania, sprawność działania i nowoczesność zastosowanych rozwiązań, jak również zobrazowanie odbiorcom korzyści płynących z wprowadzenia elektronicznej administracji – zarówno na poziomie funkcjonalnym</w:t>
            </w:r>
            <w:r w:rsidR="00EE22BB">
              <w:t>,</w:t>
            </w:r>
            <w:r w:rsidRPr="001F13F5">
              <w:t xml:space="preserve"> jak również emocjonalnym i symbolicznym.</w:t>
            </w:r>
          </w:p>
        </w:tc>
      </w:tr>
      <w:tr w:rsidR="00E02A42" w:rsidTr="00633275">
        <w:tc>
          <w:tcPr>
            <w:tcW w:w="1951" w:type="dxa"/>
            <w:vAlign w:val="center"/>
          </w:tcPr>
          <w:p w:rsidR="00E02A42" w:rsidRDefault="00E02A42" w:rsidP="00633275">
            <w:pPr>
              <w:jc w:val="both"/>
            </w:pPr>
            <w:r>
              <w:t xml:space="preserve">MONTAŻ </w:t>
            </w:r>
          </w:p>
        </w:tc>
        <w:tc>
          <w:tcPr>
            <w:tcW w:w="7261" w:type="dxa"/>
            <w:vAlign w:val="center"/>
          </w:tcPr>
          <w:p w:rsidR="00E02A42" w:rsidRDefault="001F13F5" w:rsidP="001F13F5">
            <w:pPr>
              <w:jc w:val="both"/>
            </w:pPr>
            <w:r>
              <w:t>Wszystkie materiały audiowizualne muszą zawierać informacje dotyczące ich współfinansowania z Funduszy Europejskich (np. plansza końc</w:t>
            </w:r>
            <w:r w:rsidR="00EE22BB">
              <w:t>ząc</w:t>
            </w:r>
            <w:r>
              <w:t xml:space="preserve">a) oraz informację, że akcja realizowana jest na zlecenie Centrum Projektów Polska Cyfrowa. </w:t>
            </w:r>
          </w:p>
        </w:tc>
      </w:tr>
      <w:tr w:rsidR="00F64555" w:rsidTr="00633275">
        <w:tc>
          <w:tcPr>
            <w:tcW w:w="1951" w:type="dxa"/>
            <w:vAlign w:val="center"/>
          </w:tcPr>
          <w:p w:rsidR="00F64555" w:rsidRDefault="00F64555" w:rsidP="00633275">
            <w:pPr>
              <w:jc w:val="both"/>
            </w:pPr>
            <w:r>
              <w:t>PRAWA AUTORSKIE</w:t>
            </w:r>
          </w:p>
        </w:tc>
        <w:tc>
          <w:tcPr>
            <w:tcW w:w="7261" w:type="dxa"/>
            <w:vAlign w:val="center"/>
          </w:tcPr>
          <w:p w:rsidR="00F64555" w:rsidRDefault="00F64555" w:rsidP="00F64555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Przekazanie autorskich praw majątkowych do koncepcji kreatywnej oraz utworów graficznych zawierających hasło akcji, stworzonych przez Wykonawcę w ramach realizacji przedmiotu zamówienia, bez ograniczeń, co do terytorium, czasu, liczby egzemplarzy, w zakresie poniższych pól eksploatacji; utrwalania i zwielokrotniania, wprowadzania do obrotu, użyczenie lub najem oryginału lub egzemplarzy, rozpowszechniania poprzez publiczne udostępnienie. </w:t>
            </w:r>
          </w:p>
          <w:p w:rsidR="00F64555" w:rsidRDefault="00F64555" w:rsidP="00F64555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Przekazanie praw zależnych do dodatkowych utworów graficznych zawierających logo i hasło akcji, stworzonych przez Wykonawców w ramach realizacji przedmiotu zamówienia, bez wizerunku aktorów, lektora i muzyki. </w:t>
            </w:r>
          </w:p>
          <w:p w:rsidR="00F64555" w:rsidRDefault="00F64555" w:rsidP="00F64555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Zamawiający planuje przekazanie wizualizacji i hasła akcji innym instytucjom zaangażowanym w akcie np. Ministerstwu Administracji i Cyfryzacji w  celu wzmocnienia przekazu. </w:t>
            </w:r>
          </w:p>
          <w:p w:rsidR="00F64555" w:rsidRDefault="00F64555" w:rsidP="00F64555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lastRenderedPageBreak/>
              <w:t xml:space="preserve">Przekazanie autorskich praw majątkowych do form reklamowych stworzonych przez Wykonawcę w ramach realizacji przedmiotu zamówienia. </w:t>
            </w:r>
          </w:p>
          <w:p w:rsidR="00F64555" w:rsidRDefault="00F64555" w:rsidP="00F64555">
            <w:pPr>
              <w:ind w:left="360"/>
              <w:jc w:val="both"/>
            </w:pPr>
            <w:r>
              <w:t xml:space="preserve">Zamawiający może sporządzać obcojęzyczne wersje wszelkich utworów materiałów przygotowanych w ramach realizacji przedmiotu zamówienia. </w:t>
            </w:r>
          </w:p>
          <w:p w:rsidR="00F64555" w:rsidRDefault="00E22314" w:rsidP="00F64555">
            <w:pPr>
              <w:ind w:left="360"/>
              <w:jc w:val="both"/>
            </w:pPr>
            <w:r>
              <w:t>Zamawiający</w:t>
            </w:r>
            <w:r w:rsidR="00F64555">
              <w:t xml:space="preserve"> zastrzega, że pola eksploatacji dot. autorskich praw </w:t>
            </w:r>
            <w:r>
              <w:t>majątkowych</w:t>
            </w:r>
            <w:r w:rsidR="00F64555">
              <w:t xml:space="preserve"> i praw zależnych mogą </w:t>
            </w:r>
            <w:r>
              <w:t>zostać</w:t>
            </w:r>
            <w:r w:rsidR="00F64555">
              <w:t xml:space="preserve"> rozszerzone. </w:t>
            </w:r>
          </w:p>
        </w:tc>
      </w:tr>
    </w:tbl>
    <w:p w:rsidR="00633275" w:rsidRPr="00633275" w:rsidRDefault="00633275" w:rsidP="00633275">
      <w:pPr>
        <w:jc w:val="both"/>
      </w:pPr>
    </w:p>
    <w:sectPr w:rsidR="00633275" w:rsidRPr="00633275" w:rsidSect="006A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00" w:rsidRDefault="00933600" w:rsidP="00BD6197">
      <w:pPr>
        <w:spacing w:after="0" w:line="240" w:lineRule="auto"/>
      </w:pPr>
      <w:r>
        <w:separator/>
      </w:r>
    </w:p>
  </w:endnote>
  <w:endnote w:type="continuationSeparator" w:id="0">
    <w:p w:rsidR="00933600" w:rsidRDefault="00933600" w:rsidP="00B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00" w:rsidRDefault="00933600" w:rsidP="00BD6197">
      <w:pPr>
        <w:spacing w:after="0" w:line="240" w:lineRule="auto"/>
      </w:pPr>
      <w:r>
        <w:separator/>
      </w:r>
    </w:p>
  </w:footnote>
  <w:footnote w:type="continuationSeparator" w:id="0">
    <w:p w:rsidR="00933600" w:rsidRDefault="00933600" w:rsidP="00BD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A7"/>
    <w:multiLevelType w:val="hybridMultilevel"/>
    <w:tmpl w:val="834094BA"/>
    <w:lvl w:ilvl="0" w:tplc="4F7CA2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13D6"/>
    <w:multiLevelType w:val="hybridMultilevel"/>
    <w:tmpl w:val="0394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07B6"/>
    <w:multiLevelType w:val="hybridMultilevel"/>
    <w:tmpl w:val="7CFC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DAF"/>
    <w:multiLevelType w:val="hybridMultilevel"/>
    <w:tmpl w:val="A9CEC16A"/>
    <w:lvl w:ilvl="0" w:tplc="DAB4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6022"/>
    <w:multiLevelType w:val="hybridMultilevel"/>
    <w:tmpl w:val="32E4B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8EA"/>
    <w:multiLevelType w:val="hybridMultilevel"/>
    <w:tmpl w:val="F3D8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0656"/>
    <w:multiLevelType w:val="hybridMultilevel"/>
    <w:tmpl w:val="9B7C7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4417C"/>
    <w:multiLevelType w:val="hybridMultilevel"/>
    <w:tmpl w:val="CFB83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405519"/>
    <w:multiLevelType w:val="hybridMultilevel"/>
    <w:tmpl w:val="01E4C37C"/>
    <w:lvl w:ilvl="0" w:tplc="A7A26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DF2"/>
    <w:multiLevelType w:val="hybridMultilevel"/>
    <w:tmpl w:val="AB5A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0CFC"/>
    <w:multiLevelType w:val="hybridMultilevel"/>
    <w:tmpl w:val="E0F6F376"/>
    <w:lvl w:ilvl="0" w:tplc="7DD843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06701"/>
    <w:multiLevelType w:val="hybridMultilevel"/>
    <w:tmpl w:val="A9B4F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A347A"/>
    <w:multiLevelType w:val="hybridMultilevel"/>
    <w:tmpl w:val="F932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275"/>
    <w:rsid w:val="0000695A"/>
    <w:rsid w:val="000158B6"/>
    <w:rsid w:val="00095655"/>
    <w:rsid w:val="000E1313"/>
    <w:rsid w:val="00115DDD"/>
    <w:rsid w:val="0017718A"/>
    <w:rsid w:val="00197A94"/>
    <w:rsid w:val="001F13F5"/>
    <w:rsid w:val="0020510D"/>
    <w:rsid w:val="002479D9"/>
    <w:rsid w:val="002A54FE"/>
    <w:rsid w:val="002C4924"/>
    <w:rsid w:val="00307726"/>
    <w:rsid w:val="003B7E9F"/>
    <w:rsid w:val="0045322A"/>
    <w:rsid w:val="004B5EFA"/>
    <w:rsid w:val="004C0EE3"/>
    <w:rsid w:val="004E3CE9"/>
    <w:rsid w:val="004F3FE0"/>
    <w:rsid w:val="00571A7A"/>
    <w:rsid w:val="005A04DB"/>
    <w:rsid w:val="00633275"/>
    <w:rsid w:val="006A3988"/>
    <w:rsid w:val="006A6E3F"/>
    <w:rsid w:val="006E61B0"/>
    <w:rsid w:val="00703879"/>
    <w:rsid w:val="007F4A9E"/>
    <w:rsid w:val="00874856"/>
    <w:rsid w:val="00881FE4"/>
    <w:rsid w:val="008D10E3"/>
    <w:rsid w:val="00910C2D"/>
    <w:rsid w:val="00933600"/>
    <w:rsid w:val="00966BCC"/>
    <w:rsid w:val="009B0DFE"/>
    <w:rsid w:val="009E7DF5"/>
    <w:rsid w:val="00AA1F6E"/>
    <w:rsid w:val="00B041AA"/>
    <w:rsid w:val="00B17566"/>
    <w:rsid w:val="00B3087E"/>
    <w:rsid w:val="00B812B2"/>
    <w:rsid w:val="00BB5D87"/>
    <w:rsid w:val="00BD1769"/>
    <w:rsid w:val="00BD6197"/>
    <w:rsid w:val="00BF5229"/>
    <w:rsid w:val="00CB0BC0"/>
    <w:rsid w:val="00CF2869"/>
    <w:rsid w:val="00D01C7A"/>
    <w:rsid w:val="00D34B4A"/>
    <w:rsid w:val="00DD0ADA"/>
    <w:rsid w:val="00E02A42"/>
    <w:rsid w:val="00E222E6"/>
    <w:rsid w:val="00E22314"/>
    <w:rsid w:val="00E62EAE"/>
    <w:rsid w:val="00E70F56"/>
    <w:rsid w:val="00E850C0"/>
    <w:rsid w:val="00EC3079"/>
    <w:rsid w:val="00EE22BB"/>
    <w:rsid w:val="00F07FAC"/>
    <w:rsid w:val="00F6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2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1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1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2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6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3C7B-0BB4-41B0-861A-2EB3506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Szacherski</dc:creator>
  <cp:lastModifiedBy>Karol Szacherski</cp:lastModifiedBy>
  <cp:revision>3</cp:revision>
  <dcterms:created xsi:type="dcterms:W3CDTF">2015-05-18T11:04:00Z</dcterms:created>
  <dcterms:modified xsi:type="dcterms:W3CDTF">2015-05-22T12:45:00Z</dcterms:modified>
</cp:coreProperties>
</file>