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9F44" w14:textId="77777777" w:rsidR="00490EBE" w:rsidRPr="00676288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Cs/>
        </w:rPr>
      </w:pPr>
      <w:bookmarkStart w:id="0" w:name="_GoBack"/>
      <w:bookmarkEnd w:id="0"/>
    </w:p>
    <w:p w14:paraId="709AFB9F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  <w:u w:val="single"/>
        </w:rPr>
      </w:pPr>
      <w:r w:rsidRPr="002F5184">
        <w:rPr>
          <w:rFonts w:ascii="Trebuchet MS" w:hAnsi="Trebuchet MS" w:cs="Arial"/>
          <w:b/>
          <w:bCs/>
          <w:u w:val="single"/>
        </w:rPr>
        <w:t>UMOWA POWIERZENIA PRZETWARZANIA DANYCH</w:t>
      </w:r>
      <w:r w:rsidRPr="002F5184">
        <w:rPr>
          <w:rFonts w:ascii="Trebuchet MS" w:hAnsi="Trebuchet MS" w:cs="Arial"/>
          <w:bCs/>
          <w:u w:val="single"/>
        </w:rPr>
        <w:t xml:space="preserve"> </w:t>
      </w:r>
      <w:r w:rsidRPr="002F5184">
        <w:rPr>
          <w:rFonts w:ascii="Trebuchet MS" w:hAnsi="Trebuchet MS" w:cs="Arial"/>
          <w:b/>
          <w:bCs/>
          <w:u w:val="single"/>
        </w:rPr>
        <w:t>OSOBOWYCH</w:t>
      </w:r>
    </w:p>
    <w:p w14:paraId="04B3EFC9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  <w:u w:val="single"/>
        </w:rPr>
      </w:pPr>
    </w:p>
    <w:p w14:paraId="303D37AB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Cs/>
        </w:rPr>
        <w:br/>
      </w:r>
    </w:p>
    <w:p w14:paraId="378D786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Cs/>
        </w:rPr>
        <w:t>zawarta dnia ........... w ................., pomiędzy:</w:t>
      </w:r>
    </w:p>
    <w:p w14:paraId="49510D17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</w:rPr>
      </w:pPr>
    </w:p>
    <w:p w14:paraId="0E0CA549" w14:textId="77777777" w:rsidR="00F17DB0" w:rsidRPr="002F5184" w:rsidRDefault="00F17DB0" w:rsidP="00676288">
      <w:pPr>
        <w:keepNext/>
        <w:spacing w:after="120" w:line="276" w:lineRule="auto"/>
        <w:contextualSpacing/>
        <w:jc w:val="both"/>
        <w:outlineLvl w:val="1"/>
        <w:rPr>
          <w:rFonts w:ascii="Trebuchet MS" w:eastAsia="Times New Roman" w:hAnsi="Trebuchet MS"/>
          <w:bCs/>
          <w:iCs/>
        </w:rPr>
      </w:pPr>
      <w:r w:rsidRPr="002F5184">
        <w:rPr>
          <w:rFonts w:ascii="Trebuchet MS" w:eastAsia="Times New Roman" w:hAnsi="Trebuchet MS"/>
          <w:b/>
          <w:bCs/>
          <w:iCs/>
        </w:rPr>
        <w:t>Skarbem Państwa,</w:t>
      </w:r>
      <w:r w:rsidRPr="002F5184">
        <w:rPr>
          <w:rFonts w:ascii="Trebuchet MS" w:eastAsia="Times New Roman" w:hAnsi="Trebuchet MS"/>
          <w:bCs/>
          <w:iCs/>
        </w:rPr>
        <w:t xml:space="preserve"> w imieniu którego działa </w:t>
      </w:r>
      <w:r w:rsidRPr="002F5184">
        <w:rPr>
          <w:rFonts w:ascii="Trebuchet MS" w:eastAsia="Times New Roman" w:hAnsi="Trebuchet MS"/>
          <w:b/>
          <w:bCs/>
          <w:iCs/>
        </w:rPr>
        <w:t>Centrum Projektów Polska Cyfrowa,</w:t>
      </w:r>
      <w:r w:rsidRPr="002F5184">
        <w:rPr>
          <w:rFonts w:ascii="Trebuchet MS" w:eastAsia="Times New Roman" w:hAnsi="Trebuchet MS"/>
          <w:b/>
          <w:bCs/>
          <w:iCs/>
        </w:rPr>
        <w:br/>
      </w:r>
      <w:r w:rsidRPr="002F5184">
        <w:rPr>
          <w:rFonts w:ascii="Trebuchet MS" w:eastAsia="Times New Roman" w:hAnsi="Trebuchet MS"/>
          <w:bCs/>
          <w:iCs/>
        </w:rPr>
        <w:t xml:space="preserve">z siedzibą w Warszawie (01-044), przy ul. Spokojnej 13a, reprezentowanym przez: </w:t>
      </w:r>
      <w:r w:rsidRPr="002F5184">
        <w:rPr>
          <w:rFonts w:ascii="Trebuchet MS" w:eastAsia="Times New Roman" w:hAnsi="Trebuchet MS"/>
          <w:b/>
          <w:bCs/>
          <w:iCs/>
        </w:rPr>
        <w:t>Panią Wandę Buk</w:t>
      </w:r>
      <w:r w:rsidRPr="002F5184">
        <w:rPr>
          <w:rFonts w:ascii="Trebuchet MS" w:eastAsia="Times New Roman" w:hAnsi="Trebuchet MS"/>
          <w:bCs/>
          <w:iCs/>
        </w:rPr>
        <w:t xml:space="preserve"> - Dyrektora Centrum Projektów Polska Cyfrowa, działającą na podstawie aktu powołania z dnia 11 stycznia 2016 r., którego potwierdzona za zgodność z oryginałem kopia stanowi </w:t>
      </w:r>
      <w:r w:rsidRPr="002F5184">
        <w:rPr>
          <w:rFonts w:ascii="Trebuchet MS" w:eastAsia="Times New Roman" w:hAnsi="Trebuchet MS"/>
          <w:b/>
          <w:bCs/>
          <w:iCs/>
        </w:rPr>
        <w:t>Załącznik nr 1</w:t>
      </w:r>
      <w:r w:rsidRPr="002F5184">
        <w:rPr>
          <w:rFonts w:ascii="Trebuchet MS" w:eastAsia="Times New Roman" w:hAnsi="Trebuchet MS"/>
          <w:bCs/>
          <w:iCs/>
        </w:rPr>
        <w:t xml:space="preserve"> do niniejszej Umowy, </w:t>
      </w:r>
    </w:p>
    <w:p w14:paraId="3F867882" w14:textId="6C267F30" w:rsidR="00490EBE" w:rsidRPr="002F5184" w:rsidRDefault="00F17DB0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eastAsia="Times New Roman" w:hAnsi="Trebuchet MS"/>
          <w:b/>
          <w:bCs/>
          <w:iCs/>
        </w:rPr>
        <w:t>zwanym</w:t>
      </w:r>
      <w:r w:rsidRPr="002F5184">
        <w:rPr>
          <w:rFonts w:ascii="Trebuchet MS" w:eastAsia="Times New Roman" w:hAnsi="Trebuchet MS"/>
          <w:bCs/>
          <w:iCs/>
        </w:rPr>
        <w:t xml:space="preserve"> w dalszej części Umowy: </w:t>
      </w:r>
      <w:r w:rsidRPr="002F5184">
        <w:rPr>
          <w:rFonts w:ascii="Trebuchet MS" w:eastAsia="Times New Roman" w:hAnsi="Trebuchet MS"/>
          <w:b/>
          <w:bCs/>
          <w:iCs/>
        </w:rPr>
        <w:t>„Administratorem” lub „CPPC”,</w:t>
      </w:r>
    </w:p>
    <w:p w14:paraId="7136BB3E" w14:textId="1BEA504C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</w:t>
      </w:r>
    </w:p>
    <w:p w14:paraId="071730D4" w14:textId="77777777" w:rsidR="00F17DB0" w:rsidRPr="002F5184" w:rsidRDefault="00F17DB0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</w:p>
    <w:p w14:paraId="5BBA2BF0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/>
        </w:rPr>
        <w:t>…….</w:t>
      </w:r>
      <w:r w:rsidRPr="002F5184">
        <w:rPr>
          <w:rFonts w:ascii="Trebuchet MS" w:hAnsi="Trebuchet MS" w:cs="Arial"/>
        </w:rPr>
        <w:t xml:space="preserve"> z siedzibą: ……….., ul. ……….., wpisana do Rejestru Przedsiębiorców Krajowego Rejestru Sądowego prowadzonego przez Sąd Rejonowy ………. w ……… pod numerem KRS ………, NIP ……., REGON ……… , kapitał zakładowy w wysokości ……… złotych (wpłacony w całości)</w:t>
      </w:r>
      <w:r w:rsidRPr="002F5184">
        <w:rPr>
          <w:rFonts w:ascii="Trebuchet MS" w:hAnsi="Trebuchet MS" w:cs="Arial"/>
          <w:bCs/>
        </w:rPr>
        <w:t xml:space="preserve">, </w:t>
      </w:r>
      <w:r w:rsidRPr="002F5184">
        <w:rPr>
          <w:rFonts w:ascii="Trebuchet MS" w:hAnsi="Trebuchet MS" w:cs="Arial"/>
        </w:rPr>
        <w:t xml:space="preserve">reprezentowana przez: </w:t>
      </w:r>
    </w:p>
    <w:p w14:paraId="10347E1E" w14:textId="77777777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</w:rPr>
        <w:t xml:space="preserve"> </w:t>
      </w:r>
    </w:p>
    <w:p w14:paraId="48D6F5E7" w14:textId="77777777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…………………………………… ,</w:t>
      </w:r>
    </w:p>
    <w:p w14:paraId="79A470D0" w14:textId="7B78E365" w:rsidR="00490EBE" w:rsidRPr="002F5184" w:rsidRDefault="0060120F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zwana/y</w:t>
      </w:r>
      <w:r w:rsidR="00490EBE" w:rsidRPr="002F5184">
        <w:rPr>
          <w:rFonts w:ascii="Trebuchet MS" w:hAnsi="Trebuchet MS" w:cs="Arial"/>
        </w:rPr>
        <w:t xml:space="preserve"> dalej jako: „</w:t>
      </w:r>
      <w:r w:rsidR="00490EBE" w:rsidRPr="002F5184">
        <w:rPr>
          <w:rFonts w:ascii="Trebuchet MS" w:hAnsi="Trebuchet MS" w:cs="Arial"/>
          <w:b/>
        </w:rPr>
        <w:t>Przetwarzający”</w:t>
      </w:r>
      <w:r w:rsidR="00490EBE" w:rsidRPr="002F5184">
        <w:rPr>
          <w:rFonts w:ascii="Trebuchet MS" w:hAnsi="Trebuchet MS" w:cs="Arial"/>
        </w:rPr>
        <w:t xml:space="preserve"> , łącznie</w:t>
      </w:r>
      <w:r w:rsidR="00490EBE" w:rsidRPr="002F5184">
        <w:rPr>
          <w:rFonts w:ascii="Trebuchet MS" w:hAnsi="Trebuchet MS" w:cs="Arial"/>
          <w:b/>
        </w:rPr>
        <w:t xml:space="preserve"> </w:t>
      </w:r>
      <w:r w:rsidR="00490EBE" w:rsidRPr="002F5184">
        <w:rPr>
          <w:rFonts w:ascii="Trebuchet MS" w:hAnsi="Trebuchet MS" w:cs="Arial"/>
        </w:rPr>
        <w:t>zwanymi</w:t>
      </w:r>
      <w:r w:rsidR="00490EBE" w:rsidRPr="002F5184">
        <w:rPr>
          <w:rFonts w:ascii="Trebuchet MS" w:hAnsi="Trebuchet MS" w:cs="Arial"/>
          <w:b/>
        </w:rPr>
        <w:t xml:space="preserve"> </w:t>
      </w:r>
      <w:r w:rsidR="00490EBE" w:rsidRPr="002F5184">
        <w:rPr>
          <w:rFonts w:ascii="Trebuchet MS" w:hAnsi="Trebuchet MS" w:cs="Arial"/>
        </w:rPr>
        <w:t>jako „</w:t>
      </w:r>
      <w:r w:rsidR="00490EBE" w:rsidRPr="002F5184">
        <w:rPr>
          <w:rFonts w:ascii="Trebuchet MS" w:hAnsi="Trebuchet MS" w:cs="Arial"/>
          <w:b/>
        </w:rPr>
        <w:t>Strony</w:t>
      </w:r>
      <w:r w:rsidR="00490EBE" w:rsidRPr="002F5184">
        <w:rPr>
          <w:rFonts w:ascii="Trebuchet MS" w:hAnsi="Trebuchet MS" w:cs="Arial"/>
        </w:rPr>
        <w:t>” o następującej treści:</w:t>
      </w:r>
    </w:p>
    <w:p w14:paraId="3488C9DC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7EB4BEC8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§1. Postanowienia ogólne</w:t>
      </w:r>
    </w:p>
    <w:p w14:paraId="7707F1E5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06D7C61F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Na potrzeby niniejszej umowy (dalej jako „</w:t>
      </w:r>
      <w:r w:rsidRPr="002F5184">
        <w:rPr>
          <w:rFonts w:ascii="Trebuchet MS" w:hAnsi="Trebuchet MS" w:cs="Arial"/>
          <w:b/>
        </w:rPr>
        <w:t>Umowa</w:t>
      </w:r>
      <w:r w:rsidRPr="002F5184">
        <w:rPr>
          <w:rFonts w:ascii="Trebuchet MS" w:hAnsi="Trebuchet MS" w:cs="Arial"/>
        </w:rPr>
        <w:t>”), Strony przyjmują, że o ile w Umowie odwołuje się do aktualnych przepisów o ochronie danych osobowych, rozumie się przez to:</w:t>
      </w:r>
    </w:p>
    <w:p w14:paraId="1ED84458" w14:textId="77777777" w:rsidR="00490EBE" w:rsidRPr="002F5184" w:rsidRDefault="00490EBE" w:rsidP="00676288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do dnia 24-05-2018 r. – ustawę z 29 sierpnia 1997 r. o ochronie danych osobowych (Dz. U. z 2016 r., poz. 922) oraz przepisy wykonawcze wydane do niej;</w:t>
      </w:r>
    </w:p>
    <w:p w14:paraId="69C29678" w14:textId="77777777" w:rsidR="00490EBE" w:rsidRPr="002F5184" w:rsidRDefault="00490EBE" w:rsidP="00676288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począwszy od dnia 25-05-2018 r.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 dalej „</w:t>
      </w:r>
      <w:r w:rsidRPr="002F5184">
        <w:rPr>
          <w:rFonts w:ascii="Trebuchet MS" w:hAnsi="Trebuchet MS" w:cs="Arial"/>
          <w:b/>
        </w:rPr>
        <w:t>RODO</w:t>
      </w:r>
      <w:r w:rsidRPr="002F5184">
        <w:rPr>
          <w:rFonts w:ascii="Trebuchet MS" w:hAnsi="Trebuchet MS" w:cs="Arial"/>
        </w:rPr>
        <w:t>” oraz przepisy krajowe wprowadzone na mocy RODO.</w:t>
      </w:r>
    </w:p>
    <w:p w14:paraId="691363C4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Umowa zostaje zawarta na </w:t>
      </w:r>
      <w:r w:rsidRPr="002F5184">
        <w:rPr>
          <w:rFonts w:ascii="Trebuchet MS" w:hAnsi="Trebuchet MS" w:cs="Arial"/>
        </w:rPr>
        <w:t xml:space="preserve">□ </w:t>
      </w:r>
      <w:r w:rsidRPr="002F5184">
        <w:rPr>
          <w:rFonts w:ascii="Trebuchet MS" w:eastAsia="Times New Roman" w:hAnsi="Trebuchet MS" w:cs="Arial"/>
          <w:lang w:eastAsia="pl-PL"/>
        </w:rPr>
        <w:t xml:space="preserve">czas określony - </w:t>
      </w:r>
      <w:r w:rsidRPr="002F5184">
        <w:rPr>
          <w:rFonts w:ascii="Trebuchet MS" w:hAnsi="Trebuchet MS" w:cs="Arial"/>
        </w:rPr>
        <w:t xml:space="preserve">[trwania umowy głównej określonej w §2 ust.1. Rozwiązanie tejże umowy skutkuje automatycznym rozwiązaniem Umowy bez potrzeby składania dodatkowych oświadczeń w tym zakresie] , □ </w:t>
      </w:r>
      <w:r w:rsidRPr="002F5184">
        <w:rPr>
          <w:rFonts w:ascii="Trebuchet MS" w:eastAsia="Times New Roman" w:hAnsi="Trebuchet MS" w:cs="Arial"/>
          <w:lang w:eastAsia="pl-PL"/>
        </w:rPr>
        <w:t xml:space="preserve">czas nieokreślony - Każda ze Stron może wypowiedzieć Umowę z zachowaniem 3-miesiecznego okresu wypowiedzenia. </w:t>
      </w:r>
    </w:p>
    <w:p w14:paraId="27E73ECE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Przetwarzający oświadcza, że zapewnia wystarczające gwarancje wdrożenia odpowiednich środków technicznych i organizacyjnych, by przetwarzanie spełniało wymogi RODO i chroniło prawa osób, których dane dotyczą oraz Przetwarzający zobowiązuje się, że:</w:t>
      </w:r>
    </w:p>
    <w:p w14:paraId="6D612E30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 dane osobowe wyłącznie na udokumentowane polecenie Administratora (zgodnie z Umową) dotyczy to też przekazywania danych osobowych do państwa trzeciego lub organizacji międzynarodowej – chyba że obowiązek taki nakłada na niego prawo Unii lub prawo państwa członkowskiego, któremu podlega Przetwarzający; w takim przypadku przed rozpoczęciem przetwarzania Przetwarzający informuje Administratora o tym obowiązku prawnym, o ile prawo to nie zabrania udzielania takiej informacji z uwagi na ważny interes publiczny;</w:t>
      </w:r>
    </w:p>
    <w:p w14:paraId="4435E0F9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zapewnia, by osoby upoważnione do przetwarzania danych osobowych zobowiązały się do zachowania tajemnicy lub by podlegały odpowiedniemu ustawowemu obowiązkowi zachowania tajemnicy;</w:t>
      </w:r>
    </w:p>
    <w:p w14:paraId="62047BE8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 przypadku kontroli organu nadzorczego przekazuje informację do Administratora o planowanej kontroli oraz jej przebiegu, w tym wynikach;</w:t>
      </w:r>
    </w:p>
    <w:p w14:paraId="6112701C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będzie prowadził rejestr czynności przetwarzania, o którym mowa w RODO;</w:t>
      </w:r>
    </w:p>
    <w:p w14:paraId="1B63D38A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podejmuje wszelkie środki wymagane na mocy art. 32 RODO;</w:t>
      </w:r>
    </w:p>
    <w:p w14:paraId="5FB72827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przestrzega warunków korzystania z usług innego podmiotu przetwarzającego, o których mowa w art. 28 ust. 2 i 4 RODO oraz zgodnie z Umową;</w:t>
      </w:r>
    </w:p>
    <w:p w14:paraId="108C43E7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RODO;</w:t>
      </w:r>
    </w:p>
    <w:p w14:paraId="70159F53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uwzględniając charakter przetwarzania oraz dostępne mu informacje, pomaga Administratorowi wywiązać się z obowiązków określonych w art. 32–36 RODO;</w:t>
      </w:r>
    </w:p>
    <w:p w14:paraId="088E2C04" w14:textId="3E4357AC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 zakończeniu świadczenia usług związanych z przetwarzaniem, usuwa wszelkie dane osobowe oraz usuwa wszelkie ich istniejące kopie, o których mowa w Umowie – po zakończeniu czynności przekazany zostanie protokół.</w:t>
      </w:r>
    </w:p>
    <w:p w14:paraId="513B487B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udostępnia Administratorowi wszelkie informacje niezbędne do wykazania spełnienia obowiązków określonych w art. 28 RODO oraz umożliwia Administratorowi przeprowadzanie audytów, w tym inspekcji, i przyczynia się do nich na zasadach określonych w Umowie.</w:t>
      </w:r>
    </w:p>
    <w:p w14:paraId="6A5864E8" w14:textId="15A9F395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niezwłocznie informuje Administratora (jednak nie później niż </w:t>
      </w:r>
      <w:r w:rsidR="005959F2" w:rsidRPr="002F5184">
        <w:rPr>
          <w:rFonts w:ascii="Trebuchet MS" w:hAnsi="Trebuchet MS" w:cs="Arial"/>
        </w:rPr>
        <w:t xml:space="preserve">w terminie </w:t>
      </w:r>
      <w:r w:rsidRPr="002F5184">
        <w:rPr>
          <w:rFonts w:ascii="Trebuchet MS" w:hAnsi="Trebuchet MS" w:cs="Arial"/>
        </w:rPr>
        <w:t>24 godzin</w:t>
      </w:r>
      <w:r w:rsidR="005959F2" w:rsidRPr="002F5184">
        <w:rPr>
          <w:rFonts w:ascii="Trebuchet MS" w:hAnsi="Trebuchet MS" w:cs="Arial"/>
        </w:rPr>
        <w:t xml:space="preserve"> od powzięcia informacji</w:t>
      </w:r>
      <w:r w:rsidRPr="002F5184">
        <w:rPr>
          <w:rFonts w:ascii="Trebuchet MS" w:hAnsi="Trebuchet MS" w:cs="Arial"/>
        </w:rPr>
        <w:t>), jeżeli jego zdaniem wydane mu polecenie stanowi naruszenie RODO lub innych przepisów Unii</w:t>
      </w:r>
      <w:r w:rsidR="005959F2" w:rsidRPr="002F5184">
        <w:rPr>
          <w:rFonts w:ascii="Trebuchet MS" w:hAnsi="Trebuchet MS" w:cs="Arial"/>
        </w:rPr>
        <w:t xml:space="preserve"> Europejskiej</w:t>
      </w:r>
      <w:r w:rsidRPr="002F5184">
        <w:rPr>
          <w:rFonts w:ascii="Trebuchet MS" w:hAnsi="Trebuchet MS" w:cs="Arial"/>
        </w:rPr>
        <w:t xml:space="preserve"> lub państwa członkowskiego, o ochronie danych, z uwagi na siedzibę Przetwarzającego.</w:t>
      </w:r>
    </w:p>
    <w:p w14:paraId="5C240A65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zobowiązuje się, że przez czas trwania Umowy, w ramach swojej organizacji,  będzie przetwarzać powierzone mu dane osobowe zgodnie z przepisami prawa o ochronie danych osobowych (RODO oraz przepisami państwa członkowskiego z uwagi na swoją siedzibę), w tym między innymi przetwarzać je będzie poprzez zastosowanie odpowiednich środków technicznych i organizacyjnych zapewniających ochronę przetwarzania danych osobowych adekwatną do zagrożeń oraz kategorii </w:t>
      </w:r>
      <w:r w:rsidRPr="002F5184">
        <w:rPr>
          <w:rFonts w:ascii="Trebuchet MS" w:hAnsi="Trebuchet MS" w:cs="Arial"/>
        </w:rPr>
        <w:lastRenderedPageBreak/>
        <w:t xml:space="preserve">danych objętych ochroną oraz przed ich udostępnieniem osobom nieupoważnionym, będzie prowadził ewidencję osób upoważnionych do przetwarzania powierzonych danych osobowych i zobowiązywał ich do zachowania tajemnicy. </w:t>
      </w:r>
    </w:p>
    <w:p w14:paraId="6DAFB708" w14:textId="33F265E9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Administrator przekazał </w:t>
      </w:r>
      <w:r w:rsidR="00A7726F" w:rsidRPr="002F5184">
        <w:rPr>
          <w:rFonts w:ascii="Trebuchet MS" w:hAnsi="Trebuchet MS" w:cs="Arial"/>
        </w:rPr>
        <w:t>wymagania</w:t>
      </w:r>
      <w:r w:rsidRPr="002F5184">
        <w:rPr>
          <w:rFonts w:ascii="Trebuchet MS" w:hAnsi="Trebuchet MS" w:cs="Arial"/>
        </w:rPr>
        <w:t xml:space="preserve"> w zakresie bezpieczeństwa, stanowiące załącznik nr </w:t>
      </w:r>
      <w:r w:rsidR="00A7726F" w:rsidRPr="002F5184">
        <w:rPr>
          <w:rFonts w:ascii="Trebuchet MS" w:hAnsi="Trebuchet MS" w:cs="Arial"/>
        </w:rPr>
        <w:t>2</w:t>
      </w:r>
      <w:r w:rsidRPr="002F5184">
        <w:rPr>
          <w:rFonts w:ascii="Trebuchet MS" w:hAnsi="Trebuchet MS" w:cs="Arial"/>
        </w:rPr>
        <w:t>, które zobowiązuje się stosować Przetwar</w:t>
      </w:r>
      <w:r w:rsidR="0069298F" w:rsidRPr="002F5184">
        <w:rPr>
          <w:rFonts w:ascii="Trebuchet MS" w:hAnsi="Trebuchet MS" w:cs="Arial"/>
        </w:rPr>
        <w:t>zający przez czas trwania Umowy.</w:t>
      </w:r>
    </w:p>
    <w:p w14:paraId="090D8ECB" w14:textId="753C59C2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przekazał listę miejsc i systemów – drogą elektroniczną - gdzie przetwarzane są dane osobowe i zobowiązuje się ją aktualizować</w:t>
      </w:r>
      <w:r w:rsidR="005959F2" w:rsidRPr="002F5184">
        <w:rPr>
          <w:rFonts w:ascii="Trebuchet MS" w:hAnsi="Trebuchet MS" w:cs="Arial"/>
        </w:rPr>
        <w:t xml:space="preserve"> (informować Administratora) w przypadku zmian</w:t>
      </w:r>
      <w:r w:rsidRPr="002F5184">
        <w:rPr>
          <w:rFonts w:ascii="Trebuchet MS" w:hAnsi="Trebuchet MS" w:cs="Arial"/>
        </w:rPr>
        <w:t>.</w:t>
      </w:r>
    </w:p>
    <w:p w14:paraId="682BAFFA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zobowiązuje się ponadto, że będzie przetwarzać dane osobowe wyłącznie zgodnie z Umową oraz instrukcjami, które w razie konieczności Administrator może przekazać, w tym nie będzie wykorzystywać danych osobowych w celu, w sposób i przez czas inny niż określony w Umowie, w szczególności w celu osiągnięcia korzyści na swoją rzecz lub na rzecz podmiotu trzeciego. Przetwarzający nie ma prawa wykonywać kopii dokumentów, czy systemów informatycznych zawierających dane osobowe w inny sposób niż jest to określone w Umowie, a wszelkie informacje o jakich się dowiedział w trakcie trwania Umowy traktowane są jako poufne i stanowiące tajemnicę przedsiębiorstwa – nie można ich ujawniać. W przypadku jeżeli określone informacje stanowią informacje objęte szczególnymi rodzajami tajemnic, Administrator o tym uprzednio informuje Przetwarzającego, w tym przekazuje szczegółowe wytyczne w zakresie postępowania z takimi informacjami.</w:t>
      </w:r>
    </w:p>
    <w:p w14:paraId="6F0AE66E" w14:textId="691E570C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nie jest uprawniony do prowadzenia analiz, badań, statystyk z użyciem danych osobowych objętych przedmiotem Umowy</w:t>
      </w:r>
      <w:r w:rsidR="005959F2" w:rsidRPr="002F5184">
        <w:rPr>
          <w:rFonts w:ascii="Trebuchet MS" w:hAnsi="Trebuchet MS" w:cs="Arial"/>
        </w:rPr>
        <w:t>,</w:t>
      </w:r>
      <w:r w:rsidRPr="002F5184">
        <w:rPr>
          <w:rFonts w:ascii="Trebuchet MS" w:hAnsi="Trebuchet MS" w:cs="Arial"/>
        </w:rPr>
        <w:t xml:space="preserve"> nawet w formie anonimowej.</w:t>
      </w:r>
    </w:p>
    <w:p w14:paraId="1036F749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27B95F99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§2. Przedmiot, cel i sposób przetwarzania</w:t>
      </w:r>
    </w:p>
    <w:p w14:paraId="0D952D47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2EF6B537" w14:textId="36C84BB0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Administrator </w:t>
      </w:r>
      <w:r w:rsidR="005959F2" w:rsidRPr="002F5184">
        <w:rPr>
          <w:rFonts w:ascii="Trebuchet MS" w:hAnsi="Trebuchet MS" w:cs="Arial"/>
        </w:rPr>
        <w:t xml:space="preserve">zawiera niniejszą umowę z  Przetwarzającym </w:t>
      </w:r>
      <w:r w:rsidRPr="002F5184">
        <w:rPr>
          <w:rFonts w:ascii="Trebuchet MS" w:hAnsi="Trebuchet MS" w:cs="Arial"/>
        </w:rPr>
        <w:t>gdyż gwarantuje on niezbędną wiedzę, odpowiednie środki techniczne i organizacyjne oraz daje rękojmię należytego wykonania Umowy, by przetwarzanie spełniało wymogi obowiązującego prawa, w tym wymogi bezpieczeństwa przetwarzania, i by przetwarzanie chroniło prawa osób, których dane dotyczą. Powierzenie następuje w celu:</w:t>
      </w:r>
    </w:p>
    <w:p w14:paraId="4992D034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wykonania umowy z dnia [●] dotyczącej [●]</w:t>
      </w:r>
    </w:p>
    <w:p w14:paraId="204A30D6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wykonania zamówienia z dnia [●] dotyczącego [●]</w:t>
      </w:r>
    </w:p>
    <w:p w14:paraId="59404254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 związku z podjęciem współpracy w trakcie negocjowania umowy dotyczącej [●]</w:t>
      </w:r>
    </w:p>
    <w:p w14:paraId="113D8063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 związku z podjęciem współpracy dotyczącej [●] na podstawie umowy o zachowaniu poufności (NDA) z dnia [●]</w:t>
      </w:r>
    </w:p>
    <w:p w14:paraId="7F7310B5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□ inne: [●] </w:t>
      </w:r>
    </w:p>
    <w:p w14:paraId="7C54D92D" w14:textId="3D0C7C00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Dane osobowe będą przetwarzane w □ w formie papierowej, □ w formie elektronicznej , za pomocą systemów informatycznych Administratora oraz  □ za pomocą dedykowanych aplikacji □ za pomocą dedykowanych skrzynek e-mail .</w:t>
      </w:r>
    </w:p>
    <w:p w14:paraId="5E1C8310" w14:textId="77777777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Wszelkie informacje zawierające dane osobowe, a przesyłane drogą elektroniczną będą szyfrowane.</w:t>
      </w:r>
    </w:p>
    <w:p w14:paraId="06DCF66D" w14:textId="77777777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Dane osobowe objęte przedmiotem Umowy mogą być przez Przetwarzającego przetwarzane wyłącznie w taki sposób by prawidłowo zrealizować zakres powierzonych mu usług i wyłącznie w taki sposób by nie naruszać Umowy oraz załączników. </w:t>
      </w:r>
    </w:p>
    <w:p w14:paraId="65E65F81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51EAC2A3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§3. Zakres, rodzaje i kategorie danych </w:t>
      </w:r>
    </w:p>
    <w:p w14:paraId="3639BAD6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5FC1727D" w14:textId="05FFE646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Administrator powierza Przetwarzającemu przetwarzanie danych osobowych w celu wskazanym w §2 ust. 1 Umowy , na potrzeby świadczenia usług i wykonywania czynności przetwarzania, o których mowa w załączniku nr </w:t>
      </w:r>
      <w:r w:rsidR="00A7726F" w:rsidRPr="002F5184">
        <w:rPr>
          <w:rFonts w:ascii="Trebuchet MS" w:eastAsia="Times New Roman" w:hAnsi="Trebuchet MS" w:cs="Arial"/>
          <w:lang w:eastAsia="pl-PL"/>
        </w:rPr>
        <w:t>3</w:t>
      </w:r>
      <w:r w:rsidRPr="002F5184">
        <w:rPr>
          <w:rFonts w:ascii="Trebuchet MS" w:eastAsia="Times New Roman" w:hAnsi="Trebuchet MS" w:cs="Arial"/>
          <w:lang w:eastAsia="pl-PL"/>
        </w:rPr>
        <w:t xml:space="preserve"> do Umowy. Załącznik ten określa także kategorie osób, których dane dotyczą oraz kategorie danych.</w:t>
      </w:r>
    </w:p>
    <w:p w14:paraId="1B5221F2" w14:textId="77777777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Przetwarzający </w:t>
      </w:r>
      <w:r w:rsidRPr="002F5184">
        <w:rPr>
          <w:rFonts w:ascii="Trebuchet MS" w:hAnsi="Trebuchet MS" w:cs="Arial"/>
        </w:rPr>
        <w:t>□ będzie □ nie będzie przetwarzał danych szczególnych kategorii.</w:t>
      </w:r>
    </w:p>
    <w:p w14:paraId="38ECF00B" w14:textId="1E08B7E4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przypadku zmian załącznika nr </w:t>
      </w:r>
      <w:r w:rsidR="00A7726F" w:rsidRPr="002F5184">
        <w:rPr>
          <w:rFonts w:ascii="Trebuchet MS" w:eastAsia="Times New Roman" w:hAnsi="Trebuchet MS" w:cs="Arial"/>
          <w:lang w:eastAsia="pl-PL"/>
        </w:rPr>
        <w:t>3</w:t>
      </w:r>
      <w:r w:rsidRPr="002F5184">
        <w:rPr>
          <w:rFonts w:ascii="Trebuchet MS" w:eastAsia="Times New Roman" w:hAnsi="Trebuchet MS" w:cs="Arial"/>
          <w:lang w:eastAsia="pl-PL"/>
        </w:rPr>
        <w:t xml:space="preserve"> do Umowy, wymagane jest zachowanie formy pisemnej.</w:t>
      </w:r>
    </w:p>
    <w:p w14:paraId="74C1B97F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</w:p>
    <w:p w14:paraId="46F645BB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§3. </w:t>
      </w:r>
      <w:proofErr w:type="spellStart"/>
      <w:r w:rsidRPr="002F5184">
        <w:rPr>
          <w:rFonts w:ascii="Trebuchet MS" w:hAnsi="Trebuchet MS" w:cs="Arial"/>
          <w:b/>
        </w:rPr>
        <w:t>Podpowierzenie</w:t>
      </w:r>
      <w:proofErr w:type="spellEnd"/>
      <w:r w:rsidRPr="002F5184">
        <w:rPr>
          <w:rFonts w:ascii="Trebuchet MS" w:hAnsi="Trebuchet MS" w:cs="Arial"/>
          <w:b/>
        </w:rPr>
        <w:t xml:space="preserve"> </w:t>
      </w:r>
    </w:p>
    <w:p w14:paraId="70DDF5DD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0E2E24D0" w14:textId="7F17156A" w:rsidR="00490EBE" w:rsidRPr="002F5184" w:rsidRDefault="00490EBE" w:rsidP="0067628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Administrator wyraża zgodę na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podpowierzenie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danych osobowych objętych przedmiotem Umowy </w:t>
      </w:r>
      <w:r w:rsidR="005959F2" w:rsidRPr="002F5184">
        <w:rPr>
          <w:rFonts w:ascii="Trebuchet MS" w:eastAsia="Times New Roman" w:hAnsi="Trebuchet MS" w:cs="Arial"/>
          <w:lang w:eastAsia="pl-PL"/>
        </w:rPr>
        <w:t>wyłącznie podmiotom</w:t>
      </w:r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r w:rsidR="005959F2" w:rsidRPr="002F5184">
        <w:rPr>
          <w:rFonts w:ascii="Trebuchet MS" w:eastAsia="Times New Roman" w:hAnsi="Trebuchet MS" w:cs="Arial"/>
          <w:lang w:eastAsia="pl-PL"/>
        </w:rPr>
        <w:t xml:space="preserve">wskazanym </w:t>
      </w:r>
      <w:r w:rsidRPr="002F5184">
        <w:rPr>
          <w:rFonts w:ascii="Trebuchet MS" w:eastAsia="Times New Roman" w:hAnsi="Trebuchet MS" w:cs="Arial"/>
          <w:lang w:eastAsia="pl-PL"/>
        </w:rPr>
        <w:t xml:space="preserve">na liście stanowiącej załącznik nr </w:t>
      </w:r>
      <w:r w:rsidR="00A7726F" w:rsidRPr="002F5184">
        <w:rPr>
          <w:rFonts w:ascii="Trebuchet MS" w:eastAsia="Times New Roman" w:hAnsi="Trebuchet MS" w:cs="Arial"/>
          <w:lang w:eastAsia="pl-PL"/>
        </w:rPr>
        <w:t>4</w:t>
      </w:r>
      <w:r w:rsidRPr="002F5184">
        <w:rPr>
          <w:rFonts w:ascii="Trebuchet MS" w:eastAsia="Times New Roman" w:hAnsi="Trebuchet MS" w:cs="Arial"/>
          <w:lang w:eastAsia="pl-PL"/>
        </w:rPr>
        <w:t xml:space="preserve"> do Umowy. W przypadku jeżeli lista miałaby ulec zmianie, Przetwarzający zobowiązuje się dostarczyć zaktualizowane dane na co najmniej 30 dni przed planowaną zmianą. Brak akceptacji podmiotu przez Administratora oznacza brak możliwości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mu danych przez Przetwarzającego.</w:t>
      </w:r>
    </w:p>
    <w:p w14:paraId="1B46E70D" w14:textId="77777777" w:rsidR="00490EBE" w:rsidRPr="002F5184" w:rsidRDefault="00490EBE" w:rsidP="0067628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przypadku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, Przetwarzający zobowiązuje się zawrzeć umowę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zapewniającą co najmniej taki standard ochrony jak jest to uregulowane </w:t>
      </w:r>
      <w:r w:rsidRPr="002F5184">
        <w:rPr>
          <w:rFonts w:ascii="Trebuchet MS" w:eastAsia="Times New Roman" w:hAnsi="Trebuchet MS" w:cs="Arial"/>
          <w:lang w:eastAsia="pl-PL"/>
        </w:rPr>
        <w:br/>
        <w:t>w Umowie lub opartą o standardowe klauzule umowne. W każdym jednak przypadku przekazuje projekt umowy do akceptacji Administratora i z możliwością naniesienia zmian.</w:t>
      </w:r>
    </w:p>
    <w:p w14:paraId="0A1AAD00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3C6B9338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05FBAA5B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§4. Komunikacja</w:t>
      </w:r>
    </w:p>
    <w:p w14:paraId="22C324D3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Strony zgodnie oświadczają, że dołożą wszelkich starań i będą współpracować przy wykonaniu Umowy oraz będą wspierać się podczas dokonywania uzgodnień i koordynacji procesu wykonania przedmiotu Umowy. </w:t>
      </w:r>
    </w:p>
    <w:p w14:paraId="33687C3C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określają następujący sposób komunikacji przy użyciu systemu teleinformatycznego, pomiędzy sobą, w celu realizacji postanowień Umowy:</w:t>
      </w:r>
    </w:p>
    <w:p w14:paraId="4A72CB82" w14:textId="77777777" w:rsidR="00490EBE" w:rsidRPr="002F5184" w:rsidRDefault="00490EBE" w:rsidP="0067628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po stronie Administratora: imię, nazwisko, adres e-mail, telefon </w:t>
      </w:r>
    </w:p>
    <w:p w14:paraId="30F61F88" w14:textId="77777777" w:rsidR="00490EBE" w:rsidRPr="002F5184" w:rsidRDefault="00490EBE" w:rsidP="0067628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 stronie Przetwarzającego: [●]</w:t>
      </w:r>
    </w:p>
    <w:p w14:paraId="6D246E0F" w14:textId="520C0615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Postęp prac oraz komunikacja szczegółowa nad wykonywaniem Umowy odbywać się będzie za pomocą e-maila.</w:t>
      </w:r>
    </w:p>
    <w:p w14:paraId="299F247F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W przypadku zmiany danych kontaktowych, o których mowa powyżej, przez którąkolwiek ze Stron jest ona obowiązana do niezwłocznego poinformowania drugiej Strony o tym fakcie oraz wskazania nowych danych kontaktowych. Zmiany takiej nie uważa się za konieczną sporządzenia pisemnego aneksu do Umowy.</w:t>
      </w:r>
    </w:p>
    <w:p w14:paraId="5947D71B" w14:textId="2057B2AE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zobowiązują się do bieżących konsultacji we wszystkich istotnych sprawach, służących realizacji Umowy.</w:t>
      </w:r>
    </w:p>
    <w:p w14:paraId="3413FEC7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7E21D535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§5. Audyt i raportowanie </w:t>
      </w:r>
    </w:p>
    <w:p w14:paraId="72FD45F1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797119C5" w14:textId="5F6E86DD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W przypadku naruszenia bezpieczeństwa lub naruszenia ochrony danych, o którym mowa </w:t>
      </w:r>
      <w:r w:rsidRPr="002F5184">
        <w:rPr>
          <w:rFonts w:ascii="Trebuchet MS" w:hAnsi="Trebuchet MS" w:cs="Arial"/>
        </w:rPr>
        <w:br/>
        <w:t>w art. 4 pkt 12 RODO, Przetwarzający, w miarę swoich możliwości, powiadamia o tym Administratora w terminie do 24 godzin, po czym Administrator określa, czy nie informować osób, których dane dotyczą lub odpowiednich organów regulacyjnych. Obowiązek zgłoszenia obowiązuje niezależnie od rodzaju naruszenia. Przetwarzający w takim wypadku dołoży wszelkich starań, aby dostarczone informacje były kompletne, poprawne i dokładne.</w:t>
      </w:r>
    </w:p>
    <w:p w14:paraId="02F69813" w14:textId="6266B15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Jeżeli wymaga tego prawo lub </w:t>
      </w:r>
      <w:r w:rsidR="00E30538" w:rsidRPr="002F5184">
        <w:rPr>
          <w:rFonts w:ascii="Trebuchet MS" w:hAnsi="Trebuchet MS" w:cs="Arial"/>
        </w:rPr>
        <w:t xml:space="preserve">inne </w:t>
      </w:r>
      <w:r w:rsidRPr="002F5184">
        <w:rPr>
          <w:rFonts w:ascii="Trebuchet MS" w:hAnsi="Trebuchet MS" w:cs="Arial"/>
        </w:rPr>
        <w:t xml:space="preserve">regulacje, Przetwarzający współpracuje w zakresie powiadamiania odpowiednich organów lub podmiotów danych. </w:t>
      </w:r>
    </w:p>
    <w:p w14:paraId="4934CDF8" w14:textId="7777777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Administrator ma prawo przeprowadzić audyt lub inspekcję w siedzibie lub innym miejscu gdzie przetwarzane są dane osobowe przez Przetwarzającego z zachowaniem umówienia terminu i określenia czynności objętych audytem. Audyt może zostać przeprowadzony każdorazowo gdy Administrator ma uzasadnienie, że dane osobowe nie są przetwarzane zgodnie z Umową lub raz □ na kwartał □ rok □ inne .</w:t>
      </w:r>
    </w:p>
    <w:p w14:paraId="09CE7E5D" w14:textId="7777777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Audyt przeprowadzany jest na koszt Administratora.</w:t>
      </w:r>
    </w:p>
    <w:p w14:paraId="51D2630B" w14:textId="77777777" w:rsidR="00490EBE" w:rsidRPr="002F5184" w:rsidRDefault="00490EBE" w:rsidP="00676288">
      <w:pPr>
        <w:pStyle w:val="Akapitzlist"/>
        <w:spacing w:after="120" w:line="276" w:lineRule="auto"/>
        <w:jc w:val="both"/>
        <w:outlineLvl w:val="0"/>
        <w:rPr>
          <w:rFonts w:ascii="Trebuchet MS" w:hAnsi="Trebuchet MS" w:cs="Arial"/>
        </w:rPr>
      </w:pPr>
    </w:p>
    <w:p w14:paraId="0F2E6BC0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§6. Bezpieczeństwo </w:t>
      </w:r>
    </w:p>
    <w:p w14:paraId="02E8548F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2600A115" w14:textId="6EA77961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dołoży starań, aby podjąć odpowiednie środki techniczne i organizacyjne przeciwko utracie lub jakiejkolwiek formie bezprawnego przetwarzania, w tym naruszenia ochrony danych  - przypadkowe lub niezgodne z prawem zniszczenie, utracenie, zmodyfikowanie, nieuprawnione ujawnienie lub nieuprawniony dostęp do danych osobowych przesyłanych, przechowywanych lub w inny sposób przetwarzanych -  w związku z wykonywaniem przetwarzania danych osobowych na mocy Umowy.</w:t>
      </w:r>
    </w:p>
    <w:p w14:paraId="01305FC7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z zachowaniem należytej staranności zobowiązuje się, że dołoży wszelkich starań, aby środki bezpieczeństwa były na rozsądnym poziomie, z uwzględnieniem aktualnego stanu wiedzy, wrażliwości danych osobowych i kosztów związanych ze środkami bezpieczeństwa.</w:t>
      </w:r>
    </w:p>
    <w:p w14:paraId="37D701CD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prowadzi zarządzanie ryzykiem procesu przetwarzania powierzonych danych i stosuje środki bezpieczeństwa oparte na wynikach analizy ryzyka. W przypadku wykrycia ryzyka istotnego dla bezpieczeństwa powierzonych danych, </w:t>
      </w:r>
      <w:r w:rsidRPr="002F5184">
        <w:rPr>
          <w:rFonts w:ascii="Trebuchet MS" w:hAnsi="Trebuchet MS" w:cs="Arial"/>
        </w:rPr>
        <w:lastRenderedPageBreak/>
        <w:t xml:space="preserve">Powierzający informuje o tym Administratora i kieruje się zaleceniami co do postępowania z tym ryzykiem. </w:t>
      </w:r>
    </w:p>
    <w:p w14:paraId="4E6CEB44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udostępnia dokumentację zarządzania ryzykiem na wezwanie Administratora. </w:t>
      </w:r>
    </w:p>
    <w:p w14:paraId="3197F8CE" w14:textId="77777777" w:rsidR="00490EBE" w:rsidRPr="002F5184" w:rsidRDefault="00490EBE" w:rsidP="00676288">
      <w:pPr>
        <w:pStyle w:val="Akapitzlist"/>
        <w:spacing w:after="120" w:line="276" w:lineRule="auto"/>
        <w:jc w:val="both"/>
        <w:outlineLvl w:val="0"/>
        <w:rPr>
          <w:rFonts w:ascii="Trebuchet MS" w:hAnsi="Trebuchet MS" w:cs="Arial"/>
        </w:rPr>
      </w:pPr>
    </w:p>
    <w:p w14:paraId="2E30C67C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§7. Dodatkowe zobowiązania </w:t>
      </w:r>
    </w:p>
    <w:p w14:paraId="203B601C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20E2DC94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przypadkach prawem przewidzianych, Przetwarzający prowadzi analizę skutków przetwarzania dla ochrony danych osobowych (,,Data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Protection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Impact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Assesment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’’) </w:t>
      </w:r>
      <w:r w:rsidRPr="002F5184">
        <w:rPr>
          <w:rFonts w:ascii="Trebuchet MS" w:eastAsia="Times New Roman" w:hAnsi="Trebuchet MS" w:cs="Arial"/>
          <w:lang w:eastAsia="pl-PL"/>
        </w:rPr>
        <w:br/>
        <w:t>w zakresie powierzonych czynności przetwarzania lub współdziała w jej prowadzeniu, według wskazówek Administratora. Według decyzji Administratora, w razie potrzeby i na żądanie Przetwarzający powinien pomagać Administratorowi w zapewnieniu przestrzegania obowiązków wynikających z dokonania oceny skutków dla ochrony danych oraz z uprzednich konsultacji z organem nadzorczym.</w:t>
      </w:r>
    </w:p>
    <w:p w14:paraId="3A34DB67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przypadku stosowania przez Przetwarzającego zatwierdzonego kodeksu postępowania lub zatwierdzonego mechanizmu certyfikacji, Przetwarzający przekazuje o tym informację do Administratora.</w:t>
      </w:r>
    </w:p>
    <w:p w14:paraId="18D1DCC1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Administrator upoważnia Przetwarzającego do wydania upoważnień dla pracowników do przetwarzania danych osobowych.</w:t>
      </w:r>
    </w:p>
    <w:p w14:paraId="460EA5E4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zobowiązuje się do niezwłocznego poinformowania Administratora o jakimkolwiek prowadzonym w stosunku do niego  postępowaniu, w szczególności administracyjnym lub sądowym, dotyczącym powierzonych do przetwarzania danych, a także o złożonych przez osoby fizyczne skargach i wnioskach związanych z przetwarzaniem powierzonych danych osobowych.</w:t>
      </w:r>
    </w:p>
    <w:p w14:paraId="3AFEE422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bCs/>
          <w:lang w:eastAsia="pl-PL"/>
        </w:rPr>
        <w:t xml:space="preserve">Przetwarzający utrzymuje wykaz systemów, programów lub innych narzędzi biorących udział w przetwarzaniu, za które odpowiada. W przypadku stosowania narzędzi,  wobec  których wymagana jest ochrona prawna (np. licencja), Przetwarzający posiada odpowiedni dokument, wykazujący uprawnienia do korzystania z systemu. </w:t>
      </w:r>
    </w:p>
    <w:p w14:paraId="5F82D10E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389AE4B9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§8. Odpowiedzialność</w:t>
      </w:r>
    </w:p>
    <w:p w14:paraId="2945507F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</w:p>
    <w:p w14:paraId="632DCFF5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Każda ze Stron zobowiązuje się dołożyć należytej staranności w celu należytego wykonania zobowiązań wynikających z Umowy pomimo wystąpienia siły wyższej [zdarzenie o charakterze przypadkowym lub/i naturalnym (żywiołowym), na którego wystąpienie nie ma wpływu żadna ze Stron np. pożar, wybuch, awaria zasilania, trzęsienie ziemi, powódź, oberwanie chmury, zamieszki, działania organów cywilnych lub/i wojskowych, wojna, akty terroryzmu (w tym cyberterroryzmu), działania lub/i zaniechania operatorów systemów teleinformatycznych, inne zdarzenia losowe (np. choroba, wypadek)] albo działania/zaniechania osoby trzeciej.</w:t>
      </w:r>
    </w:p>
    <w:p w14:paraId="6F8FD034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Żadna ze Stron Umowy nie jest odpowiedzialna za niewykonanie lub nienależyte wykonanie swoich zobowiązań, wynikających z Umowy, z powodu siły wyższej albo działanie lub zaniechanie osoby trzeciej, na którą nie miała wpływu dana Strona. Jeżeli siła wyższa albo działanie/zaniechanie osoby trzeciej, na której wystąpienie nie miała wpływu Strona spowoduje niewykonanie lub/i nienależyte wykonanie przez </w:t>
      </w:r>
      <w:r w:rsidRPr="002F5184">
        <w:rPr>
          <w:rFonts w:ascii="Trebuchet MS" w:eastAsia="Times New Roman" w:hAnsi="Trebuchet MS" w:cs="Arial"/>
          <w:lang w:eastAsia="pl-PL"/>
        </w:rPr>
        <w:lastRenderedPageBreak/>
        <w:t>Stronę zobowiązań wynikających z Umowy Strona ta niezwłocznie zawiadomi drugą Stronę o powstaniu i ustaniu przyczyny przedstawiając dokumentację w tym zakresie oraz niezwłocznie rozpocznie usuwanie skutków tego zdarzenia o ile będzie to możliwe.</w:t>
      </w:r>
    </w:p>
    <w:p w14:paraId="7B3351CC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niezastosowaniem właściwych środków bezpieczeństwa.</w:t>
      </w:r>
    </w:p>
    <w:p w14:paraId="7AD60980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Jeżeli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podpowierzający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podpowierzającego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spoczywa na Przetwarzającym.</w:t>
      </w:r>
    </w:p>
    <w:p w14:paraId="0037603A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677333C3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§9. Postanowienia końcowe</w:t>
      </w:r>
    </w:p>
    <w:p w14:paraId="49959D80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eastAsia="Times New Roman" w:hAnsi="Trebuchet MS" w:cs="Arial"/>
          <w:lang w:eastAsia="pl-PL"/>
        </w:rPr>
      </w:pPr>
    </w:p>
    <w:p w14:paraId="0BC821AD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sprawach nieuregulowanych mają zastosowanie właściwe przepisy prawa polskiego.</w:t>
      </w:r>
    </w:p>
    <w:p w14:paraId="17C0AC16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nie otrzymuje wynagrodzenia z tytułu powierzenia – jest to niezbędne do prawidłowego wykonania czynności.</w:t>
      </w:r>
    </w:p>
    <w:p w14:paraId="55969159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Wszelkie zmiany Umowy wymagają formy pisemnej pod rygorem nieważności. </w:t>
      </w:r>
    </w:p>
    <w:p w14:paraId="0C52D682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czasie trwania Umowy Strony obowiązane są wzajemnie informować się o wszelkich istotnych informacjach.</w:t>
      </w:r>
    </w:p>
    <w:p w14:paraId="60FBDE2A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Strony zobowiązują się informować o zmianie swego adresu do korespondencji. Korespondencję wysłaną pocztą poleconą, na adres wskazany w komparycji Umowy bądź odpowiednio zmieniony za pomocą aneksu do Umowy, i zwróconą lub/i nie podjętą w terminie uważa się za doręczoną.</w:t>
      </w:r>
    </w:p>
    <w:p w14:paraId="3986E027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Jeżeli jakiekolwiek postanowienia Umowy okażą się nieważne nie uchybia to mocy pozostałym, a Strony będą dążyć do zastąpienia nieważnego postanowienia ważnym zapisem odzwierciedlającym pierwotną wolę Stron. </w:t>
      </w:r>
    </w:p>
    <w:p w14:paraId="06520B6B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Strony zobowiązują się dołożyć wszelkich starań przy rozwiązywaniu wszelkich sporów mogących wystąpić w przyszłości w związku z wykonaniem przedmiotu Umowy, w drodze obustronnych uzgodnień i porozumień. W przypadku, gdy powstałego sporu nie da się rozstrzygnąć w sposób określony powyżej, spór będzie rozstrzygany przez Sąd właściwy dla siedziby Administratora.</w:t>
      </w:r>
    </w:p>
    <w:p w14:paraId="148CB3C8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Załączniki stanowią integralną część Umowy.</w:t>
      </w:r>
    </w:p>
    <w:p w14:paraId="74D9C410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Żadna ze Stron nie ma prawa wykonać cesji Umowy.</w:t>
      </w:r>
    </w:p>
    <w:p w14:paraId="614393CB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Umowa została sporządzona w dwóch jednobrzmiących egzemplarzach, po jednym dla każdej ze Stron.</w:t>
      </w:r>
    </w:p>
    <w:p w14:paraId="7889C7DB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58C51917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Załączniki:</w:t>
      </w:r>
    </w:p>
    <w:p w14:paraId="556029E9" w14:textId="450AE0F3" w:rsidR="00A7726F" w:rsidRPr="002F5184" w:rsidRDefault="00E30538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Dokument potwierdzający umocowanie przedstawiciela Administratora</w:t>
      </w:r>
    </w:p>
    <w:p w14:paraId="1C605D00" w14:textId="61BC9E99" w:rsidR="00490EBE" w:rsidRPr="002F5184" w:rsidRDefault="00A425B7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Wymagania</w:t>
      </w:r>
      <w:r w:rsidR="00490EBE" w:rsidRPr="002F5184">
        <w:rPr>
          <w:rFonts w:ascii="Trebuchet MS" w:eastAsia="Times New Roman" w:hAnsi="Trebuchet MS" w:cs="Arial"/>
          <w:lang w:eastAsia="pl-PL"/>
        </w:rPr>
        <w:t xml:space="preserve"> w zakresie bezpieczeństwa</w:t>
      </w:r>
    </w:p>
    <w:p w14:paraId="37DC9414" w14:textId="77777777" w:rsidR="00490EBE" w:rsidRPr="002F5184" w:rsidRDefault="00490EBE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Czynności przetwarzania</w:t>
      </w:r>
    </w:p>
    <w:p w14:paraId="20062065" w14:textId="44E63C8D" w:rsidR="00490EBE" w:rsidRPr="002F5184" w:rsidRDefault="00490EBE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Lista zaakceptowanych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podpowierzających</w:t>
      </w:r>
      <w:proofErr w:type="spellEnd"/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6C65E205" w14:textId="77777777" w:rsidTr="00FD1FBF">
        <w:trPr>
          <w:cantSplit/>
          <w:trHeight w:val="8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596D6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254868E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65ED6BF6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6053BAD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3E1B0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07E37A5C" w14:textId="77777777" w:rsidTr="00FD1FBF">
        <w:trPr>
          <w:cantSplit/>
          <w:trHeight w:val="21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CC5C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685CA67B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9D31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4C7A38D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3CD9BE4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0864FBF1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6720FCA" w14:textId="7E9A5D5D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Załącznik nr 1 – Pełnomocnictwo</w:t>
      </w:r>
    </w:p>
    <w:p w14:paraId="23AE115A" w14:textId="77777777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D6223C2" w14:textId="77777777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br w:type="page"/>
      </w:r>
    </w:p>
    <w:p w14:paraId="53E635B7" w14:textId="632A6B45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 xml:space="preserve">Załącznik nr </w:t>
      </w:r>
      <w:r w:rsidR="00A7726F" w:rsidRPr="002F5184">
        <w:rPr>
          <w:rFonts w:ascii="Trebuchet MS" w:hAnsi="Trebuchet MS" w:cs="Arial"/>
        </w:rPr>
        <w:t>2</w:t>
      </w:r>
      <w:r w:rsidRPr="002F5184">
        <w:rPr>
          <w:rFonts w:ascii="Trebuchet MS" w:hAnsi="Trebuchet MS" w:cs="Arial"/>
        </w:rPr>
        <w:t xml:space="preserve"> </w:t>
      </w:r>
      <w:r w:rsidR="00A7726F" w:rsidRPr="002F5184">
        <w:rPr>
          <w:rFonts w:ascii="Trebuchet MS" w:hAnsi="Trebuchet MS" w:cs="Arial"/>
        </w:rPr>
        <w:t xml:space="preserve"> - Wymagania</w:t>
      </w:r>
      <w:r w:rsidRPr="002F5184">
        <w:rPr>
          <w:rFonts w:ascii="Trebuchet MS" w:hAnsi="Trebuchet MS" w:cs="Arial"/>
        </w:rPr>
        <w:t xml:space="preserve"> w zakresie bezpieczeństwa:</w:t>
      </w:r>
    </w:p>
    <w:p w14:paraId="41A79EFF" w14:textId="2F1A46C5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0818BC21" w14:textId="7777777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Wytyczne w zakresie bezpieczeństwa należy określić indywidualnie dla każdego podmiotu przetwarzającego, uwzględniając:</w:t>
      </w:r>
    </w:p>
    <w:p w14:paraId="37F5E794" w14:textId="27337C1A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Wykorzystywane zasoby – czy powierzone czynności przetwarzania będą realizowane na zasobach CPPC, czy zasobach będących własnością przetwarzającego (czy wykorzystywane zasoby przetwarzającego są rozwiązaniami standardowymi, czy dedykowanymi?)?</w:t>
      </w:r>
    </w:p>
    <w:p w14:paraId="6FC1DBF7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Komunikację – czy powierzone czynności przetwarzania będą wymagały wykorzystywania sieci publicznej, nośników wymiennych, lub innych metod?</w:t>
      </w:r>
    </w:p>
    <w:p w14:paraId="7B208106" w14:textId="40502216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zaangażowane -  czy powierzone czynności przetwarzania będą wymagały zaangażowania innych podmiotów współpracujących z CPPC lub podmiotów współpracujących z przetwarzającym?</w:t>
      </w:r>
    </w:p>
    <w:p w14:paraId="2902AB68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Dojrzałość organizacji - czy powierzone czynności przetwarzania będą realizowane przez przetwarzającego który ma certyfikowany System Zarządzania Bezpieczeństwem Informacji lub może się wykazać zgodnością z normą ISO 27001?</w:t>
      </w:r>
    </w:p>
    <w:p w14:paraId="667681BB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Siedziba - czy powierzone czynności przetwarzania będą realizowane w siedzibie przetwarzającego lub innej lokalizacji?</w:t>
      </w:r>
    </w:p>
    <w:p w14:paraId="6B5BD1AD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Dane - czy powierzone czynności przetwarzania będą dotyczyło tylko danych teleadresowych, innych danych zwykłych umożliwiających identyfikację osoby fizycznej, czy danych szczególnej kategorii identyfikującej jest zainteresowania, sytuacje ekonomiczną, polityczną, stan zdrowia, przynależności itp.</w:t>
      </w:r>
    </w:p>
    <w:p w14:paraId="3C87C585" w14:textId="7777777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</w:p>
    <w:p w14:paraId="031CEF66" w14:textId="7777777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56D907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74C19E6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2CDC484D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38E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1AB630D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5A7D6F8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192CF87F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5E12C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2C71F5E8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7A6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213B9A3D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EC8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33B7C79F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2AF38246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AD98BB9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6D21F4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B0AC677" w14:textId="09176EB9" w:rsidR="00490EBE" w:rsidRPr="002F5184" w:rsidRDefault="00B46D8F" w:rsidP="00676288">
      <w:pPr>
        <w:spacing w:after="120" w:line="276" w:lineRule="auto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Załącznik nr 3</w:t>
      </w:r>
      <w:r w:rsidR="00A7726F" w:rsidRPr="002F5184">
        <w:rPr>
          <w:rFonts w:ascii="Trebuchet MS" w:hAnsi="Trebuchet MS" w:cs="Arial"/>
        </w:rPr>
        <w:t xml:space="preserve"> – Czynności przetwarzana danych osobowych</w:t>
      </w:r>
    </w:p>
    <w:p w14:paraId="2C00D371" w14:textId="36BC55F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2549CB8" w14:textId="3E5B8CF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Czynności przetwarzania jakie należy wskazać powierzając przetwarzanie danych osobowych muszą być zgodne z prowadzonym rejestrem czynności przetwarzania danych osobowych określnym w </w:t>
      </w:r>
      <w:r w:rsidRPr="002F5184">
        <w:rPr>
          <w:rFonts w:ascii="Trebuchet MS" w:hAnsi="Trebuchet MS" w:cs="Arial"/>
          <w:i/>
        </w:rPr>
        <w:t>Procedurze zarządzania rejestrem czynności przetwarzania</w:t>
      </w:r>
      <w:r w:rsidRPr="002F5184">
        <w:rPr>
          <w:rFonts w:ascii="Trebuchet MS" w:hAnsi="Trebuchet MS" w:cs="Arial"/>
        </w:rPr>
        <w:t xml:space="preserve">. </w:t>
      </w:r>
    </w:p>
    <w:p w14:paraId="130D24F9" w14:textId="593BAF8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Wskazywane kategorie danych i osób, których dane dotyczą mogą być zawężane w zakresie wskazanym w rejestrze, jednakże nie mogą być szersze. W przypadku potrzeby wskazania </w:t>
      </w:r>
      <w:r w:rsidRPr="002F5184">
        <w:rPr>
          <w:rFonts w:ascii="Trebuchet MS" w:hAnsi="Trebuchet MS" w:cs="Arial"/>
        </w:rPr>
        <w:lastRenderedPageBreak/>
        <w:t>szerszych kategorie danych i osób, których dane dotyczą, należy zaktualizować rejestrem czynności przetwarzania.</w:t>
      </w:r>
    </w:p>
    <w:p w14:paraId="723ABC3E" w14:textId="7777777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76CAD0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78"/>
        <w:gridCol w:w="2349"/>
        <w:gridCol w:w="3396"/>
      </w:tblGrid>
      <w:tr w:rsidR="00A7726F" w:rsidRPr="002F5184" w14:paraId="5DC3DA40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5E3DEF42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Administrator Danych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09109F81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Centrum Projektów Polska Cyfrowa</w:t>
            </w:r>
            <w:r w:rsidRPr="002F5184">
              <w:rPr>
                <w:rFonts w:ascii="Trebuchet MS" w:hAnsi="Trebuchet MS" w:cs="Arial"/>
                <w:lang w:eastAsia="pl-PL"/>
              </w:rPr>
              <w:br/>
              <w:t>ul. Spokojna 13a, 01-044 Warszawa</w:t>
            </w:r>
          </w:p>
        </w:tc>
      </w:tr>
      <w:tr w:rsidR="00A7726F" w:rsidRPr="002F5184" w14:paraId="5EE384A6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3D98A08B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Przekazania danych osobowych do państwa trzeciego lub organizacji międzynarodowej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2353BF6D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NIE</w:t>
            </w:r>
          </w:p>
        </w:tc>
      </w:tr>
      <w:tr w:rsidR="00A7726F" w:rsidRPr="002F5184" w14:paraId="6A6F203D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5964BC27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odbiorców danych, którym dane osobowe zostaną ujawnione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0E7CF27B" w14:textId="7C2A5DBF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 xml:space="preserve">Przetwarzanie danych na rzecz </w:t>
            </w:r>
            <w:r w:rsidRPr="002F5184">
              <w:rPr>
                <w:rFonts w:ascii="Trebuchet MS" w:hAnsi="Trebuchet MS" w:cs="Arial"/>
                <w:lang w:eastAsia="pl-PL"/>
              </w:rPr>
              <w:br/>
              <w:t>Centrum Projektów Polska Cyfrowa.</w:t>
            </w:r>
          </w:p>
        </w:tc>
      </w:tr>
      <w:tr w:rsidR="00A7726F" w:rsidRPr="002F5184" w14:paraId="118776BF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4434AFE8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 xml:space="preserve">Planowany termin usunięcia danych przez podmiot przetwarzający 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344D38C4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Każdorazowo należy określić</w:t>
            </w:r>
          </w:p>
        </w:tc>
      </w:tr>
      <w:tr w:rsidR="00A7726F" w:rsidRPr="002F5184" w14:paraId="2192B1A5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14E33210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Zasoby wykorzystywane do przetwarzania danych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6B045DE3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Zasoby będące własnością Centrum Projektów Polska Cyfrowa</w:t>
            </w:r>
          </w:p>
        </w:tc>
      </w:tr>
      <w:tr w:rsidR="00A7726F" w:rsidRPr="002F5184" w14:paraId="37C308AD" w14:textId="77777777" w:rsidTr="00FE4BD6">
        <w:trPr>
          <w:jc w:val="center"/>
        </w:trPr>
        <w:tc>
          <w:tcPr>
            <w:tcW w:w="533" w:type="dxa"/>
            <w:shd w:val="clear" w:color="auto" w:fill="F2F2F2"/>
          </w:tcPr>
          <w:p w14:paraId="13B5DB3D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F2F2F2"/>
          </w:tcPr>
          <w:p w14:paraId="42A873E6" w14:textId="63761F73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Czynności przetwarzania danych</w:t>
            </w:r>
            <w:r w:rsidR="00173B73">
              <w:rPr>
                <w:rFonts w:ascii="Trebuchet MS" w:hAnsi="Trebuchet MS" w:cs="Arial"/>
                <w:lang w:eastAsia="pl-PL"/>
              </w:rPr>
              <w:t xml:space="preserve"> *</w:t>
            </w:r>
          </w:p>
        </w:tc>
        <w:tc>
          <w:tcPr>
            <w:tcW w:w="2409" w:type="dxa"/>
            <w:shd w:val="clear" w:color="auto" w:fill="F2F2F2"/>
          </w:tcPr>
          <w:p w14:paraId="537315FF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osób, których dane dotyczą</w:t>
            </w:r>
          </w:p>
        </w:tc>
        <w:tc>
          <w:tcPr>
            <w:tcW w:w="3508" w:type="dxa"/>
            <w:shd w:val="clear" w:color="auto" w:fill="F2F2F2"/>
          </w:tcPr>
          <w:p w14:paraId="011FB081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danych</w:t>
            </w:r>
          </w:p>
        </w:tc>
      </w:tr>
      <w:tr w:rsidR="00A7726F" w:rsidRPr="002F5184" w14:paraId="2D118A0C" w14:textId="77777777" w:rsidTr="00FE4BD6">
        <w:trPr>
          <w:trHeight w:val="761"/>
          <w:jc w:val="center"/>
        </w:trPr>
        <w:tc>
          <w:tcPr>
            <w:tcW w:w="533" w:type="dxa"/>
            <w:shd w:val="clear" w:color="auto" w:fill="auto"/>
          </w:tcPr>
          <w:p w14:paraId="50309716" w14:textId="77777777" w:rsidR="00A7726F" w:rsidRPr="002F5184" w:rsidRDefault="00A7726F" w:rsidP="00676288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14:paraId="7320FBCF" w14:textId="77777777" w:rsidR="00A7726F" w:rsidRPr="002F5184" w:rsidRDefault="00A7726F" w:rsidP="00676288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36925B7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3D8BE84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</w:p>
        </w:tc>
      </w:tr>
    </w:tbl>
    <w:p w14:paraId="351644B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2571824" w14:textId="5368B0EA" w:rsidR="00490EBE" w:rsidRPr="00173B73" w:rsidRDefault="00173B73" w:rsidP="00173B73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173B73">
        <w:rPr>
          <w:rFonts w:asciiTheme="majorHAnsi" w:hAnsiTheme="majorHAnsi" w:cs="Arial"/>
          <w:i/>
          <w:sz w:val="20"/>
          <w:szCs w:val="20"/>
        </w:rPr>
        <w:t>* Lista czynności przetwarzania danych osobowych zostanie przekazana Wykonawcy na etapie podpisania umowy.</w:t>
      </w:r>
    </w:p>
    <w:p w14:paraId="68DA10E2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0C69E59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EB5738E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67B5F160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E36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7606D7E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7F96CCC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573B073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E536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0528979B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9E8E2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13680D5B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51B13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1F7C788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014CD082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7AE7AB5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4A6326F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6E97FF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6DE6CE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E04119C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52F9F36" w14:textId="55A52CBD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Załącznik nr </w:t>
      </w:r>
      <w:r w:rsidR="00A7726F" w:rsidRPr="002F5184">
        <w:rPr>
          <w:rFonts w:ascii="Trebuchet MS" w:hAnsi="Trebuchet MS" w:cs="Arial"/>
        </w:rPr>
        <w:t>4</w:t>
      </w:r>
    </w:p>
    <w:p w14:paraId="2BB3A23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563F61F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Lista zaakceptowanych </w:t>
      </w:r>
      <w:proofErr w:type="spellStart"/>
      <w:r w:rsidRPr="002F5184">
        <w:rPr>
          <w:rFonts w:ascii="Trebuchet MS" w:hAnsi="Trebuchet MS" w:cs="Arial"/>
        </w:rPr>
        <w:t>podpowierzających</w:t>
      </w:r>
      <w:proofErr w:type="spellEnd"/>
      <w:r w:rsidRPr="002F5184">
        <w:rPr>
          <w:rFonts w:ascii="Trebuchet MS" w:hAnsi="Trebuchet MS" w:cs="Arial"/>
        </w:rPr>
        <w:t>:</w:t>
      </w:r>
    </w:p>
    <w:p w14:paraId="06E5D5B0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A436CEC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7B6651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3B51D90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4DFFFD65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0A8DE56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966707F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9F6774E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4F4BA388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23CD7B17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CF7DD4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BF1926F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2D8BA6C2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18932D2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76F9407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3E8EC668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65E52E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B9F60E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5C564B5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5957ADB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297287C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BF8D983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4BD66D6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11EEE0B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0E8FE003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EEEB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1E38D0B4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4AB444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39677585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4305A" w14:textId="77777777" w:rsidR="00490EBE" w:rsidRPr="002F5184" w:rsidRDefault="00490EBE" w:rsidP="00676288">
            <w:pPr>
              <w:spacing w:after="120" w:line="276" w:lineRule="auto"/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490EBE" w:rsidRPr="00676288" w14:paraId="50323A07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19B79" w14:textId="1BD27DCD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2D063644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A93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17D48D02" w14:textId="7530E189" w:rsidR="00490EBE" w:rsidRPr="00676288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31E8F024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0516780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DFC6BD8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7C22F36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F99FA1E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A8FBA1B" w14:textId="77777777" w:rsidR="006A5E50" w:rsidRPr="00676288" w:rsidRDefault="006A5E50" w:rsidP="00676288">
      <w:pPr>
        <w:spacing w:after="120" w:line="276" w:lineRule="auto"/>
        <w:contextualSpacing/>
        <w:rPr>
          <w:rFonts w:ascii="Trebuchet MS" w:hAnsi="Trebuchet MS"/>
        </w:rPr>
      </w:pPr>
    </w:p>
    <w:sectPr w:rsidR="006A5E50" w:rsidRPr="00676288" w:rsidSect="006A5E5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0B1" w14:textId="77777777" w:rsidR="003F2BA1" w:rsidRDefault="003F2BA1" w:rsidP="00A425B7">
      <w:r>
        <w:separator/>
      </w:r>
    </w:p>
  </w:endnote>
  <w:endnote w:type="continuationSeparator" w:id="0">
    <w:p w14:paraId="281E999E" w14:textId="77777777" w:rsidR="003F2BA1" w:rsidRDefault="003F2BA1" w:rsidP="00A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C293" w14:textId="24C62F66" w:rsidR="00A425B7" w:rsidRDefault="00A425B7">
    <w:pPr>
      <w:pStyle w:val="Stopka"/>
    </w:pPr>
    <w:r w:rsidRPr="00F25F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152DE0" wp14:editId="06DF78C9">
          <wp:simplePos x="0" y="0"/>
          <wp:positionH relativeFrom="margin">
            <wp:posOffset>0</wp:posOffset>
          </wp:positionH>
          <wp:positionV relativeFrom="paragraph">
            <wp:posOffset>-206235</wp:posOffset>
          </wp:positionV>
          <wp:extent cx="5753100" cy="550545"/>
          <wp:effectExtent l="0" t="0" r="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D36D" w14:textId="77777777" w:rsidR="003F2BA1" w:rsidRDefault="003F2BA1" w:rsidP="00A425B7">
      <w:r>
        <w:separator/>
      </w:r>
    </w:p>
  </w:footnote>
  <w:footnote w:type="continuationSeparator" w:id="0">
    <w:p w14:paraId="47093A90" w14:textId="77777777" w:rsidR="003F2BA1" w:rsidRDefault="003F2BA1" w:rsidP="00A4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2025" w14:textId="234B6C52" w:rsidR="00A425B7" w:rsidRDefault="006762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874B06" wp14:editId="07DFF8D6">
          <wp:simplePos x="0" y="0"/>
          <wp:positionH relativeFrom="column">
            <wp:posOffset>-987552</wp:posOffset>
          </wp:positionH>
          <wp:positionV relativeFrom="paragraph">
            <wp:posOffset>-454177</wp:posOffset>
          </wp:positionV>
          <wp:extent cx="7639050" cy="90487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3D1"/>
    <w:multiLevelType w:val="hybridMultilevel"/>
    <w:tmpl w:val="762C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2D4"/>
    <w:multiLevelType w:val="hybridMultilevel"/>
    <w:tmpl w:val="5C0A5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E3A81"/>
    <w:multiLevelType w:val="hybridMultilevel"/>
    <w:tmpl w:val="1B06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39B"/>
    <w:multiLevelType w:val="hybridMultilevel"/>
    <w:tmpl w:val="1C36B8AA"/>
    <w:lvl w:ilvl="0" w:tplc="B958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72839"/>
    <w:multiLevelType w:val="hybridMultilevel"/>
    <w:tmpl w:val="9BDCC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93C"/>
    <w:multiLevelType w:val="hybridMultilevel"/>
    <w:tmpl w:val="73E0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26AA"/>
    <w:multiLevelType w:val="hybridMultilevel"/>
    <w:tmpl w:val="0BDA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AC9"/>
    <w:multiLevelType w:val="hybridMultilevel"/>
    <w:tmpl w:val="9CE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736"/>
    <w:multiLevelType w:val="hybridMultilevel"/>
    <w:tmpl w:val="9CE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97CED"/>
    <w:multiLevelType w:val="hybridMultilevel"/>
    <w:tmpl w:val="C4C4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E31D9"/>
    <w:multiLevelType w:val="hybridMultilevel"/>
    <w:tmpl w:val="79AA05A0"/>
    <w:lvl w:ilvl="0" w:tplc="4DBA6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AC5"/>
    <w:multiLevelType w:val="hybridMultilevel"/>
    <w:tmpl w:val="6532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6327"/>
    <w:multiLevelType w:val="hybridMultilevel"/>
    <w:tmpl w:val="1C28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79C"/>
    <w:multiLevelType w:val="hybridMultilevel"/>
    <w:tmpl w:val="5FF0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B654F"/>
    <w:multiLevelType w:val="hybridMultilevel"/>
    <w:tmpl w:val="B85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9ED"/>
    <w:multiLevelType w:val="hybridMultilevel"/>
    <w:tmpl w:val="5910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E"/>
    <w:rsid w:val="00173B73"/>
    <w:rsid w:val="002F5184"/>
    <w:rsid w:val="0038549B"/>
    <w:rsid w:val="003E72E5"/>
    <w:rsid w:val="003F2BA1"/>
    <w:rsid w:val="00490EBE"/>
    <w:rsid w:val="004E689F"/>
    <w:rsid w:val="005959F2"/>
    <w:rsid w:val="0060120F"/>
    <w:rsid w:val="00603AA5"/>
    <w:rsid w:val="00676288"/>
    <w:rsid w:val="00683926"/>
    <w:rsid w:val="0069298F"/>
    <w:rsid w:val="006A5E50"/>
    <w:rsid w:val="0071047B"/>
    <w:rsid w:val="00815331"/>
    <w:rsid w:val="009A122F"/>
    <w:rsid w:val="009A4194"/>
    <w:rsid w:val="00A425B7"/>
    <w:rsid w:val="00A66777"/>
    <w:rsid w:val="00A7726F"/>
    <w:rsid w:val="00B1295A"/>
    <w:rsid w:val="00B46D8F"/>
    <w:rsid w:val="00CD2ADE"/>
    <w:rsid w:val="00E30538"/>
    <w:rsid w:val="00E32497"/>
    <w:rsid w:val="00EF19B4"/>
    <w:rsid w:val="00F17DB0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A75E3"/>
  <w14:defaultImageDpi w14:val="300"/>
  <w15:docId w15:val="{22EA4790-FF79-43D5-A95C-03920FC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BE"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490EBE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490EBE"/>
    <w:rPr>
      <w:rFonts w:eastAsiaTheme="minorHAnsi"/>
      <w:sz w:val="22"/>
      <w:szCs w:val="22"/>
      <w:lang w:val="pl-PL" w:eastAsia="en-US"/>
    </w:rPr>
  </w:style>
  <w:style w:type="paragraph" w:customStyle="1" w:styleId="Normalny1">
    <w:name w:val="Normalny1"/>
    <w:rsid w:val="00490EBE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ar-SA"/>
    </w:rPr>
  </w:style>
  <w:style w:type="paragraph" w:customStyle="1" w:styleId="Ustp">
    <w:name w:val="Ustęp"/>
    <w:rsid w:val="00490EBE"/>
    <w:pPr>
      <w:widowControl w:val="0"/>
      <w:suppressAutoHyphens/>
      <w:spacing w:before="60" w:after="120" w:line="276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ar-SA"/>
    </w:rPr>
  </w:style>
  <w:style w:type="character" w:styleId="Odwoaniedokomentarza">
    <w:name w:val="annotation reference"/>
    <w:uiPriority w:val="99"/>
    <w:semiHidden/>
    <w:unhideWhenUsed/>
    <w:rsid w:val="00A7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26F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6F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F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9F2"/>
    <w:pPr>
      <w:spacing w:after="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9F2"/>
    <w:rPr>
      <w:rFonts w:ascii="Calibri" w:eastAsiaTheme="minorHAnsi" w:hAnsi="Calibri" w:cs="Times New Roman"/>
      <w:b/>
      <w:bCs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425B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5B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25B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5B7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57D5-249D-45F9-A79F-7A2E867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Pszczółkowski</dc:creator>
  <cp:keywords/>
  <dc:description/>
  <cp:lastModifiedBy>Marcin Karolewski</cp:lastModifiedBy>
  <cp:revision>2</cp:revision>
  <dcterms:created xsi:type="dcterms:W3CDTF">2018-07-05T06:49:00Z</dcterms:created>
  <dcterms:modified xsi:type="dcterms:W3CDTF">2018-07-05T06:49:00Z</dcterms:modified>
</cp:coreProperties>
</file>