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709F44" w14:textId="77777777" w:rsidR="00490EBE" w:rsidRPr="00676288" w:rsidRDefault="00490EBE" w:rsidP="00676288">
      <w:pPr>
        <w:spacing w:after="120" w:line="276" w:lineRule="auto"/>
        <w:contextualSpacing/>
        <w:jc w:val="both"/>
        <w:rPr>
          <w:rFonts w:ascii="Trebuchet MS" w:hAnsi="Trebuchet MS" w:cs="Arial"/>
          <w:bCs/>
        </w:rPr>
      </w:pPr>
    </w:p>
    <w:p w14:paraId="709AFB9F" w14:textId="77777777" w:rsidR="00490EBE" w:rsidRPr="002F5184" w:rsidRDefault="00490EBE" w:rsidP="00676288">
      <w:pPr>
        <w:spacing w:after="120" w:line="276" w:lineRule="auto"/>
        <w:contextualSpacing/>
        <w:jc w:val="center"/>
        <w:rPr>
          <w:rFonts w:ascii="Trebuchet MS" w:hAnsi="Trebuchet MS" w:cs="Arial"/>
          <w:b/>
          <w:bCs/>
          <w:u w:val="single"/>
        </w:rPr>
      </w:pPr>
      <w:r w:rsidRPr="002F5184">
        <w:rPr>
          <w:rFonts w:ascii="Trebuchet MS" w:hAnsi="Trebuchet MS" w:cs="Arial"/>
          <w:b/>
          <w:bCs/>
          <w:u w:val="single"/>
        </w:rPr>
        <w:t>UMOWA POWIERZENIA PRZETWARZANIA DANYCH</w:t>
      </w:r>
      <w:r w:rsidRPr="002F5184">
        <w:rPr>
          <w:rFonts w:ascii="Trebuchet MS" w:hAnsi="Trebuchet MS" w:cs="Arial"/>
          <w:bCs/>
          <w:u w:val="single"/>
        </w:rPr>
        <w:t xml:space="preserve"> </w:t>
      </w:r>
      <w:r w:rsidRPr="002F5184">
        <w:rPr>
          <w:rFonts w:ascii="Trebuchet MS" w:hAnsi="Trebuchet MS" w:cs="Arial"/>
          <w:b/>
          <w:bCs/>
          <w:u w:val="single"/>
        </w:rPr>
        <w:t>OSOBOWYCH</w:t>
      </w:r>
    </w:p>
    <w:p w14:paraId="04B3EFC9" w14:textId="77777777" w:rsidR="00490EBE" w:rsidRPr="002F5184" w:rsidRDefault="00490EBE" w:rsidP="00676288">
      <w:pPr>
        <w:spacing w:after="120" w:line="276" w:lineRule="auto"/>
        <w:contextualSpacing/>
        <w:jc w:val="center"/>
        <w:rPr>
          <w:rFonts w:ascii="Trebuchet MS" w:hAnsi="Trebuchet MS" w:cs="Arial"/>
          <w:b/>
          <w:bCs/>
          <w:u w:val="single"/>
        </w:rPr>
      </w:pPr>
    </w:p>
    <w:p w14:paraId="303D37AB" w14:textId="77777777" w:rsidR="00490EBE" w:rsidRPr="002F5184" w:rsidRDefault="00490EBE" w:rsidP="00676288">
      <w:pPr>
        <w:spacing w:after="120" w:line="276" w:lineRule="auto"/>
        <w:contextualSpacing/>
        <w:jc w:val="center"/>
        <w:rPr>
          <w:rFonts w:ascii="Trebuchet MS" w:hAnsi="Trebuchet MS" w:cs="Arial"/>
          <w:bCs/>
        </w:rPr>
      </w:pPr>
      <w:r w:rsidRPr="002F5184">
        <w:rPr>
          <w:rFonts w:ascii="Trebuchet MS" w:hAnsi="Trebuchet MS" w:cs="Arial"/>
          <w:bCs/>
        </w:rPr>
        <w:br/>
      </w:r>
    </w:p>
    <w:p w14:paraId="378D7868" w14:textId="77777777" w:rsidR="00490EBE" w:rsidRPr="002F5184" w:rsidRDefault="00490EBE" w:rsidP="00676288">
      <w:pPr>
        <w:spacing w:after="120" w:line="276" w:lineRule="auto"/>
        <w:contextualSpacing/>
        <w:rPr>
          <w:rFonts w:ascii="Trebuchet MS" w:hAnsi="Trebuchet MS" w:cs="Arial"/>
          <w:bCs/>
        </w:rPr>
      </w:pPr>
      <w:r w:rsidRPr="002F5184">
        <w:rPr>
          <w:rFonts w:ascii="Trebuchet MS" w:hAnsi="Trebuchet MS" w:cs="Arial"/>
          <w:bCs/>
        </w:rPr>
        <w:t>zawarta dnia ........... w ................., pomiędzy:</w:t>
      </w:r>
    </w:p>
    <w:p w14:paraId="49510D17" w14:textId="77777777" w:rsidR="00490EBE" w:rsidRPr="002F5184" w:rsidRDefault="00490EBE" w:rsidP="00676288">
      <w:pPr>
        <w:spacing w:after="120" w:line="276" w:lineRule="auto"/>
        <w:contextualSpacing/>
        <w:jc w:val="center"/>
        <w:rPr>
          <w:rFonts w:ascii="Trebuchet MS" w:hAnsi="Trebuchet MS" w:cs="Arial"/>
          <w:b/>
          <w:bCs/>
        </w:rPr>
      </w:pPr>
    </w:p>
    <w:p w14:paraId="0E0CA549" w14:textId="5231527A" w:rsidR="00F17DB0" w:rsidRPr="002F5184" w:rsidRDefault="00F17DB0" w:rsidP="00676288">
      <w:pPr>
        <w:keepNext/>
        <w:spacing w:after="120" w:line="276" w:lineRule="auto"/>
        <w:contextualSpacing/>
        <w:jc w:val="both"/>
        <w:outlineLvl w:val="1"/>
        <w:rPr>
          <w:rFonts w:ascii="Trebuchet MS" w:eastAsia="Times New Roman" w:hAnsi="Trebuchet MS"/>
          <w:bCs/>
          <w:iCs/>
        </w:rPr>
      </w:pPr>
      <w:r w:rsidRPr="002F5184">
        <w:rPr>
          <w:rFonts w:ascii="Trebuchet MS" w:eastAsia="Times New Roman" w:hAnsi="Trebuchet MS"/>
          <w:b/>
          <w:bCs/>
          <w:iCs/>
        </w:rPr>
        <w:t>Skarbem Państwa,</w:t>
      </w:r>
      <w:r w:rsidRPr="002F5184">
        <w:rPr>
          <w:rFonts w:ascii="Trebuchet MS" w:eastAsia="Times New Roman" w:hAnsi="Trebuchet MS"/>
          <w:bCs/>
          <w:iCs/>
        </w:rPr>
        <w:t xml:space="preserve"> w imieniu którego działa </w:t>
      </w:r>
      <w:r w:rsidRPr="002F5184">
        <w:rPr>
          <w:rFonts w:ascii="Trebuchet MS" w:eastAsia="Times New Roman" w:hAnsi="Trebuchet MS"/>
          <w:b/>
          <w:bCs/>
          <w:iCs/>
        </w:rPr>
        <w:t>Centrum Projektów Polska Cyfrowa,</w:t>
      </w:r>
      <w:r w:rsidRPr="002F5184">
        <w:rPr>
          <w:rFonts w:ascii="Trebuchet MS" w:eastAsia="Times New Roman" w:hAnsi="Trebuchet MS"/>
          <w:b/>
          <w:bCs/>
          <w:iCs/>
        </w:rPr>
        <w:br/>
      </w:r>
      <w:r w:rsidRPr="002F5184">
        <w:rPr>
          <w:rFonts w:ascii="Trebuchet MS" w:eastAsia="Times New Roman" w:hAnsi="Trebuchet MS"/>
          <w:bCs/>
          <w:iCs/>
        </w:rPr>
        <w:t xml:space="preserve">z siedzibą w Warszawie (01-044), przy ul. Spokojnej 13a, reprezentowanym przez: </w:t>
      </w:r>
      <w:r w:rsidR="000314E4">
        <w:rPr>
          <w:rFonts w:ascii="Trebuchet MS" w:eastAsia="Times New Roman" w:hAnsi="Trebuchet MS"/>
          <w:b/>
          <w:bCs/>
          <w:iCs/>
        </w:rPr>
        <w:t xml:space="preserve">Wojciecha </w:t>
      </w:r>
      <w:proofErr w:type="spellStart"/>
      <w:r w:rsidR="000314E4">
        <w:rPr>
          <w:rFonts w:ascii="Trebuchet MS" w:eastAsia="Times New Roman" w:hAnsi="Trebuchet MS"/>
          <w:b/>
          <w:bCs/>
          <w:iCs/>
        </w:rPr>
        <w:t>Szajnara</w:t>
      </w:r>
      <w:proofErr w:type="spellEnd"/>
      <w:r w:rsidRPr="002F5184">
        <w:rPr>
          <w:rFonts w:ascii="Trebuchet MS" w:eastAsia="Times New Roman" w:hAnsi="Trebuchet MS"/>
          <w:bCs/>
          <w:iCs/>
        </w:rPr>
        <w:t xml:space="preserve"> - Dyrektora Centrum Proj</w:t>
      </w:r>
      <w:r w:rsidR="000314E4">
        <w:rPr>
          <w:rFonts w:ascii="Trebuchet MS" w:eastAsia="Times New Roman" w:hAnsi="Trebuchet MS"/>
          <w:bCs/>
          <w:iCs/>
        </w:rPr>
        <w:t>ektów Polska Cyfrowa, działającego</w:t>
      </w:r>
      <w:r w:rsidRPr="002F5184">
        <w:rPr>
          <w:rFonts w:ascii="Trebuchet MS" w:eastAsia="Times New Roman" w:hAnsi="Trebuchet MS"/>
          <w:bCs/>
          <w:iCs/>
        </w:rPr>
        <w:t xml:space="preserve"> na podstawie aktu powołania z dnia </w:t>
      </w:r>
      <w:r w:rsidR="000314E4">
        <w:rPr>
          <w:rFonts w:ascii="Trebuchet MS" w:eastAsia="Times New Roman" w:hAnsi="Trebuchet MS"/>
          <w:bCs/>
          <w:iCs/>
        </w:rPr>
        <w:t>17 lipca 2018</w:t>
      </w:r>
      <w:r w:rsidRPr="002F5184">
        <w:rPr>
          <w:rFonts w:ascii="Trebuchet MS" w:eastAsia="Times New Roman" w:hAnsi="Trebuchet MS"/>
          <w:bCs/>
          <w:iCs/>
        </w:rPr>
        <w:t xml:space="preserve"> r., którego potwierdzona za zgodność z oryginałem kopia stanowi </w:t>
      </w:r>
      <w:r w:rsidRPr="002F5184">
        <w:rPr>
          <w:rFonts w:ascii="Trebuchet MS" w:eastAsia="Times New Roman" w:hAnsi="Trebuchet MS"/>
          <w:b/>
          <w:bCs/>
          <w:iCs/>
        </w:rPr>
        <w:t>Załącznik nr 1</w:t>
      </w:r>
      <w:r w:rsidRPr="002F5184">
        <w:rPr>
          <w:rFonts w:ascii="Trebuchet MS" w:eastAsia="Times New Roman" w:hAnsi="Trebuchet MS"/>
          <w:bCs/>
          <w:iCs/>
        </w:rPr>
        <w:t xml:space="preserve"> do niniej</w:t>
      </w:r>
      <w:bookmarkStart w:id="0" w:name="_GoBack"/>
      <w:bookmarkEnd w:id="0"/>
      <w:r w:rsidRPr="002F5184">
        <w:rPr>
          <w:rFonts w:ascii="Trebuchet MS" w:eastAsia="Times New Roman" w:hAnsi="Trebuchet MS"/>
          <w:bCs/>
          <w:iCs/>
        </w:rPr>
        <w:t xml:space="preserve">szej Umowy, </w:t>
      </w:r>
    </w:p>
    <w:p w14:paraId="3F867882" w14:textId="6C267F30" w:rsidR="00490EBE" w:rsidRPr="002F5184" w:rsidRDefault="00F17DB0" w:rsidP="00676288">
      <w:pPr>
        <w:widowControl w:val="0"/>
        <w:adjustRightInd w:val="0"/>
        <w:spacing w:after="120" w:line="276" w:lineRule="auto"/>
        <w:contextualSpacing/>
        <w:jc w:val="both"/>
        <w:textAlignment w:val="baseline"/>
        <w:rPr>
          <w:rFonts w:ascii="Trebuchet MS" w:hAnsi="Trebuchet MS" w:cs="Arial"/>
        </w:rPr>
      </w:pPr>
      <w:r w:rsidRPr="002F5184">
        <w:rPr>
          <w:rFonts w:ascii="Trebuchet MS" w:eastAsia="Times New Roman" w:hAnsi="Trebuchet MS"/>
          <w:b/>
          <w:bCs/>
          <w:iCs/>
        </w:rPr>
        <w:t>zwanym</w:t>
      </w:r>
      <w:r w:rsidRPr="002F5184">
        <w:rPr>
          <w:rFonts w:ascii="Trebuchet MS" w:eastAsia="Times New Roman" w:hAnsi="Trebuchet MS"/>
          <w:bCs/>
          <w:iCs/>
        </w:rPr>
        <w:t xml:space="preserve"> w dalszej części Umowy: </w:t>
      </w:r>
      <w:r w:rsidRPr="002F5184">
        <w:rPr>
          <w:rFonts w:ascii="Trebuchet MS" w:eastAsia="Times New Roman" w:hAnsi="Trebuchet MS"/>
          <w:b/>
          <w:bCs/>
          <w:iCs/>
        </w:rPr>
        <w:t>„Administratorem” lub „CPPC”,</w:t>
      </w:r>
    </w:p>
    <w:p w14:paraId="7136BB3E" w14:textId="1BEA504C" w:rsidR="00490EBE" w:rsidRPr="002F5184" w:rsidRDefault="00490EBE" w:rsidP="00676288">
      <w:pPr>
        <w:widowControl w:val="0"/>
        <w:adjustRightInd w:val="0"/>
        <w:spacing w:after="120" w:line="276" w:lineRule="auto"/>
        <w:contextualSpacing/>
        <w:jc w:val="both"/>
        <w:textAlignment w:val="baseline"/>
        <w:rPr>
          <w:rFonts w:ascii="Trebuchet MS" w:hAnsi="Trebuchet MS" w:cs="Arial"/>
        </w:rPr>
      </w:pPr>
      <w:r w:rsidRPr="002F5184">
        <w:rPr>
          <w:rFonts w:ascii="Trebuchet MS" w:hAnsi="Trebuchet MS" w:cs="Arial"/>
        </w:rPr>
        <w:t>a</w:t>
      </w:r>
    </w:p>
    <w:p w14:paraId="071730D4" w14:textId="77777777" w:rsidR="00F17DB0" w:rsidRPr="002F5184" w:rsidRDefault="00F17DB0" w:rsidP="00676288">
      <w:pPr>
        <w:widowControl w:val="0"/>
        <w:adjustRightInd w:val="0"/>
        <w:spacing w:after="120" w:line="276" w:lineRule="auto"/>
        <w:contextualSpacing/>
        <w:jc w:val="both"/>
        <w:textAlignment w:val="baseline"/>
        <w:rPr>
          <w:rFonts w:ascii="Trebuchet MS" w:hAnsi="Trebuchet MS" w:cs="Arial"/>
        </w:rPr>
      </w:pPr>
    </w:p>
    <w:p w14:paraId="5BBA2BF0" w14:textId="77777777" w:rsidR="00490EBE" w:rsidRPr="002F5184" w:rsidRDefault="00490EBE" w:rsidP="00676288">
      <w:pPr>
        <w:spacing w:after="120" w:line="276" w:lineRule="auto"/>
        <w:contextualSpacing/>
        <w:jc w:val="both"/>
        <w:rPr>
          <w:rFonts w:ascii="Trebuchet MS" w:hAnsi="Trebuchet MS" w:cs="Arial"/>
          <w:bCs/>
        </w:rPr>
      </w:pPr>
      <w:r w:rsidRPr="002F5184">
        <w:rPr>
          <w:rFonts w:ascii="Trebuchet MS" w:hAnsi="Trebuchet MS" w:cs="Arial"/>
          <w:b/>
        </w:rPr>
        <w:t>…….</w:t>
      </w:r>
      <w:r w:rsidRPr="002F5184">
        <w:rPr>
          <w:rFonts w:ascii="Trebuchet MS" w:hAnsi="Trebuchet MS" w:cs="Arial"/>
        </w:rPr>
        <w:t xml:space="preserve"> z siedzibą: ……….., ul. ……….., wpisana do Rejestru Przedsiębiorców Krajowego Rejestru Sądowego prowadzonego przez Sąd Rejonowy ………. w ……… pod numerem KRS ………, NIP ……., REGON ……… , kapitał zakładowy w wysokości ……… złotych (wpłacony w całości)</w:t>
      </w:r>
      <w:r w:rsidRPr="002F5184">
        <w:rPr>
          <w:rFonts w:ascii="Trebuchet MS" w:hAnsi="Trebuchet MS" w:cs="Arial"/>
          <w:bCs/>
        </w:rPr>
        <w:t xml:space="preserve">, </w:t>
      </w:r>
      <w:r w:rsidRPr="002F5184">
        <w:rPr>
          <w:rFonts w:ascii="Trebuchet MS" w:hAnsi="Trebuchet MS" w:cs="Arial"/>
        </w:rPr>
        <w:t xml:space="preserve">reprezentowana przez: </w:t>
      </w:r>
    </w:p>
    <w:p w14:paraId="10347E1E" w14:textId="77777777" w:rsidR="00490EBE" w:rsidRPr="002F5184" w:rsidRDefault="00490EBE" w:rsidP="00676288">
      <w:pPr>
        <w:widowControl w:val="0"/>
        <w:adjustRightInd w:val="0"/>
        <w:spacing w:after="120" w:line="276" w:lineRule="auto"/>
        <w:contextualSpacing/>
        <w:jc w:val="both"/>
        <w:textAlignment w:val="baseline"/>
        <w:rPr>
          <w:rFonts w:ascii="Trebuchet MS" w:hAnsi="Trebuchet MS" w:cs="Arial"/>
          <w:b/>
        </w:rPr>
      </w:pPr>
      <w:r w:rsidRPr="002F5184">
        <w:rPr>
          <w:rFonts w:ascii="Trebuchet MS" w:hAnsi="Trebuchet MS" w:cs="Arial"/>
        </w:rPr>
        <w:t xml:space="preserve"> </w:t>
      </w:r>
    </w:p>
    <w:p w14:paraId="48D6F5E7" w14:textId="77777777" w:rsidR="00490EBE" w:rsidRPr="002F5184" w:rsidRDefault="00490EBE" w:rsidP="00676288">
      <w:pPr>
        <w:widowControl w:val="0"/>
        <w:adjustRightInd w:val="0"/>
        <w:spacing w:after="120" w:line="276" w:lineRule="auto"/>
        <w:contextualSpacing/>
        <w:jc w:val="both"/>
        <w:textAlignment w:val="baseline"/>
        <w:rPr>
          <w:rFonts w:ascii="Trebuchet MS" w:hAnsi="Trebuchet MS" w:cs="Arial"/>
        </w:rPr>
      </w:pPr>
      <w:r w:rsidRPr="002F5184">
        <w:rPr>
          <w:rFonts w:ascii="Trebuchet MS" w:hAnsi="Trebuchet MS" w:cs="Arial"/>
        </w:rPr>
        <w:t>…………………………………… ,</w:t>
      </w:r>
    </w:p>
    <w:p w14:paraId="79A470D0" w14:textId="7B78E365" w:rsidR="00490EBE" w:rsidRPr="002F5184" w:rsidRDefault="0060120F" w:rsidP="00676288">
      <w:pPr>
        <w:widowControl w:val="0"/>
        <w:adjustRightInd w:val="0"/>
        <w:spacing w:after="120" w:line="276" w:lineRule="auto"/>
        <w:contextualSpacing/>
        <w:jc w:val="both"/>
        <w:textAlignment w:val="baseline"/>
        <w:rPr>
          <w:rFonts w:ascii="Trebuchet MS" w:hAnsi="Trebuchet MS" w:cs="Arial"/>
        </w:rPr>
      </w:pPr>
      <w:r w:rsidRPr="002F5184">
        <w:rPr>
          <w:rFonts w:ascii="Trebuchet MS" w:hAnsi="Trebuchet MS" w:cs="Arial"/>
        </w:rPr>
        <w:t>zwana/y</w:t>
      </w:r>
      <w:r w:rsidR="00490EBE" w:rsidRPr="002F5184">
        <w:rPr>
          <w:rFonts w:ascii="Trebuchet MS" w:hAnsi="Trebuchet MS" w:cs="Arial"/>
        </w:rPr>
        <w:t xml:space="preserve"> dalej jako: „</w:t>
      </w:r>
      <w:r w:rsidR="00490EBE" w:rsidRPr="002F5184">
        <w:rPr>
          <w:rFonts w:ascii="Trebuchet MS" w:hAnsi="Trebuchet MS" w:cs="Arial"/>
          <w:b/>
        </w:rPr>
        <w:t>Przetwarzający”</w:t>
      </w:r>
      <w:r w:rsidR="00490EBE" w:rsidRPr="002F5184">
        <w:rPr>
          <w:rFonts w:ascii="Trebuchet MS" w:hAnsi="Trebuchet MS" w:cs="Arial"/>
        </w:rPr>
        <w:t xml:space="preserve"> , łącznie</w:t>
      </w:r>
      <w:r w:rsidR="00490EBE" w:rsidRPr="002F5184">
        <w:rPr>
          <w:rFonts w:ascii="Trebuchet MS" w:hAnsi="Trebuchet MS" w:cs="Arial"/>
          <w:b/>
        </w:rPr>
        <w:t xml:space="preserve"> </w:t>
      </w:r>
      <w:r w:rsidR="00490EBE" w:rsidRPr="002F5184">
        <w:rPr>
          <w:rFonts w:ascii="Trebuchet MS" w:hAnsi="Trebuchet MS" w:cs="Arial"/>
        </w:rPr>
        <w:t>zwanymi</w:t>
      </w:r>
      <w:r w:rsidR="00490EBE" w:rsidRPr="002F5184">
        <w:rPr>
          <w:rFonts w:ascii="Trebuchet MS" w:hAnsi="Trebuchet MS" w:cs="Arial"/>
          <w:b/>
        </w:rPr>
        <w:t xml:space="preserve"> </w:t>
      </w:r>
      <w:r w:rsidR="00490EBE" w:rsidRPr="002F5184">
        <w:rPr>
          <w:rFonts w:ascii="Trebuchet MS" w:hAnsi="Trebuchet MS" w:cs="Arial"/>
        </w:rPr>
        <w:t>jako „</w:t>
      </w:r>
      <w:r w:rsidR="00490EBE" w:rsidRPr="002F5184">
        <w:rPr>
          <w:rFonts w:ascii="Trebuchet MS" w:hAnsi="Trebuchet MS" w:cs="Arial"/>
          <w:b/>
        </w:rPr>
        <w:t>Strony</w:t>
      </w:r>
      <w:r w:rsidR="00490EBE" w:rsidRPr="002F5184">
        <w:rPr>
          <w:rFonts w:ascii="Trebuchet MS" w:hAnsi="Trebuchet MS" w:cs="Arial"/>
        </w:rPr>
        <w:t>” o następującej treści:</w:t>
      </w:r>
    </w:p>
    <w:p w14:paraId="3488C9DC" w14:textId="77777777" w:rsidR="00490EBE" w:rsidRPr="002F5184" w:rsidRDefault="00490EBE" w:rsidP="00676288">
      <w:pPr>
        <w:spacing w:after="120" w:line="276" w:lineRule="auto"/>
        <w:contextualSpacing/>
        <w:jc w:val="both"/>
        <w:rPr>
          <w:rFonts w:ascii="Trebuchet MS" w:hAnsi="Trebuchet MS" w:cs="Arial"/>
          <w:b/>
        </w:rPr>
      </w:pPr>
    </w:p>
    <w:p w14:paraId="7EB4BEC8" w14:textId="77777777" w:rsidR="00490EBE" w:rsidRPr="002F5184" w:rsidRDefault="00490EBE" w:rsidP="00676288">
      <w:pPr>
        <w:spacing w:after="120" w:line="276" w:lineRule="auto"/>
        <w:contextualSpacing/>
        <w:jc w:val="center"/>
        <w:rPr>
          <w:rFonts w:ascii="Trebuchet MS" w:hAnsi="Trebuchet MS" w:cs="Arial"/>
          <w:b/>
        </w:rPr>
      </w:pPr>
      <w:r w:rsidRPr="002F5184">
        <w:rPr>
          <w:rFonts w:ascii="Trebuchet MS" w:hAnsi="Trebuchet MS" w:cs="Arial"/>
          <w:b/>
        </w:rPr>
        <w:t>§1. Postanowienia ogólne</w:t>
      </w:r>
    </w:p>
    <w:p w14:paraId="7707F1E5" w14:textId="77777777" w:rsidR="00490EBE" w:rsidRPr="002F5184" w:rsidRDefault="00490EBE" w:rsidP="00676288">
      <w:pPr>
        <w:spacing w:after="120" w:line="276" w:lineRule="auto"/>
        <w:contextualSpacing/>
        <w:jc w:val="both"/>
        <w:rPr>
          <w:rFonts w:ascii="Trebuchet MS" w:hAnsi="Trebuchet MS" w:cs="Arial"/>
          <w:b/>
        </w:rPr>
      </w:pPr>
    </w:p>
    <w:p w14:paraId="06D7C61F" w14:textId="77777777" w:rsidR="00490EBE" w:rsidRPr="002F5184" w:rsidRDefault="00490EBE" w:rsidP="00676288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Trebuchet MS" w:hAnsi="Trebuchet MS" w:cs="Arial"/>
        </w:rPr>
      </w:pPr>
      <w:r w:rsidRPr="002F5184">
        <w:rPr>
          <w:rFonts w:ascii="Trebuchet MS" w:hAnsi="Trebuchet MS" w:cs="Arial"/>
        </w:rPr>
        <w:t>Na potrzeby niniejszej umowy (dalej jako „</w:t>
      </w:r>
      <w:r w:rsidRPr="002F5184">
        <w:rPr>
          <w:rFonts w:ascii="Trebuchet MS" w:hAnsi="Trebuchet MS" w:cs="Arial"/>
          <w:b/>
        </w:rPr>
        <w:t>Umowa</w:t>
      </w:r>
      <w:r w:rsidRPr="002F5184">
        <w:rPr>
          <w:rFonts w:ascii="Trebuchet MS" w:hAnsi="Trebuchet MS" w:cs="Arial"/>
        </w:rPr>
        <w:t>”), Strony przyjmują, że o ile w Umowie odwołuje się do aktualnych przepisów o ochronie danych osobowych, rozumie się przez to:</w:t>
      </w:r>
    </w:p>
    <w:p w14:paraId="1ED84458" w14:textId="77777777" w:rsidR="00490EBE" w:rsidRPr="002F5184" w:rsidRDefault="00490EBE" w:rsidP="00676288">
      <w:pPr>
        <w:pStyle w:val="Akapitzlist"/>
        <w:numPr>
          <w:ilvl w:val="1"/>
          <w:numId w:val="1"/>
        </w:numPr>
        <w:spacing w:after="120" w:line="276" w:lineRule="auto"/>
        <w:jc w:val="both"/>
        <w:rPr>
          <w:rFonts w:ascii="Trebuchet MS" w:hAnsi="Trebuchet MS" w:cs="Arial"/>
        </w:rPr>
      </w:pPr>
      <w:r w:rsidRPr="002F5184">
        <w:rPr>
          <w:rFonts w:ascii="Trebuchet MS" w:hAnsi="Trebuchet MS" w:cs="Arial"/>
        </w:rPr>
        <w:t>do dnia 24-05-2018 r. – ustawę z 29 sierpnia 1997 r. o ochronie danych osobowych (Dz. U. z 2016 r., poz. 922) oraz przepisy wykonawcze wydane do niej;</w:t>
      </w:r>
    </w:p>
    <w:p w14:paraId="69C29678" w14:textId="77777777" w:rsidR="00490EBE" w:rsidRPr="002F5184" w:rsidRDefault="00490EBE" w:rsidP="00676288">
      <w:pPr>
        <w:pStyle w:val="Akapitzlist"/>
        <w:numPr>
          <w:ilvl w:val="1"/>
          <w:numId w:val="1"/>
        </w:numPr>
        <w:spacing w:after="120" w:line="276" w:lineRule="auto"/>
        <w:jc w:val="both"/>
        <w:rPr>
          <w:rFonts w:ascii="Trebuchet MS" w:hAnsi="Trebuchet MS" w:cs="Arial"/>
        </w:rPr>
      </w:pPr>
      <w:r w:rsidRPr="002F5184">
        <w:rPr>
          <w:rFonts w:ascii="Trebuchet MS" w:hAnsi="Trebuchet MS" w:cs="Arial"/>
        </w:rPr>
        <w:t>począwszy od dnia 25-05-2018 r. -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2016 r., str. 1-88), zwane dalej „</w:t>
      </w:r>
      <w:r w:rsidRPr="002F5184">
        <w:rPr>
          <w:rFonts w:ascii="Trebuchet MS" w:hAnsi="Trebuchet MS" w:cs="Arial"/>
          <w:b/>
        </w:rPr>
        <w:t>RODO</w:t>
      </w:r>
      <w:r w:rsidRPr="002F5184">
        <w:rPr>
          <w:rFonts w:ascii="Trebuchet MS" w:hAnsi="Trebuchet MS" w:cs="Arial"/>
        </w:rPr>
        <w:t>” oraz przepisy krajowe wprowadzone na mocy RODO.</w:t>
      </w:r>
    </w:p>
    <w:p w14:paraId="691363C4" w14:textId="77777777" w:rsidR="00490EBE" w:rsidRPr="002F5184" w:rsidRDefault="00490EBE" w:rsidP="00676288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Trebuchet MS" w:eastAsia="Times New Roman" w:hAnsi="Trebuchet MS" w:cs="Arial"/>
          <w:lang w:eastAsia="pl-PL"/>
        </w:rPr>
      </w:pPr>
      <w:r w:rsidRPr="002F5184">
        <w:rPr>
          <w:rFonts w:ascii="Trebuchet MS" w:eastAsia="Times New Roman" w:hAnsi="Trebuchet MS" w:cs="Arial"/>
          <w:lang w:eastAsia="pl-PL"/>
        </w:rPr>
        <w:t xml:space="preserve">Umowa zostaje zawarta na </w:t>
      </w:r>
      <w:r w:rsidRPr="002F5184">
        <w:rPr>
          <w:rFonts w:ascii="Trebuchet MS" w:hAnsi="Trebuchet MS" w:cs="Arial"/>
        </w:rPr>
        <w:t xml:space="preserve">□ </w:t>
      </w:r>
      <w:r w:rsidRPr="002F5184">
        <w:rPr>
          <w:rFonts w:ascii="Trebuchet MS" w:eastAsia="Times New Roman" w:hAnsi="Trebuchet MS" w:cs="Arial"/>
          <w:lang w:eastAsia="pl-PL"/>
        </w:rPr>
        <w:t xml:space="preserve">czas określony - </w:t>
      </w:r>
      <w:r w:rsidRPr="002F5184">
        <w:rPr>
          <w:rFonts w:ascii="Trebuchet MS" w:hAnsi="Trebuchet MS" w:cs="Arial"/>
        </w:rPr>
        <w:t xml:space="preserve">[trwania umowy głównej określonej w §2 ust.1. Rozwiązanie tejże umowy skutkuje automatycznym rozwiązaniem Umowy bez potrzeby składania dodatkowych oświadczeń w tym zakresie] , □ </w:t>
      </w:r>
      <w:r w:rsidRPr="002F5184">
        <w:rPr>
          <w:rFonts w:ascii="Trebuchet MS" w:eastAsia="Times New Roman" w:hAnsi="Trebuchet MS" w:cs="Arial"/>
          <w:lang w:eastAsia="pl-PL"/>
        </w:rPr>
        <w:t xml:space="preserve">czas nieokreślony - Każda ze Stron może wypowiedzieć Umowę z zachowaniem 3-miesiecznego okresu wypowiedzenia. </w:t>
      </w:r>
    </w:p>
    <w:p w14:paraId="27E73ECE" w14:textId="77777777" w:rsidR="00490EBE" w:rsidRPr="002F5184" w:rsidRDefault="00490EBE" w:rsidP="00676288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Trebuchet MS" w:hAnsi="Trebuchet MS" w:cs="Arial"/>
        </w:rPr>
      </w:pPr>
      <w:r w:rsidRPr="002F5184">
        <w:rPr>
          <w:rFonts w:ascii="Trebuchet MS" w:hAnsi="Trebuchet MS" w:cs="Arial"/>
        </w:rPr>
        <w:lastRenderedPageBreak/>
        <w:t>Przetwarzający oświadcza, że zapewnia wystarczające gwarancje wdrożenia odpowiednich środków technicznych i organizacyjnych, by przetwarzanie spełniało wymogi RODO i chroniło prawa osób, których dane dotyczą oraz Przetwarzający zobowiązuje się, że:</w:t>
      </w:r>
    </w:p>
    <w:p w14:paraId="6D612E30" w14:textId="77777777" w:rsidR="00490EBE" w:rsidRPr="002F5184" w:rsidRDefault="00490EBE" w:rsidP="00676288">
      <w:pPr>
        <w:pStyle w:val="Akapitzlist"/>
        <w:numPr>
          <w:ilvl w:val="0"/>
          <w:numId w:val="5"/>
        </w:numPr>
        <w:spacing w:after="120" w:line="276" w:lineRule="auto"/>
        <w:jc w:val="both"/>
        <w:rPr>
          <w:rFonts w:ascii="Trebuchet MS" w:hAnsi="Trebuchet MS" w:cs="Arial"/>
        </w:rPr>
      </w:pPr>
      <w:r w:rsidRPr="002F5184">
        <w:rPr>
          <w:rFonts w:ascii="Trebuchet MS" w:hAnsi="Trebuchet MS" w:cs="Arial"/>
        </w:rPr>
        <w:t>przetwarza dane osobowe wyłącznie na udokumentowane polecenie Administratora (zgodnie z Umową) dotyczy to też przekazywania danych osobowych do państwa trzeciego lub organizacji międzynarodowej – chyba że obowiązek taki nakłada na niego prawo Unii lub prawo państwa członkowskiego, któremu podlega Przetwarzający; w takim przypadku przed rozpoczęciem przetwarzania Przetwarzający informuje Administratora o tym obowiązku prawnym, o ile prawo to nie zabrania udzielania takiej informacji z uwagi na ważny interes publiczny;</w:t>
      </w:r>
    </w:p>
    <w:p w14:paraId="4435E0F9" w14:textId="77777777" w:rsidR="00490EBE" w:rsidRPr="002F5184" w:rsidRDefault="00490EBE" w:rsidP="00676288">
      <w:pPr>
        <w:pStyle w:val="Akapitzlist"/>
        <w:numPr>
          <w:ilvl w:val="0"/>
          <w:numId w:val="5"/>
        </w:numPr>
        <w:spacing w:after="120" w:line="276" w:lineRule="auto"/>
        <w:jc w:val="both"/>
        <w:rPr>
          <w:rFonts w:ascii="Trebuchet MS" w:hAnsi="Trebuchet MS" w:cs="Arial"/>
        </w:rPr>
      </w:pPr>
      <w:r w:rsidRPr="002F5184">
        <w:rPr>
          <w:rFonts w:ascii="Trebuchet MS" w:hAnsi="Trebuchet MS" w:cs="Arial"/>
        </w:rPr>
        <w:t>zapewnia, by osoby upoważnione do przetwarzania danych osobowych zobowiązały się do zachowania tajemnicy lub by podlegały odpowiedniemu ustawowemu obowiązkowi zachowania tajemnicy;</w:t>
      </w:r>
    </w:p>
    <w:p w14:paraId="62047BE8" w14:textId="77777777" w:rsidR="00490EBE" w:rsidRPr="002F5184" w:rsidRDefault="00490EBE" w:rsidP="00676288">
      <w:pPr>
        <w:pStyle w:val="Akapitzlist"/>
        <w:numPr>
          <w:ilvl w:val="0"/>
          <w:numId w:val="5"/>
        </w:numPr>
        <w:spacing w:after="120" w:line="276" w:lineRule="auto"/>
        <w:jc w:val="both"/>
        <w:rPr>
          <w:rFonts w:ascii="Trebuchet MS" w:hAnsi="Trebuchet MS" w:cs="Arial"/>
        </w:rPr>
      </w:pPr>
      <w:r w:rsidRPr="002F5184">
        <w:rPr>
          <w:rFonts w:ascii="Trebuchet MS" w:hAnsi="Trebuchet MS" w:cs="Arial"/>
        </w:rPr>
        <w:t>w przypadku kontroli organu nadzorczego przekazuje informację do Administratora o planowanej kontroli oraz jej przebiegu, w tym wynikach;</w:t>
      </w:r>
    </w:p>
    <w:p w14:paraId="6112701C" w14:textId="77777777" w:rsidR="00490EBE" w:rsidRPr="002F5184" w:rsidRDefault="00490EBE" w:rsidP="00676288">
      <w:pPr>
        <w:pStyle w:val="Akapitzlist"/>
        <w:numPr>
          <w:ilvl w:val="0"/>
          <w:numId w:val="5"/>
        </w:numPr>
        <w:spacing w:after="120" w:line="276" w:lineRule="auto"/>
        <w:jc w:val="both"/>
        <w:rPr>
          <w:rFonts w:ascii="Trebuchet MS" w:hAnsi="Trebuchet MS" w:cs="Arial"/>
        </w:rPr>
      </w:pPr>
      <w:r w:rsidRPr="002F5184">
        <w:rPr>
          <w:rFonts w:ascii="Trebuchet MS" w:hAnsi="Trebuchet MS" w:cs="Arial"/>
        </w:rPr>
        <w:t>będzie prowadził rejestr czynności przetwarzania, o którym mowa w RODO;</w:t>
      </w:r>
    </w:p>
    <w:p w14:paraId="1B63D38A" w14:textId="77777777" w:rsidR="00490EBE" w:rsidRPr="002F5184" w:rsidRDefault="00490EBE" w:rsidP="00676288">
      <w:pPr>
        <w:pStyle w:val="Akapitzlist"/>
        <w:numPr>
          <w:ilvl w:val="0"/>
          <w:numId w:val="5"/>
        </w:numPr>
        <w:spacing w:after="120" w:line="276" w:lineRule="auto"/>
        <w:jc w:val="both"/>
        <w:rPr>
          <w:rFonts w:ascii="Trebuchet MS" w:hAnsi="Trebuchet MS" w:cs="Arial"/>
        </w:rPr>
      </w:pPr>
      <w:r w:rsidRPr="002F5184">
        <w:rPr>
          <w:rFonts w:ascii="Trebuchet MS" w:hAnsi="Trebuchet MS" w:cs="Arial"/>
        </w:rPr>
        <w:t>podejmuje wszelkie środki wymagane na mocy art. 32 RODO;</w:t>
      </w:r>
    </w:p>
    <w:p w14:paraId="5FB72827" w14:textId="77777777" w:rsidR="00490EBE" w:rsidRPr="002F5184" w:rsidRDefault="00490EBE" w:rsidP="00676288">
      <w:pPr>
        <w:pStyle w:val="Akapitzlist"/>
        <w:numPr>
          <w:ilvl w:val="0"/>
          <w:numId w:val="5"/>
        </w:numPr>
        <w:spacing w:after="120" w:line="276" w:lineRule="auto"/>
        <w:jc w:val="both"/>
        <w:rPr>
          <w:rFonts w:ascii="Trebuchet MS" w:hAnsi="Trebuchet MS" w:cs="Arial"/>
        </w:rPr>
      </w:pPr>
      <w:r w:rsidRPr="002F5184">
        <w:rPr>
          <w:rFonts w:ascii="Trebuchet MS" w:hAnsi="Trebuchet MS" w:cs="Arial"/>
        </w:rPr>
        <w:t>przestrzega warunków korzystania z usług innego podmiotu przetwarzającego, o których mowa w art. 28 ust. 2 i 4 RODO oraz zgodnie z Umową;</w:t>
      </w:r>
    </w:p>
    <w:p w14:paraId="108C43E7" w14:textId="77777777" w:rsidR="00490EBE" w:rsidRPr="002F5184" w:rsidRDefault="00490EBE" w:rsidP="00676288">
      <w:pPr>
        <w:pStyle w:val="Akapitzlist"/>
        <w:numPr>
          <w:ilvl w:val="0"/>
          <w:numId w:val="5"/>
        </w:numPr>
        <w:spacing w:after="120" w:line="276" w:lineRule="auto"/>
        <w:jc w:val="both"/>
        <w:rPr>
          <w:rFonts w:ascii="Trebuchet MS" w:hAnsi="Trebuchet MS" w:cs="Arial"/>
        </w:rPr>
      </w:pPr>
      <w:r w:rsidRPr="002F5184">
        <w:rPr>
          <w:rFonts w:ascii="Trebuchet MS" w:hAnsi="Trebuchet MS" w:cs="Arial"/>
        </w:rPr>
        <w:t>biorąc pod uwagę charakter przetwarzania, w miarę możliwości pomaga Administratorowi poprzez odpowiednie środki techniczne i organizacyjne wywiązać się z obowiązku odpowiadania na żądania osoby, której dane dotyczą, w zakresie wykonywania jej praw określonych w rozdziale III RODO;</w:t>
      </w:r>
    </w:p>
    <w:p w14:paraId="70159F53" w14:textId="77777777" w:rsidR="00490EBE" w:rsidRPr="002F5184" w:rsidRDefault="00490EBE" w:rsidP="00676288">
      <w:pPr>
        <w:pStyle w:val="Akapitzlist"/>
        <w:numPr>
          <w:ilvl w:val="0"/>
          <w:numId w:val="5"/>
        </w:numPr>
        <w:spacing w:after="120" w:line="276" w:lineRule="auto"/>
        <w:jc w:val="both"/>
        <w:rPr>
          <w:rFonts w:ascii="Trebuchet MS" w:hAnsi="Trebuchet MS" w:cs="Arial"/>
        </w:rPr>
      </w:pPr>
      <w:r w:rsidRPr="002F5184">
        <w:rPr>
          <w:rFonts w:ascii="Trebuchet MS" w:hAnsi="Trebuchet MS" w:cs="Arial"/>
        </w:rPr>
        <w:t>uwzględniając charakter przetwarzania oraz dostępne mu informacje, pomaga Administratorowi wywiązać się z obowiązków określonych w art. 32–36 RODO;</w:t>
      </w:r>
    </w:p>
    <w:p w14:paraId="088E2C04" w14:textId="3E4357AC" w:rsidR="00490EBE" w:rsidRPr="002F5184" w:rsidRDefault="00490EBE" w:rsidP="00676288">
      <w:pPr>
        <w:pStyle w:val="Akapitzlist"/>
        <w:numPr>
          <w:ilvl w:val="0"/>
          <w:numId w:val="5"/>
        </w:numPr>
        <w:spacing w:after="120" w:line="276" w:lineRule="auto"/>
        <w:jc w:val="both"/>
        <w:rPr>
          <w:rFonts w:ascii="Trebuchet MS" w:hAnsi="Trebuchet MS" w:cs="Arial"/>
        </w:rPr>
      </w:pPr>
      <w:r w:rsidRPr="002F5184">
        <w:rPr>
          <w:rFonts w:ascii="Trebuchet MS" w:hAnsi="Trebuchet MS" w:cs="Arial"/>
        </w:rPr>
        <w:t>po zakończeniu świadczenia usług związanych z przetwarzaniem, usuwa wszelkie dane osobowe oraz usuwa wszelkie ich istniejące kopie, o których mowa w Umowie – po zakończeniu czynności przekazany zostanie protokół.</w:t>
      </w:r>
    </w:p>
    <w:p w14:paraId="513B487B" w14:textId="77777777" w:rsidR="00490EBE" w:rsidRPr="002F5184" w:rsidRDefault="00490EBE" w:rsidP="00676288">
      <w:pPr>
        <w:pStyle w:val="Akapitzlist"/>
        <w:numPr>
          <w:ilvl w:val="0"/>
          <w:numId w:val="5"/>
        </w:numPr>
        <w:spacing w:after="120" w:line="276" w:lineRule="auto"/>
        <w:jc w:val="both"/>
        <w:rPr>
          <w:rFonts w:ascii="Trebuchet MS" w:hAnsi="Trebuchet MS" w:cs="Arial"/>
        </w:rPr>
      </w:pPr>
      <w:r w:rsidRPr="002F5184">
        <w:rPr>
          <w:rFonts w:ascii="Trebuchet MS" w:hAnsi="Trebuchet MS" w:cs="Arial"/>
        </w:rPr>
        <w:t>udostępnia Administratorowi wszelkie informacje niezbędne do wykazania spełnienia obowiązków określonych w art. 28 RODO oraz umożliwia Administratorowi przeprowadzanie audytów, w tym inspekcji, i przyczynia się do nich na zasadach określonych w Umowie.</w:t>
      </w:r>
    </w:p>
    <w:p w14:paraId="6A5864E8" w14:textId="15A9F395" w:rsidR="00490EBE" w:rsidRPr="002F5184" w:rsidRDefault="00490EBE" w:rsidP="00676288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Trebuchet MS" w:hAnsi="Trebuchet MS" w:cs="Arial"/>
        </w:rPr>
      </w:pPr>
      <w:r w:rsidRPr="002F5184">
        <w:rPr>
          <w:rFonts w:ascii="Trebuchet MS" w:hAnsi="Trebuchet MS" w:cs="Arial"/>
        </w:rPr>
        <w:t xml:space="preserve">Przetwarzający niezwłocznie informuje Administratora (jednak nie później niż </w:t>
      </w:r>
      <w:r w:rsidR="005959F2" w:rsidRPr="002F5184">
        <w:rPr>
          <w:rFonts w:ascii="Trebuchet MS" w:hAnsi="Trebuchet MS" w:cs="Arial"/>
        </w:rPr>
        <w:t xml:space="preserve">w terminie </w:t>
      </w:r>
      <w:r w:rsidRPr="002F5184">
        <w:rPr>
          <w:rFonts w:ascii="Trebuchet MS" w:hAnsi="Trebuchet MS" w:cs="Arial"/>
        </w:rPr>
        <w:t>24 godzin</w:t>
      </w:r>
      <w:r w:rsidR="005959F2" w:rsidRPr="002F5184">
        <w:rPr>
          <w:rFonts w:ascii="Trebuchet MS" w:hAnsi="Trebuchet MS" w:cs="Arial"/>
        </w:rPr>
        <w:t xml:space="preserve"> od powzięcia informacji</w:t>
      </w:r>
      <w:r w:rsidRPr="002F5184">
        <w:rPr>
          <w:rFonts w:ascii="Trebuchet MS" w:hAnsi="Trebuchet MS" w:cs="Arial"/>
        </w:rPr>
        <w:t>), jeżeli jego zdaniem wydane mu polecenie stanowi naruszenie RODO lub innych przepisów Unii</w:t>
      </w:r>
      <w:r w:rsidR="005959F2" w:rsidRPr="002F5184">
        <w:rPr>
          <w:rFonts w:ascii="Trebuchet MS" w:hAnsi="Trebuchet MS" w:cs="Arial"/>
        </w:rPr>
        <w:t xml:space="preserve"> Europejskiej</w:t>
      </w:r>
      <w:r w:rsidRPr="002F5184">
        <w:rPr>
          <w:rFonts w:ascii="Trebuchet MS" w:hAnsi="Trebuchet MS" w:cs="Arial"/>
        </w:rPr>
        <w:t xml:space="preserve"> lub państwa członkowskiego, o ochronie danych, z uwagi na siedzibę Przetwarzającego.</w:t>
      </w:r>
    </w:p>
    <w:p w14:paraId="5C240A65" w14:textId="77777777" w:rsidR="00490EBE" w:rsidRPr="002F5184" w:rsidRDefault="00490EBE" w:rsidP="00676288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Trebuchet MS" w:hAnsi="Trebuchet MS" w:cs="Arial"/>
        </w:rPr>
      </w:pPr>
      <w:r w:rsidRPr="002F5184">
        <w:rPr>
          <w:rFonts w:ascii="Trebuchet MS" w:hAnsi="Trebuchet MS" w:cs="Arial"/>
        </w:rPr>
        <w:t xml:space="preserve">Przetwarzający zobowiązuje się, że przez czas trwania Umowy, w ramach swojej organizacji,  będzie przetwarzać powierzone mu dane osobowe zgodnie z przepisami prawa o ochronie danych osobowych (RODO oraz przepisami państwa członkowskiego z uwagi na swoją siedzibę), w tym między innymi przetwarzać je będzie poprzez zastosowanie odpowiednich środków technicznych i organizacyjnych zapewniających ochronę przetwarzania danych osobowych adekwatną do zagrożeń oraz kategorii </w:t>
      </w:r>
      <w:r w:rsidRPr="002F5184">
        <w:rPr>
          <w:rFonts w:ascii="Trebuchet MS" w:hAnsi="Trebuchet MS" w:cs="Arial"/>
        </w:rPr>
        <w:lastRenderedPageBreak/>
        <w:t xml:space="preserve">danych objętych ochroną oraz przed ich udostępnieniem osobom nieupoważnionym, będzie prowadził ewidencję osób upoważnionych do przetwarzania powierzonych danych osobowych i zobowiązywał ich do zachowania tajemnicy. </w:t>
      </w:r>
    </w:p>
    <w:p w14:paraId="6DAFB708" w14:textId="33F265E9" w:rsidR="00490EBE" w:rsidRPr="002F5184" w:rsidRDefault="00490EBE" w:rsidP="00676288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Trebuchet MS" w:hAnsi="Trebuchet MS" w:cs="Arial"/>
        </w:rPr>
      </w:pPr>
      <w:r w:rsidRPr="002F5184">
        <w:rPr>
          <w:rFonts w:ascii="Trebuchet MS" w:hAnsi="Trebuchet MS" w:cs="Arial"/>
        </w:rPr>
        <w:t xml:space="preserve">Administrator przekazał </w:t>
      </w:r>
      <w:r w:rsidR="00A7726F" w:rsidRPr="002F5184">
        <w:rPr>
          <w:rFonts w:ascii="Trebuchet MS" w:hAnsi="Trebuchet MS" w:cs="Arial"/>
        </w:rPr>
        <w:t>wymagania</w:t>
      </w:r>
      <w:r w:rsidRPr="002F5184">
        <w:rPr>
          <w:rFonts w:ascii="Trebuchet MS" w:hAnsi="Trebuchet MS" w:cs="Arial"/>
        </w:rPr>
        <w:t xml:space="preserve"> w zakresie bezpieczeństwa, stanowiące załącznik nr </w:t>
      </w:r>
      <w:r w:rsidR="00A7726F" w:rsidRPr="002F5184">
        <w:rPr>
          <w:rFonts w:ascii="Trebuchet MS" w:hAnsi="Trebuchet MS" w:cs="Arial"/>
        </w:rPr>
        <w:t>2</w:t>
      </w:r>
      <w:r w:rsidRPr="002F5184">
        <w:rPr>
          <w:rFonts w:ascii="Trebuchet MS" w:hAnsi="Trebuchet MS" w:cs="Arial"/>
        </w:rPr>
        <w:t>, które zobowiązuje się stosować Przetwar</w:t>
      </w:r>
      <w:r w:rsidR="0069298F" w:rsidRPr="002F5184">
        <w:rPr>
          <w:rFonts w:ascii="Trebuchet MS" w:hAnsi="Trebuchet MS" w:cs="Arial"/>
        </w:rPr>
        <w:t>zający przez czas trwania Umowy.</w:t>
      </w:r>
    </w:p>
    <w:p w14:paraId="090D8ECB" w14:textId="753C59C2" w:rsidR="00490EBE" w:rsidRPr="002F5184" w:rsidRDefault="00490EBE" w:rsidP="00676288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Trebuchet MS" w:hAnsi="Trebuchet MS" w:cs="Arial"/>
        </w:rPr>
      </w:pPr>
      <w:r w:rsidRPr="002F5184">
        <w:rPr>
          <w:rFonts w:ascii="Trebuchet MS" w:hAnsi="Trebuchet MS" w:cs="Arial"/>
        </w:rPr>
        <w:t>Przetwarzający przekazał listę miejsc i systemów – drogą elektroniczną - gdzie przetwarzane są dane osobowe i zobowiązuje się ją aktualizować</w:t>
      </w:r>
      <w:r w:rsidR="005959F2" w:rsidRPr="002F5184">
        <w:rPr>
          <w:rFonts w:ascii="Trebuchet MS" w:hAnsi="Trebuchet MS" w:cs="Arial"/>
        </w:rPr>
        <w:t xml:space="preserve"> (informować Administratora) w przypadku zmian</w:t>
      </w:r>
      <w:r w:rsidRPr="002F5184">
        <w:rPr>
          <w:rFonts w:ascii="Trebuchet MS" w:hAnsi="Trebuchet MS" w:cs="Arial"/>
        </w:rPr>
        <w:t>.</w:t>
      </w:r>
    </w:p>
    <w:p w14:paraId="682BAFFA" w14:textId="77777777" w:rsidR="00490EBE" w:rsidRPr="002F5184" w:rsidRDefault="00490EBE" w:rsidP="00676288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Trebuchet MS" w:hAnsi="Trebuchet MS" w:cs="Arial"/>
        </w:rPr>
      </w:pPr>
      <w:r w:rsidRPr="002F5184">
        <w:rPr>
          <w:rFonts w:ascii="Trebuchet MS" w:hAnsi="Trebuchet MS" w:cs="Arial"/>
        </w:rPr>
        <w:t>Przetwarzający zobowiązuje się ponadto, że będzie przetwarzać dane osobowe wyłącznie zgodnie z Umową oraz instrukcjami, które w razie konieczności Administrator może przekazać, w tym nie będzie wykorzystywać danych osobowych w celu, w sposób i przez czas inny niż określony w Umowie, w szczególności w celu osiągnięcia korzyści na swoją rzecz lub na rzecz podmiotu trzeciego. Przetwarzający nie ma prawa wykonywać kopii dokumentów, czy systemów informatycznych zawierających dane osobowe w inny sposób niż jest to określone w Umowie, a wszelkie informacje o jakich się dowiedział w trakcie trwania Umowy traktowane są jako poufne i stanowiące tajemnicę przedsiębiorstwa – nie można ich ujawniać. W przypadku jeżeli określone informacje stanowią informacje objęte szczególnymi rodzajami tajemnic, Administrator o tym uprzednio informuje Przetwarzającego, w tym przekazuje szczegółowe wytyczne w zakresie postępowania z takimi informacjami.</w:t>
      </w:r>
    </w:p>
    <w:p w14:paraId="6F0AE66E" w14:textId="691E570C" w:rsidR="00490EBE" w:rsidRPr="002F5184" w:rsidRDefault="00490EBE" w:rsidP="00676288">
      <w:pPr>
        <w:pStyle w:val="Akapitzlist"/>
        <w:numPr>
          <w:ilvl w:val="0"/>
          <w:numId w:val="1"/>
        </w:numPr>
        <w:spacing w:after="120" w:line="276" w:lineRule="auto"/>
        <w:jc w:val="both"/>
        <w:rPr>
          <w:rFonts w:ascii="Trebuchet MS" w:hAnsi="Trebuchet MS" w:cs="Arial"/>
        </w:rPr>
      </w:pPr>
      <w:r w:rsidRPr="002F5184">
        <w:rPr>
          <w:rFonts w:ascii="Trebuchet MS" w:hAnsi="Trebuchet MS" w:cs="Arial"/>
        </w:rPr>
        <w:t>Przetwarzający nie jest uprawniony do prowadzenia analiz, badań, statystyk z użyciem danych osobowych objętych przedmiotem Umowy</w:t>
      </w:r>
      <w:r w:rsidR="005959F2" w:rsidRPr="002F5184">
        <w:rPr>
          <w:rFonts w:ascii="Trebuchet MS" w:hAnsi="Trebuchet MS" w:cs="Arial"/>
        </w:rPr>
        <w:t>,</w:t>
      </w:r>
      <w:r w:rsidRPr="002F5184">
        <w:rPr>
          <w:rFonts w:ascii="Trebuchet MS" w:hAnsi="Trebuchet MS" w:cs="Arial"/>
        </w:rPr>
        <w:t xml:space="preserve"> nawet w formie anonimowej.</w:t>
      </w:r>
    </w:p>
    <w:p w14:paraId="1036F749" w14:textId="77777777" w:rsidR="00490EBE" w:rsidRPr="002F5184" w:rsidRDefault="00490EBE" w:rsidP="00676288">
      <w:pPr>
        <w:spacing w:after="120" w:line="276" w:lineRule="auto"/>
        <w:contextualSpacing/>
        <w:jc w:val="both"/>
        <w:rPr>
          <w:rFonts w:ascii="Trebuchet MS" w:hAnsi="Trebuchet MS" w:cs="Arial"/>
          <w:b/>
        </w:rPr>
      </w:pPr>
    </w:p>
    <w:p w14:paraId="27B95F99" w14:textId="77777777" w:rsidR="00490EBE" w:rsidRPr="002F5184" w:rsidRDefault="00490EBE" w:rsidP="00676288">
      <w:pPr>
        <w:spacing w:after="120" w:line="276" w:lineRule="auto"/>
        <w:contextualSpacing/>
        <w:jc w:val="center"/>
        <w:rPr>
          <w:rFonts w:ascii="Trebuchet MS" w:hAnsi="Trebuchet MS" w:cs="Arial"/>
          <w:b/>
        </w:rPr>
      </w:pPr>
      <w:r w:rsidRPr="002F5184">
        <w:rPr>
          <w:rFonts w:ascii="Trebuchet MS" w:hAnsi="Trebuchet MS" w:cs="Arial"/>
          <w:b/>
        </w:rPr>
        <w:t>§2. Przedmiot, cel i sposób przetwarzania</w:t>
      </w:r>
    </w:p>
    <w:p w14:paraId="0D952D47" w14:textId="77777777" w:rsidR="00490EBE" w:rsidRPr="002F5184" w:rsidRDefault="00490EBE" w:rsidP="00676288">
      <w:pPr>
        <w:spacing w:after="120" w:line="276" w:lineRule="auto"/>
        <w:contextualSpacing/>
        <w:jc w:val="both"/>
        <w:outlineLvl w:val="0"/>
        <w:rPr>
          <w:rFonts w:ascii="Trebuchet MS" w:hAnsi="Trebuchet MS" w:cs="Arial"/>
        </w:rPr>
      </w:pPr>
    </w:p>
    <w:p w14:paraId="2EF6B537" w14:textId="36C84BB0" w:rsidR="00490EBE" w:rsidRPr="002F5184" w:rsidRDefault="00490EBE" w:rsidP="00676288">
      <w:pPr>
        <w:pStyle w:val="Akapitzlist"/>
        <w:numPr>
          <w:ilvl w:val="0"/>
          <w:numId w:val="3"/>
        </w:numPr>
        <w:spacing w:after="120" w:line="276" w:lineRule="auto"/>
        <w:jc w:val="both"/>
        <w:outlineLvl w:val="0"/>
        <w:rPr>
          <w:rFonts w:ascii="Trebuchet MS" w:hAnsi="Trebuchet MS" w:cs="Arial"/>
        </w:rPr>
      </w:pPr>
      <w:r w:rsidRPr="002F5184">
        <w:rPr>
          <w:rFonts w:ascii="Trebuchet MS" w:hAnsi="Trebuchet MS" w:cs="Arial"/>
        </w:rPr>
        <w:t xml:space="preserve">Administrator </w:t>
      </w:r>
      <w:r w:rsidR="005959F2" w:rsidRPr="002F5184">
        <w:rPr>
          <w:rFonts w:ascii="Trebuchet MS" w:hAnsi="Trebuchet MS" w:cs="Arial"/>
        </w:rPr>
        <w:t xml:space="preserve">zawiera niniejszą umowę z  Przetwarzającym </w:t>
      </w:r>
      <w:r w:rsidRPr="002F5184">
        <w:rPr>
          <w:rFonts w:ascii="Trebuchet MS" w:hAnsi="Trebuchet MS" w:cs="Arial"/>
        </w:rPr>
        <w:t>gdyż gwarantuje on niezbędną wiedzę, odpowiednie środki techniczne i organizacyjne oraz daje rękojmię należytego wykonania Umowy, by przetwarzanie spełniało wymogi obowiązującego prawa, w tym wymogi bezpieczeństwa przetwarzania, i by przetwarzanie chroniło prawa osób, których dane dotyczą. Powierzenie następuje w celu:</w:t>
      </w:r>
    </w:p>
    <w:p w14:paraId="4992D034" w14:textId="77777777" w:rsidR="00490EBE" w:rsidRPr="002F5184" w:rsidRDefault="00490EBE" w:rsidP="00676288">
      <w:pPr>
        <w:spacing w:after="120" w:line="276" w:lineRule="auto"/>
        <w:ind w:left="1134"/>
        <w:contextualSpacing/>
        <w:jc w:val="both"/>
        <w:outlineLvl w:val="0"/>
        <w:rPr>
          <w:rFonts w:ascii="Trebuchet MS" w:hAnsi="Trebuchet MS" w:cs="Arial"/>
        </w:rPr>
      </w:pPr>
      <w:r w:rsidRPr="002F5184">
        <w:rPr>
          <w:rFonts w:ascii="Trebuchet MS" w:hAnsi="Trebuchet MS" w:cs="Arial"/>
        </w:rPr>
        <w:t>□ wykonania umowy z dnia [●] dotyczącej [●]</w:t>
      </w:r>
    </w:p>
    <w:p w14:paraId="204A30D6" w14:textId="77777777" w:rsidR="00490EBE" w:rsidRPr="002F5184" w:rsidRDefault="00490EBE" w:rsidP="00676288">
      <w:pPr>
        <w:spacing w:after="120" w:line="276" w:lineRule="auto"/>
        <w:ind w:left="1134"/>
        <w:contextualSpacing/>
        <w:jc w:val="both"/>
        <w:outlineLvl w:val="0"/>
        <w:rPr>
          <w:rFonts w:ascii="Trebuchet MS" w:hAnsi="Trebuchet MS" w:cs="Arial"/>
        </w:rPr>
      </w:pPr>
      <w:r w:rsidRPr="002F5184">
        <w:rPr>
          <w:rFonts w:ascii="Trebuchet MS" w:hAnsi="Trebuchet MS" w:cs="Arial"/>
        </w:rPr>
        <w:t>□ wykonania zamówienia z dnia [●] dotyczącego [●]</w:t>
      </w:r>
    </w:p>
    <w:p w14:paraId="59404254" w14:textId="77777777" w:rsidR="00490EBE" w:rsidRPr="002F5184" w:rsidRDefault="00490EBE" w:rsidP="00676288">
      <w:pPr>
        <w:spacing w:after="120" w:line="276" w:lineRule="auto"/>
        <w:ind w:left="1134"/>
        <w:contextualSpacing/>
        <w:jc w:val="both"/>
        <w:outlineLvl w:val="0"/>
        <w:rPr>
          <w:rFonts w:ascii="Trebuchet MS" w:hAnsi="Trebuchet MS" w:cs="Arial"/>
        </w:rPr>
      </w:pPr>
      <w:r w:rsidRPr="002F5184">
        <w:rPr>
          <w:rFonts w:ascii="Trebuchet MS" w:hAnsi="Trebuchet MS" w:cs="Arial"/>
        </w:rPr>
        <w:t>□ w związku z podjęciem współpracy w trakcie negocjowania umowy dotyczącej [●]</w:t>
      </w:r>
    </w:p>
    <w:p w14:paraId="113D8063" w14:textId="77777777" w:rsidR="00490EBE" w:rsidRPr="002F5184" w:rsidRDefault="00490EBE" w:rsidP="00676288">
      <w:pPr>
        <w:spacing w:after="120" w:line="276" w:lineRule="auto"/>
        <w:ind w:left="1134"/>
        <w:contextualSpacing/>
        <w:jc w:val="both"/>
        <w:outlineLvl w:val="0"/>
        <w:rPr>
          <w:rFonts w:ascii="Trebuchet MS" w:hAnsi="Trebuchet MS" w:cs="Arial"/>
        </w:rPr>
      </w:pPr>
      <w:r w:rsidRPr="002F5184">
        <w:rPr>
          <w:rFonts w:ascii="Trebuchet MS" w:hAnsi="Trebuchet MS" w:cs="Arial"/>
        </w:rPr>
        <w:t>□ w związku z podjęciem współpracy dotyczącej [●] na podstawie umowy o zachowaniu poufności (NDA) z dnia [●]</w:t>
      </w:r>
    </w:p>
    <w:p w14:paraId="7F7310B5" w14:textId="77777777" w:rsidR="00490EBE" w:rsidRPr="002F5184" w:rsidRDefault="00490EBE" w:rsidP="00676288">
      <w:pPr>
        <w:spacing w:after="120" w:line="276" w:lineRule="auto"/>
        <w:ind w:left="1134"/>
        <w:contextualSpacing/>
        <w:jc w:val="both"/>
        <w:outlineLvl w:val="0"/>
        <w:rPr>
          <w:rFonts w:ascii="Trebuchet MS" w:hAnsi="Trebuchet MS" w:cs="Arial"/>
        </w:rPr>
      </w:pPr>
      <w:r w:rsidRPr="002F5184">
        <w:rPr>
          <w:rFonts w:ascii="Trebuchet MS" w:hAnsi="Trebuchet MS" w:cs="Arial"/>
        </w:rPr>
        <w:t xml:space="preserve">□ inne: [●] </w:t>
      </w:r>
    </w:p>
    <w:p w14:paraId="7C54D92D" w14:textId="3D0C7C00" w:rsidR="00490EBE" w:rsidRPr="002F5184" w:rsidRDefault="00490EBE" w:rsidP="00676288">
      <w:pPr>
        <w:pStyle w:val="Akapitzlist"/>
        <w:numPr>
          <w:ilvl w:val="0"/>
          <w:numId w:val="3"/>
        </w:numPr>
        <w:spacing w:after="120" w:line="276" w:lineRule="auto"/>
        <w:jc w:val="both"/>
        <w:outlineLvl w:val="0"/>
        <w:rPr>
          <w:rFonts w:ascii="Trebuchet MS" w:hAnsi="Trebuchet MS" w:cs="Arial"/>
        </w:rPr>
      </w:pPr>
      <w:r w:rsidRPr="002F5184">
        <w:rPr>
          <w:rFonts w:ascii="Trebuchet MS" w:hAnsi="Trebuchet MS" w:cs="Arial"/>
        </w:rPr>
        <w:t>Dane osobowe będą przetwarzane w □ w formie papierowej, □ w formie elektronicznej , za pomocą systemów informatycznych Administratora oraz  □ za pomocą dedykowanych aplikacji □ za pomocą dedykowanych skrzynek e-mail .</w:t>
      </w:r>
    </w:p>
    <w:p w14:paraId="5E1C8310" w14:textId="77777777" w:rsidR="00490EBE" w:rsidRPr="002F5184" w:rsidRDefault="00490EBE" w:rsidP="00676288">
      <w:pPr>
        <w:pStyle w:val="Akapitzlist"/>
        <w:numPr>
          <w:ilvl w:val="0"/>
          <w:numId w:val="3"/>
        </w:numPr>
        <w:spacing w:after="120" w:line="276" w:lineRule="auto"/>
        <w:jc w:val="both"/>
        <w:outlineLvl w:val="0"/>
        <w:rPr>
          <w:rFonts w:ascii="Trebuchet MS" w:hAnsi="Trebuchet MS" w:cs="Arial"/>
        </w:rPr>
      </w:pPr>
      <w:r w:rsidRPr="002F5184">
        <w:rPr>
          <w:rFonts w:ascii="Trebuchet MS" w:hAnsi="Trebuchet MS" w:cs="Arial"/>
        </w:rPr>
        <w:lastRenderedPageBreak/>
        <w:t>Wszelkie informacje zawierające dane osobowe, a przesyłane drogą elektroniczną będą szyfrowane.</w:t>
      </w:r>
    </w:p>
    <w:p w14:paraId="06DCF66D" w14:textId="77777777" w:rsidR="00490EBE" w:rsidRPr="002F5184" w:rsidRDefault="00490EBE" w:rsidP="00676288">
      <w:pPr>
        <w:pStyle w:val="Akapitzlist"/>
        <w:numPr>
          <w:ilvl w:val="0"/>
          <w:numId w:val="3"/>
        </w:numPr>
        <w:spacing w:after="120" w:line="276" w:lineRule="auto"/>
        <w:jc w:val="both"/>
        <w:outlineLvl w:val="0"/>
        <w:rPr>
          <w:rFonts w:ascii="Trebuchet MS" w:hAnsi="Trebuchet MS" w:cs="Arial"/>
        </w:rPr>
      </w:pPr>
      <w:r w:rsidRPr="002F5184">
        <w:rPr>
          <w:rFonts w:ascii="Trebuchet MS" w:hAnsi="Trebuchet MS" w:cs="Arial"/>
        </w:rPr>
        <w:t xml:space="preserve">Dane osobowe objęte przedmiotem Umowy mogą być przez Przetwarzającego przetwarzane wyłącznie w taki sposób by prawidłowo zrealizować zakres powierzonych mu usług i wyłącznie w taki sposób by nie naruszać Umowy oraz załączników. </w:t>
      </w:r>
    </w:p>
    <w:p w14:paraId="65E65F81" w14:textId="77777777" w:rsidR="00490EBE" w:rsidRPr="002F5184" w:rsidRDefault="00490EBE" w:rsidP="00676288">
      <w:pPr>
        <w:spacing w:after="120" w:line="276" w:lineRule="auto"/>
        <w:contextualSpacing/>
        <w:jc w:val="both"/>
        <w:outlineLvl w:val="0"/>
        <w:rPr>
          <w:rFonts w:ascii="Trebuchet MS" w:hAnsi="Trebuchet MS" w:cs="Arial"/>
        </w:rPr>
      </w:pPr>
    </w:p>
    <w:p w14:paraId="51EAC2A3" w14:textId="77777777" w:rsidR="00490EBE" w:rsidRPr="002F5184" w:rsidRDefault="00490EBE" w:rsidP="00676288">
      <w:pPr>
        <w:spacing w:after="120" w:line="276" w:lineRule="auto"/>
        <w:contextualSpacing/>
        <w:jc w:val="center"/>
        <w:outlineLvl w:val="0"/>
        <w:rPr>
          <w:rFonts w:ascii="Trebuchet MS" w:hAnsi="Trebuchet MS" w:cs="Arial"/>
          <w:b/>
        </w:rPr>
      </w:pPr>
      <w:r w:rsidRPr="002F5184">
        <w:rPr>
          <w:rFonts w:ascii="Trebuchet MS" w:hAnsi="Trebuchet MS" w:cs="Arial"/>
          <w:b/>
        </w:rPr>
        <w:t xml:space="preserve">§3. Zakres, rodzaje i kategorie danych </w:t>
      </w:r>
    </w:p>
    <w:p w14:paraId="3639BAD6" w14:textId="77777777" w:rsidR="00490EBE" w:rsidRPr="002F5184" w:rsidRDefault="00490EBE" w:rsidP="00676288">
      <w:pPr>
        <w:spacing w:after="120" w:line="276" w:lineRule="auto"/>
        <w:contextualSpacing/>
        <w:jc w:val="center"/>
        <w:outlineLvl w:val="0"/>
        <w:rPr>
          <w:rFonts w:ascii="Trebuchet MS" w:hAnsi="Trebuchet MS" w:cs="Arial"/>
          <w:b/>
        </w:rPr>
      </w:pPr>
    </w:p>
    <w:p w14:paraId="5FC1727D" w14:textId="05FFE646" w:rsidR="00490EBE" w:rsidRPr="002F5184" w:rsidRDefault="00490EBE" w:rsidP="00676288">
      <w:pPr>
        <w:pStyle w:val="Akapitzlist"/>
        <w:numPr>
          <w:ilvl w:val="0"/>
          <w:numId w:val="2"/>
        </w:numPr>
        <w:spacing w:after="120" w:line="276" w:lineRule="auto"/>
        <w:jc w:val="both"/>
        <w:outlineLvl w:val="0"/>
        <w:rPr>
          <w:rFonts w:ascii="Trebuchet MS" w:eastAsia="Times New Roman" w:hAnsi="Trebuchet MS" w:cs="Arial"/>
          <w:lang w:eastAsia="pl-PL"/>
        </w:rPr>
      </w:pPr>
      <w:r w:rsidRPr="002F5184">
        <w:rPr>
          <w:rFonts w:ascii="Trebuchet MS" w:eastAsia="Times New Roman" w:hAnsi="Trebuchet MS" w:cs="Arial"/>
          <w:lang w:eastAsia="pl-PL"/>
        </w:rPr>
        <w:t xml:space="preserve">Administrator powierza Przetwarzającemu przetwarzanie danych osobowych w celu wskazanym w §2 ust. 1 Umowy , na potrzeby świadczenia usług i wykonywania czynności przetwarzania, o których mowa w załączniku nr </w:t>
      </w:r>
      <w:r w:rsidR="00A7726F" w:rsidRPr="002F5184">
        <w:rPr>
          <w:rFonts w:ascii="Trebuchet MS" w:eastAsia="Times New Roman" w:hAnsi="Trebuchet MS" w:cs="Arial"/>
          <w:lang w:eastAsia="pl-PL"/>
        </w:rPr>
        <w:t>3</w:t>
      </w:r>
      <w:r w:rsidRPr="002F5184">
        <w:rPr>
          <w:rFonts w:ascii="Trebuchet MS" w:eastAsia="Times New Roman" w:hAnsi="Trebuchet MS" w:cs="Arial"/>
          <w:lang w:eastAsia="pl-PL"/>
        </w:rPr>
        <w:t xml:space="preserve"> do Umowy. Załącznik ten określa także kategorie osób, których dane dotyczą oraz kategorie danych.</w:t>
      </w:r>
    </w:p>
    <w:p w14:paraId="1B5221F2" w14:textId="77777777" w:rsidR="00490EBE" w:rsidRPr="002F5184" w:rsidRDefault="00490EBE" w:rsidP="00676288">
      <w:pPr>
        <w:pStyle w:val="Akapitzlist"/>
        <w:numPr>
          <w:ilvl w:val="0"/>
          <w:numId w:val="2"/>
        </w:numPr>
        <w:spacing w:after="120" w:line="276" w:lineRule="auto"/>
        <w:jc w:val="both"/>
        <w:outlineLvl w:val="0"/>
        <w:rPr>
          <w:rFonts w:ascii="Trebuchet MS" w:eastAsia="Times New Roman" w:hAnsi="Trebuchet MS" w:cs="Arial"/>
          <w:lang w:eastAsia="pl-PL"/>
        </w:rPr>
      </w:pPr>
      <w:r w:rsidRPr="002F5184">
        <w:rPr>
          <w:rFonts w:ascii="Trebuchet MS" w:eastAsia="Times New Roman" w:hAnsi="Trebuchet MS" w:cs="Arial"/>
          <w:lang w:eastAsia="pl-PL"/>
        </w:rPr>
        <w:t xml:space="preserve">Przetwarzający </w:t>
      </w:r>
      <w:r w:rsidRPr="002F5184">
        <w:rPr>
          <w:rFonts w:ascii="Trebuchet MS" w:hAnsi="Trebuchet MS" w:cs="Arial"/>
        </w:rPr>
        <w:t>□ będzie □ nie będzie przetwarzał danych szczególnych kategorii.</w:t>
      </w:r>
    </w:p>
    <w:p w14:paraId="38ECF00B" w14:textId="1E08B7E4" w:rsidR="00490EBE" w:rsidRPr="002F5184" w:rsidRDefault="00490EBE" w:rsidP="00676288">
      <w:pPr>
        <w:pStyle w:val="Akapitzlist"/>
        <w:numPr>
          <w:ilvl w:val="0"/>
          <w:numId w:val="2"/>
        </w:numPr>
        <w:spacing w:after="120" w:line="276" w:lineRule="auto"/>
        <w:jc w:val="both"/>
        <w:outlineLvl w:val="0"/>
        <w:rPr>
          <w:rFonts w:ascii="Trebuchet MS" w:eastAsia="Times New Roman" w:hAnsi="Trebuchet MS" w:cs="Arial"/>
          <w:lang w:eastAsia="pl-PL"/>
        </w:rPr>
      </w:pPr>
      <w:r w:rsidRPr="002F5184">
        <w:rPr>
          <w:rFonts w:ascii="Trebuchet MS" w:eastAsia="Times New Roman" w:hAnsi="Trebuchet MS" w:cs="Arial"/>
          <w:lang w:eastAsia="pl-PL"/>
        </w:rPr>
        <w:t xml:space="preserve">W przypadku zmian załącznika nr </w:t>
      </w:r>
      <w:r w:rsidR="00A7726F" w:rsidRPr="002F5184">
        <w:rPr>
          <w:rFonts w:ascii="Trebuchet MS" w:eastAsia="Times New Roman" w:hAnsi="Trebuchet MS" w:cs="Arial"/>
          <w:lang w:eastAsia="pl-PL"/>
        </w:rPr>
        <w:t>3</w:t>
      </w:r>
      <w:r w:rsidRPr="002F5184">
        <w:rPr>
          <w:rFonts w:ascii="Trebuchet MS" w:eastAsia="Times New Roman" w:hAnsi="Trebuchet MS" w:cs="Arial"/>
          <w:lang w:eastAsia="pl-PL"/>
        </w:rPr>
        <w:t xml:space="preserve"> do Umowy, wymagane jest zachowanie formy pisemnej.</w:t>
      </w:r>
    </w:p>
    <w:p w14:paraId="74C1B97F" w14:textId="77777777" w:rsidR="00490EBE" w:rsidRPr="002F5184" w:rsidRDefault="00490EBE" w:rsidP="00676288">
      <w:pPr>
        <w:spacing w:after="120" w:line="276" w:lineRule="auto"/>
        <w:contextualSpacing/>
        <w:jc w:val="center"/>
        <w:rPr>
          <w:rFonts w:ascii="Trebuchet MS" w:hAnsi="Trebuchet MS" w:cs="Arial"/>
          <w:b/>
        </w:rPr>
      </w:pPr>
    </w:p>
    <w:p w14:paraId="46F645BB" w14:textId="77777777" w:rsidR="00490EBE" w:rsidRPr="002F5184" w:rsidRDefault="00490EBE" w:rsidP="00676288">
      <w:pPr>
        <w:spacing w:after="120" w:line="276" w:lineRule="auto"/>
        <w:contextualSpacing/>
        <w:jc w:val="center"/>
        <w:outlineLvl w:val="0"/>
        <w:rPr>
          <w:rFonts w:ascii="Trebuchet MS" w:hAnsi="Trebuchet MS" w:cs="Arial"/>
          <w:b/>
        </w:rPr>
      </w:pPr>
      <w:r w:rsidRPr="002F5184">
        <w:rPr>
          <w:rFonts w:ascii="Trebuchet MS" w:hAnsi="Trebuchet MS" w:cs="Arial"/>
          <w:b/>
        </w:rPr>
        <w:t xml:space="preserve">§3. </w:t>
      </w:r>
      <w:proofErr w:type="spellStart"/>
      <w:r w:rsidRPr="002F5184">
        <w:rPr>
          <w:rFonts w:ascii="Trebuchet MS" w:hAnsi="Trebuchet MS" w:cs="Arial"/>
          <w:b/>
        </w:rPr>
        <w:t>Podpowierzenie</w:t>
      </w:r>
      <w:proofErr w:type="spellEnd"/>
      <w:r w:rsidRPr="002F5184">
        <w:rPr>
          <w:rFonts w:ascii="Trebuchet MS" w:hAnsi="Trebuchet MS" w:cs="Arial"/>
          <w:b/>
        </w:rPr>
        <w:t xml:space="preserve"> </w:t>
      </w:r>
    </w:p>
    <w:p w14:paraId="70DDF5DD" w14:textId="77777777" w:rsidR="00490EBE" w:rsidRPr="002F5184" w:rsidRDefault="00490EBE" w:rsidP="00676288">
      <w:pPr>
        <w:spacing w:after="120" w:line="276" w:lineRule="auto"/>
        <w:contextualSpacing/>
        <w:jc w:val="center"/>
        <w:outlineLvl w:val="0"/>
        <w:rPr>
          <w:rFonts w:ascii="Trebuchet MS" w:hAnsi="Trebuchet MS" w:cs="Arial"/>
          <w:b/>
        </w:rPr>
      </w:pPr>
    </w:p>
    <w:p w14:paraId="0E2E24D0" w14:textId="7F17156A" w:rsidR="00490EBE" w:rsidRPr="002F5184" w:rsidRDefault="00490EBE" w:rsidP="00676288">
      <w:pPr>
        <w:pStyle w:val="Akapitzlist"/>
        <w:numPr>
          <w:ilvl w:val="0"/>
          <w:numId w:val="4"/>
        </w:numPr>
        <w:spacing w:after="120" w:line="276" w:lineRule="auto"/>
        <w:jc w:val="both"/>
        <w:rPr>
          <w:rFonts w:ascii="Trebuchet MS" w:eastAsia="Times New Roman" w:hAnsi="Trebuchet MS" w:cs="Arial"/>
          <w:lang w:eastAsia="pl-PL"/>
        </w:rPr>
      </w:pPr>
      <w:r w:rsidRPr="002F5184">
        <w:rPr>
          <w:rFonts w:ascii="Trebuchet MS" w:eastAsia="Times New Roman" w:hAnsi="Trebuchet MS" w:cs="Arial"/>
          <w:lang w:eastAsia="pl-PL"/>
        </w:rPr>
        <w:t xml:space="preserve">Administrator wyraża zgodę na </w:t>
      </w:r>
      <w:proofErr w:type="spellStart"/>
      <w:r w:rsidRPr="002F5184">
        <w:rPr>
          <w:rFonts w:ascii="Trebuchet MS" w:eastAsia="Times New Roman" w:hAnsi="Trebuchet MS" w:cs="Arial"/>
          <w:lang w:eastAsia="pl-PL"/>
        </w:rPr>
        <w:t>podpowierzenie</w:t>
      </w:r>
      <w:proofErr w:type="spellEnd"/>
      <w:r w:rsidRPr="002F5184">
        <w:rPr>
          <w:rFonts w:ascii="Trebuchet MS" w:eastAsia="Times New Roman" w:hAnsi="Trebuchet MS" w:cs="Arial"/>
          <w:lang w:eastAsia="pl-PL"/>
        </w:rPr>
        <w:t xml:space="preserve"> danych osobowych objętych przedmiotem Umowy </w:t>
      </w:r>
      <w:r w:rsidR="005959F2" w:rsidRPr="002F5184">
        <w:rPr>
          <w:rFonts w:ascii="Trebuchet MS" w:eastAsia="Times New Roman" w:hAnsi="Trebuchet MS" w:cs="Arial"/>
          <w:lang w:eastAsia="pl-PL"/>
        </w:rPr>
        <w:t>wyłącznie podmiotom</w:t>
      </w:r>
      <w:r w:rsidRPr="002F5184">
        <w:rPr>
          <w:rFonts w:ascii="Trebuchet MS" w:eastAsia="Times New Roman" w:hAnsi="Trebuchet MS" w:cs="Arial"/>
          <w:lang w:eastAsia="pl-PL"/>
        </w:rPr>
        <w:t xml:space="preserve"> </w:t>
      </w:r>
      <w:r w:rsidR="005959F2" w:rsidRPr="002F5184">
        <w:rPr>
          <w:rFonts w:ascii="Trebuchet MS" w:eastAsia="Times New Roman" w:hAnsi="Trebuchet MS" w:cs="Arial"/>
          <w:lang w:eastAsia="pl-PL"/>
        </w:rPr>
        <w:t xml:space="preserve">wskazanym </w:t>
      </w:r>
      <w:r w:rsidRPr="002F5184">
        <w:rPr>
          <w:rFonts w:ascii="Trebuchet MS" w:eastAsia="Times New Roman" w:hAnsi="Trebuchet MS" w:cs="Arial"/>
          <w:lang w:eastAsia="pl-PL"/>
        </w:rPr>
        <w:t xml:space="preserve">na liście stanowiącej załącznik nr </w:t>
      </w:r>
      <w:r w:rsidR="00A7726F" w:rsidRPr="002F5184">
        <w:rPr>
          <w:rFonts w:ascii="Trebuchet MS" w:eastAsia="Times New Roman" w:hAnsi="Trebuchet MS" w:cs="Arial"/>
          <w:lang w:eastAsia="pl-PL"/>
        </w:rPr>
        <w:t>4</w:t>
      </w:r>
      <w:r w:rsidRPr="002F5184">
        <w:rPr>
          <w:rFonts w:ascii="Trebuchet MS" w:eastAsia="Times New Roman" w:hAnsi="Trebuchet MS" w:cs="Arial"/>
          <w:lang w:eastAsia="pl-PL"/>
        </w:rPr>
        <w:t xml:space="preserve"> do Umowy. W przypadku jeżeli lista miałaby ulec zmianie, Przetwarzający zobowiązuje się dostarczyć zaktualizowane dane na co najmniej 30 dni przed planowaną zmianą. Brak akceptacji podmiotu przez Administratora oznacza brak możliwości </w:t>
      </w:r>
      <w:proofErr w:type="spellStart"/>
      <w:r w:rsidRPr="002F5184">
        <w:rPr>
          <w:rFonts w:ascii="Trebuchet MS" w:eastAsia="Times New Roman" w:hAnsi="Trebuchet MS" w:cs="Arial"/>
          <w:lang w:eastAsia="pl-PL"/>
        </w:rPr>
        <w:t>podpowierzenia</w:t>
      </w:r>
      <w:proofErr w:type="spellEnd"/>
      <w:r w:rsidRPr="002F5184">
        <w:rPr>
          <w:rFonts w:ascii="Trebuchet MS" w:eastAsia="Times New Roman" w:hAnsi="Trebuchet MS" w:cs="Arial"/>
          <w:lang w:eastAsia="pl-PL"/>
        </w:rPr>
        <w:t xml:space="preserve"> mu danych przez Przetwarzającego.</w:t>
      </w:r>
    </w:p>
    <w:p w14:paraId="1B46E70D" w14:textId="77777777" w:rsidR="00490EBE" w:rsidRPr="002F5184" w:rsidRDefault="00490EBE" w:rsidP="00676288">
      <w:pPr>
        <w:pStyle w:val="Akapitzlist"/>
        <w:numPr>
          <w:ilvl w:val="0"/>
          <w:numId w:val="4"/>
        </w:numPr>
        <w:spacing w:after="120" w:line="276" w:lineRule="auto"/>
        <w:jc w:val="both"/>
        <w:rPr>
          <w:rFonts w:ascii="Trebuchet MS" w:eastAsia="Times New Roman" w:hAnsi="Trebuchet MS" w:cs="Arial"/>
          <w:lang w:eastAsia="pl-PL"/>
        </w:rPr>
      </w:pPr>
      <w:r w:rsidRPr="002F5184">
        <w:rPr>
          <w:rFonts w:ascii="Trebuchet MS" w:eastAsia="Times New Roman" w:hAnsi="Trebuchet MS" w:cs="Arial"/>
          <w:lang w:eastAsia="pl-PL"/>
        </w:rPr>
        <w:t xml:space="preserve">W przypadku </w:t>
      </w:r>
      <w:proofErr w:type="spellStart"/>
      <w:r w:rsidRPr="002F5184">
        <w:rPr>
          <w:rFonts w:ascii="Trebuchet MS" w:eastAsia="Times New Roman" w:hAnsi="Trebuchet MS" w:cs="Arial"/>
          <w:lang w:eastAsia="pl-PL"/>
        </w:rPr>
        <w:t>podpowierzenia</w:t>
      </w:r>
      <w:proofErr w:type="spellEnd"/>
      <w:r w:rsidRPr="002F5184">
        <w:rPr>
          <w:rFonts w:ascii="Trebuchet MS" w:eastAsia="Times New Roman" w:hAnsi="Trebuchet MS" w:cs="Arial"/>
          <w:lang w:eastAsia="pl-PL"/>
        </w:rPr>
        <w:t xml:space="preserve">, Przetwarzający zobowiązuje się zawrzeć umowę </w:t>
      </w:r>
      <w:proofErr w:type="spellStart"/>
      <w:r w:rsidRPr="002F5184">
        <w:rPr>
          <w:rFonts w:ascii="Trebuchet MS" w:eastAsia="Times New Roman" w:hAnsi="Trebuchet MS" w:cs="Arial"/>
          <w:lang w:eastAsia="pl-PL"/>
        </w:rPr>
        <w:t>podpowierzenia</w:t>
      </w:r>
      <w:proofErr w:type="spellEnd"/>
      <w:r w:rsidRPr="002F5184">
        <w:rPr>
          <w:rFonts w:ascii="Trebuchet MS" w:eastAsia="Times New Roman" w:hAnsi="Trebuchet MS" w:cs="Arial"/>
          <w:lang w:eastAsia="pl-PL"/>
        </w:rPr>
        <w:t xml:space="preserve"> zapewniającą co najmniej taki standard ochrony jak jest to uregulowane </w:t>
      </w:r>
      <w:r w:rsidRPr="002F5184">
        <w:rPr>
          <w:rFonts w:ascii="Trebuchet MS" w:eastAsia="Times New Roman" w:hAnsi="Trebuchet MS" w:cs="Arial"/>
          <w:lang w:eastAsia="pl-PL"/>
        </w:rPr>
        <w:br/>
        <w:t>w Umowie lub opartą o standardowe klauzule umowne. W każdym jednak przypadku przekazuje projekt umowy do akceptacji Administratora i z możliwością naniesienia zmian.</w:t>
      </w:r>
    </w:p>
    <w:p w14:paraId="0A1AAD00" w14:textId="77777777" w:rsidR="00490EBE" w:rsidRPr="002F5184" w:rsidRDefault="00490EBE" w:rsidP="00676288">
      <w:pPr>
        <w:spacing w:after="120" w:line="276" w:lineRule="auto"/>
        <w:contextualSpacing/>
        <w:jc w:val="center"/>
        <w:outlineLvl w:val="0"/>
        <w:rPr>
          <w:rFonts w:ascii="Trebuchet MS" w:hAnsi="Trebuchet MS" w:cs="Arial"/>
          <w:b/>
        </w:rPr>
      </w:pPr>
    </w:p>
    <w:p w14:paraId="3C6B9338" w14:textId="77777777" w:rsidR="00490EBE" w:rsidRPr="002F5184" w:rsidRDefault="00490EBE" w:rsidP="00676288">
      <w:pPr>
        <w:spacing w:after="120" w:line="276" w:lineRule="auto"/>
        <w:contextualSpacing/>
        <w:jc w:val="center"/>
        <w:outlineLvl w:val="0"/>
        <w:rPr>
          <w:rFonts w:ascii="Trebuchet MS" w:hAnsi="Trebuchet MS" w:cs="Arial"/>
          <w:b/>
        </w:rPr>
      </w:pPr>
    </w:p>
    <w:p w14:paraId="05FBAA5B" w14:textId="77777777" w:rsidR="00490EBE" w:rsidRPr="002F5184" w:rsidRDefault="00490EBE" w:rsidP="00676288">
      <w:pPr>
        <w:spacing w:after="120" w:line="276" w:lineRule="auto"/>
        <w:contextualSpacing/>
        <w:jc w:val="center"/>
        <w:outlineLvl w:val="0"/>
        <w:rPr>
          <w:rFonts w:ascii="Trebuchet MS" w:hAnsi="Trebuchet MS" w:cs="Arial"/>
          <w:b/>
        </w:rPr>
      </w:pPr>
      <w:r w:rsidRPr="002F5184">
        <w:rPr>
          <w:rFonts w:ascii="Trebuchet MS" w:hAnsi="Trebuchet MS" w:cs="Arial"/>
          <w:b/>
        </w:rPr>
        <w:t>§4. Komunikacja</w:t>
      </w:r>
    </w:p>
    <w:p w14:paraId="22C324D3" w14:textId="77777777" w:rsidR="00490EBE" w:rsidRPr="002F5184" w:rsidRDefault="00490EBE" w:rsidP="00676288">
      <w:pPr>
        <w:pStyle w:val="Akapitzlist"/>
        <w:numPr>
          <w:ilvl w:val="0"/>
          <w:numId w:val="6"/>
        </w:numPr>
        <w:spacing w:after="120" w:line="276" w:lineRule="auto"/>
        <w:jc w:val="both"/>
        <w:outlineLvl w:val="0"/>
        <w:rPr>
          <w:rFonts w:ascii="Trebuchet MS" w:hAnsi="Trebuchet MS" w:cs="Arial"/>
        </w:rPr>
      </w:pPr>
      <w:r w:rsidRPr="002F5184">
        <w:rPr>
          <w:rFonts w:ascii="Trebuchet MS" w:hAnsi="Trebuchet MS" w:cs="Arial"/>
        </w:rPr>
        <w:t xml:space="preserve">Strony zgodnie oświadczają, że dołożą wszelkich starań i będą współpracować przy wykonaniu Umowy oraz będą wspierać się podczas dokonywania uzgodnień i koordynacji procesu wykonania przedmiotu Umowy. </w:t>
      </w:r>
    </w:p>
    <w:p w14:paraId="33687C3C" w14:textId="77777777" w:rsidR="00490EBE" w:rsidRPr="002F5184" w:rsidRDefault="00490EBE" w:rsidP="00676288">
      <w:pPr>
        <w:pStyle w:val="Akapitzlist"/>
        <w:numPr>
          <w:ilvl w:val="0"/>
          <w:numId w:val="6"/>
        </w:numPr>
        <w:spacing w:after="120" w:line="276" w:lineRule="auto"/>
        <w:jc w:val="both"/>
        <w:outlineLvl w:val="0"/>
        <w:rPr>
          <w:rFonts w:ascii="Trebuchet MS" w:hAnsi="Trebuchet MS" w:cs="Arial"/>
        </w:rPr>
      </w:pPr>
      <w:r w:rsidRPr="002F5184">
        <w:rPr>
          <w:rFonts w:ascii="Trebuchet MS" w:hAnsi="Trebuchet MS" w:cs="Arial"/>
        </w:rPr>
        <w:t>Strony określają następujący sposób komunikacji przy użyciu systemu teleinformatycznego, pomiędzy sobą, w celu realizacji postanowień Umowy:</w:t>
      </w:r>
    </w:p>
    <w:p w14:paraId="4A72CB82" w14:textId="77777777" w:rsidR="00490EBE" w:rsidRPr="002F5184" w:rsidRDefault="00490EBE" w:rsidP="00676288">
      <w:pPr>
        <w:pStyle w:val="Akapitzlist"/>
        <w:numPr>
          <w:ilvl w:val="1"/>
          <w:numId w:val="6"/>
        </w:numPr>
        <w:spacing w:after="120" w:line="276" w:lineRule="auto"/>
        <w:jc w:val="both"/>
        <w:rPr>
          <w:rFonts w:ascii="Trebuchet MS" w:hAnsi="Trebuchet MS" w:cs="Arial"/>
        </w:rPr>
      </w:pPr>
      <w:r w:rsidRPr="002F5184">
        <w:rPr>
          <w:rFonts w:ascii="Trebuchet MS" w:hAnsi="Trebuchet MS" w:cs="Arial"/>
        </w:rPr>
        <w:t xml:space="preserve">po stronie Administratora: imię, nazwisko, adres e-mail, telefon </w:t>
      </w:r>
    </w:p>
    <w:p w14:paraId="30F61F88" w14:textId="77777777" w:rsidR="00490EBE" w:rsidRPr="002F5184" w:rsidRDefault="00490EBE" w:rsidP="00676288">
      <w:pPr>
        <w:pStyle w:val="Akapitzlist"/>
        <w:numPr>
          <w:ilvl w:val="1"/>
          <w:numId w:val="6"/>
        </w:numPr>
        <w:spacing w:after="120" w:line="276" w:lineRule="auto"/>
        <w:jc w:val="both"/>
        <w:rPr>
          <w:rFonts w:ascii="Trebuchet MS" w:hAnsi="Trebuchet MS" w:cs="Arial"/>
        </w:rPr>
      </w:pPr>
      <w:r w:rsidRPr="002F5184">
        <w:rPr>
          <w:rFonts w:ascii="Trebuchet MS" w:hAnsi="Trebuchet MS" w:cs="Arial"/>
        </w:rPr>
        <w:t>po stronie Przetwarzającego: [●]</w:t>
      </w:r>
    </w:p>
    <w:p w14:paraId="6D246E0F" w14:textId="520C0615" w:rsidR="00490EBE" w:rsidRPr="002F5184" w:rsidRDefault="00490EBE" w:rsidP="00676288">
      <w:pPr>
        <w:pStyle w:val="Akapitzlist"/>
        <w:numPr>
          <w:ilvl w:val="0"/>
          <w:numId w:val="6"/>
        </w:numPr>
        <w:spacing w:after="120" w:line="276" w:lineRule="auto"/>
        <w:jc w:val="both"/>
        <w:outlineLvl w:val="0"/>
        <w:rPr>
          <w:rFonts w:ascii="Trebuchet MS" w:hAnsi="Trebuchet MS" w:cs="Arial"/>
        </w:rPr>
      </w:pPr>
      <w:r w:rsidRPr="002F5184">
        <w:rPr>
          <w:rFonts w:ascii="Trebuchet MS" w:hAnsi="Trebuchet MS" w:cs="Arial"/>
        </w:rPr>
        <w:t>Postęp prac oraz komunikacja szczegółowa nad wykonywaniem Umowy odbywać się będzie za pomocą e-maila.</w:t>
      </w:r>
    </w:p>
    <w:p w14:paraId="299F247F" w14:textId="77777777" w:rsidR="00490EBE" w:rsidRPr="002F5184" w:rsidRDefault="00490EBE" w:rsidP="00676288">
      <w:pPr>
        <w:pStyle w:val="Akapitzlist"/>
        <w:numPr>
          <w:ilvl w:val="0"/>
          <w:numId w:val="6"/>
        </w:numPr>
        <w:spacing w:after="120" w:line="276" w:lineRule="auto"/>
        <w:jc w:val="both"/>
        <w:outlineLvl w:val="0"/>
        <w:rPr>
          <w:rFonts w:ascii="Trebuchet MS" w:hAnsi="Trebuchet MS" w:cs="Arial"/>
        </w:rPr>
      </w:pPr>
      <w:r w:rsidRPr="002F5184">
        <w:rPr>
          <w:rFonts w:ascii="Trebuchet MS" w:hAnsi="Trebuchet MS" w:cs="Arial"/>
        </w:rPr>
        <w:lastRenderedPageBreak/>
        <w:t>W przypadku zmiany danych kontaktowych, o których mowa powyżej, przez którąkolwiek ze Stron jest ona obowiązana do niezwłocznego poinformowania drugiej Strony o tym fakcie oraz wskazania nowych danych kontaktowych. Zmiany takiej nie uważa się za konieczną sporządzenia pisemnego aneksu do Umowy.</w:t>
      </w:r>
    </w:p>
    <w:p w14:paraId="5947D71B" w14:textId="2057B2AE" w:rsidR="00490EBE" w:rsidRPr="002F5184" w:rsidRDefault="00490EBE" w:rsidP="00676288">
      <w:pPr>
        <w:pStyle w:val="Akapitzlist"/>
        <w:numPr>
          <w:ilvl w:val="0"/>
          <w:numId w:val="6"/>
        </w:numPr>
        <w:spacing w:after="120" w:line="276" w:lineRule="auto"/>
        <w:jc w:val="both"/>
        <w:outlineLvl w:val="0"/>
        <w:rPr>
          <w:rFonts w:ascii="Trebuchet MS" w:hAnsi="Trebuchet MS" w:cs="Arial"/>
        </w:rPr>
      </w:pPr>
      <w:r w:rsidRPr="002F5184">
        <w:rPr>
          <w:rFonts w:ascii="Trebuchet MS" w:hAnsi="Trebuchet MS" w:cs="Arial"/>
        </w:rPr>
        <w:t>Strony zobowiązują się do bieżących konsultacji we wszystkich istotnych sprawach, służących realizacji Umowy.</w:t>
      </w:r>
    </w:p>
    <w:p w14:paraId="3413FEC7" w14:textId="77777777" w:rsidR="00490EBE" w:rsidRPr="002F5184" w:rsidRDefault="00490EBE" w:rsidP="00676288">
      <w:pPr>
        <w:spacing w:after="120" w:line="276" w:lineRule="auto"/>
        <w:contextualSpacing/>
        <w:jc w:val="both"/>
        <w:outlineLvl w:val="0"/>
        <w:rPr>
          <w:rFonts w:ascii="Trebuchet MS" w:hAnsi="Trebuchet MS" w:cs="Arial"/>
        </w:rPr>
      </w:pPr>
    </w:p>
    <w:p w14:paraId="7E21D535" w14:textId="77777777" w:rsidR="00490EBE" w:rsidRPr="002F5184" w:rsidRDefault="00490EBE" w:rsidP="00676288">
      <w:pPr>
        <w:spacing w:after="120" w:line="276" w:lineRule="auto"/>
        <w:contextualSpacing/>
        <w:jc w:val="center"/>
        <w:outlineLvl w:val="0"/>
        <w:rPr>
          <w:rFonts w:ascii="Trebuchet MS" w:hAnsi="Trebuchet MS" w:cs="Arial"/>
          <w:b/>
        </w:rPr>
      </w:pPr>
      <w:r w:rsidRPr="002F5184">
        <w:rPr>
          <w:rFonts w:ascii="Trebuchet MS" w:hAnsi="Trebuchet MS" w:cs="Arial"/>
          <w:b/>
        </w:rPr>
        <w:t xml:space="preserve">§5. Audyt i raportowanie </w:t>
      </w:r>
    </w:p>
    <w:p w14:paraId="72FD45F1" w14:textId="77777777" w:rsidR="00490EBE" w:rsidRPr="002F5184" w:rsidRDefault="00490EBE" w:rsidP="00676288">
      <w:pPr>
        <w:spacing w:after="120" w:line="276" w:lineRule="auto"/>
        <w:contextualSpacing/>
        <w:jc w:val="center"/>
        <w:outlineLvl w:val="0"/>
        <w:rPr>
          <w:rFonts w:ascii="Trebuchet MS" w:hAnsi="Trebuchet MS" w:cs="Arial"/>
          <w:b/>
        </w:rPr>
      </w:pPr>
    </w:p>
    <w:p w14:paraId="797119C5" w14:textId="5F6E86DD" w:rsidR="00490EBE" w:rsidRPr="002F5184" w:rsidRDefault="00490EBE" w:rsidP="00676288">
      <w:pPr>
        <w:pStyle w:val="Akapitzlist"/>
        <w:numPr>
          <w:ilvl w:val="0"/>
          <w:numId w:val="7"/>
        </w:numPr>
        <w:spacing w:after="120" w:line="276" w:lineRule="auto"/>
        <w:jc w:val="both"/>
        <w:outlineLvl w:val="0"/>
        <w:rPr>
          <w:rFonts w:ascii="Trebuchet MS" w:hAnsi="Trebuchet MS" w:cs="Arial"/>
        </w:rPr>
      </w:pPr>
      <w:r w:rsidRPr="002F5184">
        <w:rPr>
          <w:rFonts w:ascii="Trebuchet MS" w:hAnsi="Trebuchet MS" w:cs="Arial"/>
        </w:rPr>
        <w:t xml:space="preserve">W przypadku naruszenia bezpieczeństwa lub naruszenia ochrony danych, o którym mowa </w:t>
      </w:r>
      <w:r w:rsidRPr="002F5184">
        <w:rPr>
          <w:rFonts w:ascii="Trebuchet MS" w:hAnsi="Trebuchet MS" w:cs="Arial"/>
        </w:rPr>
        <w:br/>
        <w:t>w art. 4 pkt 12 RODO, Przetwarzający, w miarę swoich możliwości, powiadamia o tym Administratora w terminie do 24 godzin, po czym Administrator określa, czy nie informować osób, których dane dotyczą lub odpowiednich organów regulacyjnych. Obowiązek zgłoszenia obowiązuje niezależnie od rodzaju naruszenia. Przetwarzający w takim wypadku dołoży wszelkich starań, aby dostarczone informacje były kompletne, poprawne i dokładne.</w:t>
      </w:r>
    </w:p>
    <w:p w14:paraId="02F69813" w14:textId="6266B157" w:rsidR="00490EBE" w:rsidRPr="002F5184" w:rsidRDefault="00490EBE" w:rsidP="00676288">
      <w:pPr>
        <w:pStyle w:val="Akapitzlist"/>
        <w:numPr>
          <w:ilvl w:val="0"/>
          <w:numId w:val="7"/>
        </w:numPr>
        <w:spacing w:after="120" w:line="276" w:lineRule="auto"/>
        <w:jc w:val="both"/>
        <w:outlineLvl w:val="0"/>
        <w:rPr>
          <w:rFonts w:ascii="Trebuchet MS" w:hAnsi="Trebuchet MS" w:cs="Arial"/>
        </w:rPr>
      </w:pPr>
      <w:r w:rsidRPr="002F5184">
        <w:rPr>
          <w:rFonts w:ascii="Trebuchet MS" w:hAnsi="Trebuchet MS" w:cs="Arial"/>
        </w:rPr>
        <w:t xml:space="preserve">Jeżeli wymaga tego prawo lub </w:t>
      </w:r>
      <w:r w:rsidR="00E30538" w:rsidRPr="002F5184">
        <w:rPr>
          <w:rFonts w:ascii="Trebuchet MS" w:hAnsi="Trebuchet MS" w:cs="Arial"/>
        </w:rPr>
        <w:t xml:space="preserve">inne </w:t>
      </w:r>
      <w:r w:rsidRPr="002F5184">
        <w:rPr>
          <w:rFonts w:ascii="Trebuchet MS" w:hAnsi="Trebuchet MS" w:cs="Arial"/>
        </w:rPr>
        <w:t xml:space="preserve">regulacje, Przetwarzający współpracuje w zakresie powiadamiania odpowiednich organów lub podmiotów danych. </w:t>
      </w:r>
    </w:p>
    <w:p w14:paraId="4934CDF8" w14:textId="77777777" w:rsidR="00490EBE" w:rsidRPr="002F5184" w:rsidRDefault="00490EBE" w:rsidP="00676288">
      <w:pPr>
        <w:pStyle w:val="Akapitzlist"/>
        <w:numPr>
          <w:ilvl w:val="0"/>
          <w:numId w:val="7"/>
        </w:numPr>
        <w:spacing w:after="120" w:line="276" w:lineRule="auto"/>
        <w:jc w:val="both"/>
        <w:outlineLvl w:val="0"/>
        <w:rPr>
          <w:rFonts w:ascii="Trebuchet MS" w:hAnsi="Trebuchet MS" w:cs="Arial"/>
        </w:rPr>
      </w:pPr>
      <w:r w:rsidRPr="002F5184">
        <w:rPr>
          <w:rFonts w:ascii="Trebuchet MS" w:hAnsi="Trebuchet MS" w:cs="Arial"/>
        </w:rPr>
        <w:t>Administrator ma prawo przeprowadzić audyt lub inspekcję w siedzibie lub innym miejscu gdzie przetwarzane są dane osobowe przez Przetwarzającego z zachowaniem umówienia terminu i określenia czynności objętych audytem. Audyt może zostać przeprowadzony każdorazowo gdy Administrator ma uzasadnienie, że dane osobowe nie są przetwarzane zgodnie z Umową lub raz □ na kwartał □ rok □ inne .</w:t>
      </w:r>
    </w:p>
    <w:p w14:paraId="09CE7E5D" w14:textId="77777777" w:rsidR="00490EBE" w:rsidRPr="002F5184" w:rsidRDefault="00490EBE" w:rsidP="00676288">
      <w:pPr>
        <w:pStyle w:val="Akapitzlist"/>
        <w:numPr>
          <w:ilvl w:val="0"/>
          <w:numId w:val="7"/>
        </w:numPr>
        <w:spacing w:after="120" w:line="276" w:lineRule="auto"/>
        <w:jc w:val="both"/>
        <w:outlineLvl w:val="0"/>
        <w:rPr>
          <w:rFonts w:ascii="Trebuchet MS" w:hAnsi="Trebuchet MS" w:cs="Arial"/>
        </w:rPr>
      </w:pPr>
      <w:r w:rsidRPr="002F5184">
        <w:rPr>
          <w:rFonts w:ascii="Trebuchet MS" w:hAnsi="Trebuchet MS" w:cs="Arial"/>
        </w:rPr>
        <w:t>Audyt przeprowadzany jest na koszt Administratora.</w:t>
      </w:r>
    </w:p>
    <w:p w14:paraId="51D2630B" w14:textId="77777777" w:rsidR="00490EBE" w:rsidRPr="002F5184" w:rsidRDefault="00490EBE" w:rsidP="00676288">
      <w:pPr>
        <w:pStyle w:val="Akapitzlist"/>
        <w:spacing w:after="120" w:line="276" w:lineRule="auto"/>
        <w:jc w:val="both"/>
        <w:outlineLvl w:val="0"/>
        <w:rPr>
          <w:rFonts w:ascii="Trebuchet MS" w:hAnsi="Trebuchet MS" w:cs="Arial"/>
        </w:rPr>
      </w:pPr>
    </w:p>
    <w:p w14:paraId="0F2E6BC0" w14:textId="77777777" w:rsidR="00490EBE" w:rsidRPr="002F5184" w:rsidRDefault="00490EBE" w:rsidP="00676288">
      <w:pPr>
        <w:spacing w:after="120" w:line="276" w:lineRule="auto"/>
        <w:contextualSpacing/>
        <w:jc w:val="center"/>
        <w:outlineLvl w:val="0"/>
        <w:rPr>
          <w:rFonts w:ascii="Trebuchet MS" w:hAnsi="Trebuchet MS" w:cs="Arial"/>
          <w:b/>
        </w:rPr>
      </w:pPr>
      <w:r w:rsidRPr="002F5184">
        <w:rPr>
          <w:rFonts w:ascii="Trebuchet MS" w:hAnsi="Trebuchet MS" w:cs="Arial"/>
          <w:b/>
        </w:rPr>
        <w:t xml:space="preserve">§6. Bezpieczeństwo </w:t>
      </w:r>
    </w:p>
    <w:p w14:paraId="02E8548F" w14:textId="77777777" w:rsidR="00490EBE" w:rsidRPr="002F5184" w:rsidRDefault="00490EBE" w:rsidP="00676288">
      <w:pPr>
        <w:spacing w:after="120" w:line="276" w:lineRule="auto"/>
        <w:contextualSpacing/>
        <w:jc w:val="center"/>
        <w:outlineLvl w:val="0"/>
        <w:rPr>
          <w:rFonts w:ascii="Trebuchet MS" w:hAnsi="Trebuchet MS" w:cs="Arial"/>
          <w:b/>
        </w:rPr>
      </w:pPr>
    </w:p>
    <w:p w14:paraId="2600A115" w14:textId="6EA77961" w:rsidR="00490EBE" w:rsidRPr="002F5184" w:rsidRDefault="00490EBE" w:rsidP="00676288">
      <w:pPr>
        <w:pStyle w:val="Akapitzlist"/>
        <w:numPr>
          <w:ilvl w:val="0"/>
          <w:numId w:val="8"/>
        </w:numPr>
        <w:spacing w:after="120" w:line="276" w:lineRule="auto"/>
        <w:jc w:val="both"/>
        <w:outlineLvl w:val="0"/>
        <w:rPr>
          <w:rFonts w:ascii="Trebuchet MS" w:hAnsi="Trebuchet MS" w:cs="Arial"/>
        </w:rPr>
      </w:pPr>
      <w:r w:rsidRPr="002F5184">
        <w:rPr>
          <w:rFonts w:ascii="Trebuchet MS" w:hAnsi="Trebuchet MS" w:cs="Arial"/>
        </w:rPr>
        <w:t>Przetwarzający dołoży starań, aby podjąć odpowiednie środki techniczne i organizacyjne przeciwko utracie lub jakiejkolwiek formie bezprawnego przetwarzania, w tym naruszenia ochrony danych  - przypadkowe lub niezgodne z prawem zniszczenie, utracenie, zmodyfikowanie, nieuprawnione ujawnienie lub nieuprawniony dostęp do danych osobowych przesyłanych, przechowywanych lub w inny sposób przetwarzanych -  w związku z wykonywaniem przetwarzania danych osobowych na mocy Umowy.</w:t>
      </w:r>
    </w:p>
    <w:p w14:paraId="01305FC7" w14:textId="77777777" w:rsidR="00490EBE" w:rsidRPr="002F5184" w:rsidRDefault="00490EBE" w:rsidP="00676288">
      <w:pPr>
        <w:pStyle w:val="Akapitzlist"/>
        <w:numPr>
          <w:ilvl w:val="0"/>
          <w:numId w:val="8"/>
        </w:numPr>
        <w:spacing w:after="120" w:line="276" w:lineRule="auto"/>
        <w:jc w:val="both"/>
        <w:outlineLvl w:val="0"/>
        <w:rPr>
          <w:rFonts w:ascii="Trebuchet MS" w:hAnsi="Trebuchet MS" w:cs="Arial"/>
        </w:rPr>
      </w:pPr>
      <w:r w:rsidRPr="002F5184">
        <w:rPr>
          <w:rFonts w:ascii="Trebuchet MS" w:hAnsi="Trebuchet MS" w:cs="Arial"/>
        </w:rPr>
        <w:t>Przetwarzający z zachowaniem należytej staranności zobowiązuje się, że dołoży wszelkich starań, aby środki bezpieczeństwa były na rozsądnym poziomie, z uwzględnieniem aktualnego stanu wiedzy, wrażliwości danych osobowych i kosztów związanych ze środkami bezpieczeństwa.</w:t>
      </w:r>
    </w:p>
    <w:p w14:paraId="37D701CD" w14:textId="77777777" w:rsidR="00490EBE" w:rsidRPr="002F5184" w:rsidRDefault="00490EBE" w:rsidP="00676288">
      <w:pPr>
        <w:pStyle w:val="Akapitzlist"/>
        <w:numPr>
          <w:ilvl w:val="0"/>
          <w:numId w:val="8"/>
        </w:numPr>
        <w:spacing w:after="120" w:line="276" w:lineRule="auto"/>
        <w:jc w:val="both"/>
        <w:outlineLvl w:val="0"/>
        <w:rPr>
          <w:rFonts w:ascii="Trebuchet MS" w:hAnsi="Trebuchet MS" w:cs="Arial"/>
        </w:rPr>
      </w:pPr>
      <w:r w:rsidRPr="002F5184">
        <w:rPr>
          <w:rFonts w:ascii="Trebuchet MS" w:hAnsi="Trebuchet MS" w:cs="Arial"/>
        </w:rPr>
        <w:t xml:space="preserve">Przetwarzający prowadzi zarządzanie ryzykiem procesu przetwarzania powierzonych danych i stosuje środki bezpieczeństwa oparte na wynikach analizy ryzyka. W przypadku wykrycia ryzyka istotnego dla bezpieczeństwa powierzonych danych, </w:t>
      </w:r>
      <w:r w:rsidRPr="002F5184">
        <w:rPr>
          <w:rFonts w:ascii="Trebuchet MS" w:hAnsi="Trebuchet MS" w:cs="Arial"/>
        </w:rPr>
        <w:lastRenderedPageBreak/>
        <w:t xml:space="preserve">Powierzający informuje o tym Administratora i kieruje się zaleceniami co do postępowania z tym ryzykiem. </w:t>
      </w:r>
    </w:p>
    <w:p w14:paraId="4E6CEB44" w14:textId="77777777" w:rsidR="00490EBE" w:rsidRPr="002F5184" w:rsidRDefault="00490EBE" w:rsidP="00676288">
      <w:pPr>
        <w:pStyle w:val="Akapitzlist"/>
        <w:numPr>
          <w:ilvl w:val="0"/>
          <w:numId w:val="8"/>
        </w:numPr>
        <w:spacing w:after="120" w:line="276" w:lineRule="auto"/>
        <w:jc w:val="both"/>
        <w:outlineLvl w:val="0"/>
        <w:rPr>
          <w:rFonts w:ascii="Trebuchet MS" w:hAnsi="Trebuchet MS" w:cs="Arial"/>
        </w:rPr>
      </w:pPr>
      <w:r w:rsidRPr="002F5184">
        <w:rPr>
          <w:rFonts w:ascii="Trebuchet MS" w:hAnsi="Trebuchet MS" w:cs="Arial"/>
        </w:rPr>
        <w:t xml:space="preserve">Przetwarzający udostępnia dokumentację zarządzania ryzykiem na wezwanie Administratora. </w:t>
      </w:r>
    </w:p>
    <w:p w14:paraId="3197F8CE" w14:textId="77777777" w:rsidR="00490EBE" w:rsidRPr="002F5184" w:rsidRDefault="00490EBE" w:rsidP="00676288">
      <w:pPr>
        <w:pStyle w:val="Akapitzlist"/>
        <w:spacing w:after="120" w:line="276" w:lineRule="auto"/>
        <w:jc w:val="both"/>
        <w:outlineLvl w:val="0"/>
        <w:rPr>
          <w:rFonts w:ascii="Trebuchet MS" w:hAnsi="Trebuchet MS" w:cs="Arial"/>
        </w:rPr>
      </w:pPr>
    </w:p>
    <w:p w14:paraId="2E30C67C" w14:textId="77777777" w:rsidR="00490EBE" w:rsidRPr="002F5184" w:rsidRDefault="00490EBE" w:rsidP="00676288">
      <w:pPr>
        <w:spacing w:after="120" w:line="276" w:lineRule="auto"/>
        <w:contextualSpacing/>
        <w:jc w:val="center"/>
        <w:outlineLvl w:val="0"/>
        <w:rPr>
          <w:rFonts w:ascii="Trebuchet MS" w:hAnsi="Trebuchet MS" w:cs="Arial"/>
          <w:b/>
        </w:rPr>
      </w:pPr>
      <w:r w:rsidRPr="002F5184">
        <w:rPr>
          <w:rFonts w:ascii="Trebuchet MS" w:hAnsi="Trebuchet MS" w:cs="Arial"/>
          <w:b/>
        </w:rPr>
        <w:t xml:space="preserve">§7. Dodatkowe zobowiązania </w:t>
      </w:r>
    </w:p>
    <w:p w14:paraId="203B601C" w14:textId="77777777" w:rsidR="00490EBE" w:rsidRPr="002F5184" w:rsidRDefault="00490EBE" w:rsidP="00676288">
      <w:pPr>
        <w:spacing w:after="120" w:line="276" w:lineRule="auto"/>
        <w:contextualSpacing/>
        <w:jc w:val="center"/>
        <w:outlineLvl w:val="0"/>
        <w:rPr>
          <w:rFonts w:ascii="Trebuchet MS" w:hAnsi="Trebuchet MS" w:cs="Arial"/>
          <w:b/>
        </w:rPr>
      </w:pPr>
    </w:p>
    <w:p w14:paraId="20E2DC94" w14:textId="77777777" w:rsidR="00490EBE" w:rsidRPr="002F5184" w:rsidRDefault="00490EBE" w:rsidP="00676288">
      <w:pPr>
        <w:pStyle w:val="Akapitzlist"/>
        <w:numPr>
          <w:ilvl w:val="0"/>
          <w:numId w:val="9"/>
        </w:numPr>
        <w:spacing w:after="120" w:line="276" w:lineRule="auto"/>
        <w:jc w:val="both"/>
        <w:rPr>
          <w:rFonts w:ascii="Trebuchet MS" w:eastAsia="Times New Roman" w:hAnsi="Trebuchet MS" w:cs="Arial"/>
          <w:lang w:eastAsia="pl-PL"/>
        </w:rPr>
      </w:pPr>
      <w:r w:rsidRPr="002F5184">
        <w:rPr>
          <w:rFonts w:ascii="Trebuchet MS" w:eastAsia="Times New Roman" w:hAnsi="Trebuchet MS" w:cs="Arial"/>
          <w:lang w:eastAsia="pl-PL"/>
        </w:rPr>
        <w:t xml:space="preserve">W przypadkach prawem przewidzianych, Przetwarzający prowadzi analizę skutków przetwarzania dla ochrony danych osobowych (,,Data </w:t>
      </w:r>
      <w:proofErr w:type="spellStart"/>
      <w:r w:rsidRPr="002F5184">
        <w:rPr>
          <w:rFonts w:ascii="Trebuchet MS" w:eastAsia="Times New Roman" w:hAnsi="Trebuchet MS" w:cs="Arial"/>
          <w:lang w:eastAsia="pl-PL"/>
        </w:rPr>
        <w:t>Protection</w:t>
      </w:r>
      <w:proofErr w:type="spellEnd"/>
      <w:r w:rsidRPr="002F5184">
        <w:rPr>
          <w:rFonts w:ascii="Trebuchet MS" w:eastAsia="Times New Roman" w:hAnsi="Trebuchet MS" w:cs="Arial"/>
          <w:lang w:eastAsia="pl-PL"/>
        </w:rPr>
        <w:t xml:space="preserve"> </w:t>
      </w:r>
      <w:proofErr w:type="spellStart"/>
      <w:r w:rsidRPr="002F5184">
        <w:rPr>
          <w:rFonts w:ascii="Trebuchet MS" w:eastAsia="Times New Roman" w:hAnsi="Trebuchet MS" w:cs="Arial"/>
          <w:lang w:eastAsia="pl-PL"/>
        </w:rPr>
        <w:t>Impact</w:t>
      </w:r>
      <w:proofErr w:type="spellEnd"/>
      <w:r w:rsidRPr="002F5184">
        <w:rPr>
          <w:rFonts w:ascii="Trebuchet MS" w:eastAsia="Times New Roman" w:hAnsi="Trebuchet MS" w:cs="Arial"/>
          <w:lang w:eastAsia="pl-PL"/>
        </w:rPr>
        <w:t xml:space="preserve"> </w:t>
      </w:r>
      <w:proofErr w:type="spellStart"/>
      <w:r w:rsidRPr="002F5184">
        <w:rPr>
          <w:rFonts w:ascii="Trebuchet MS" w:eastAsia="Times New Roman" w:hAnsi="Trebuchet MS" w:cs="Arial"/>
          <w:lang w:eastAsia="pl-PL"/>
        </w:rPr>
        <w:t>Assesment</w:t>
      </w:r>
      <w:proofErr w:type="spellEnd"/>
      <w:r w:rsidRPr="002F5184">
        <w:rPr>
          <w:rFonts w:ascii="Trebuchet MS" w:eastAsia="Times New Roman" w:hAnsi="Trebuchet MS" w:cs="Arial"/>
          <w:lang w:eastAsia="pl-PL"/>
        </w:rPr>
        <w:t xml:space="preserve">’’) </w:t>
      </w:r>
      <w:r w:rsidRPr="002F5184">
        <w:rPr>
          <w:rFonts w:ascii="Trebuchet MS" w:eastAsia="Times New Roman" w:hAnsi="Trebuchet MS" w:cs="Arial"/>
          <w:lang w:eastAsia="pl-PL"/>
        </w:rPr>
        <w:br/>
        <w:t>w zakresie powierzonych czynności przetwarzania lub współdziała w jej prowadzeniu, według wskazówek Administratora. Według decyzji Administratora, w razie potrzeby i na żądanie Przetwarzający powinien pomagać Administratorowi w zapewnieniu przestrzegania obowiązków wynikających z dokonania oceny skutków dla ochrony danych oraz z uprzednich konsultacji z organem nadzorczym.</w:t>
      </w:r>
    </w:p>
    <w:p w14:paraId="3A34DB67" w14:textId="77777777" w:rsidR="00490EBE" w:rsidRPr="002F5184" w:rsidRDefault="00490EBE" w:rsidP="00676288">
      <w:pPr>
        <w:pStyle w:val="Akapitzlist"/>
        <w:numPr>
          <w:ilvl w:val="0"/>
          <w:numId w:val="9"/>
        </w:numPr>
        <w:spacing w:after="120" w:line="276" w:lineRule="auto"/>
        <w:jc w:val="both"/>
        <w:rPr>
          <w:rFonts w:ascii="Trebuchet MS" w:eastAsia="Times New Roman" w:hAnsi="Trebuchet MS" w:cs="Arial"/>
          <w:lang w:eastAsia="pl-PL"/>
        </w:rPr>
      </w:pPr>
      <w:r w:rsidRPr="002F5184">
        <w:rPr>
          <w:rFonts w:ascii="Trebuchet MS" w:eastAsia="Times New Roman" w:hAnsi="Trebuchet MS" w:cs="Arial"/>
          <w:lang w:eastAsia="pl-PL"/>
        </w:rPr>
        <w:t>W przypadku stosowania przez Przetwarzającego zatwierdzonego kodeksu postępowania lub zatwierdzonego mechanizmu certyfikacji, Przetwarzający przekazuje o tym informację do Administratora.</w:t>
      </w:r>
    </w:p>
    <w:p w14:paraId="18D1DCC1" w14:textId="77777777" w:rsidR="00490EBE" w:rsidRPr="002F5184" w:rsidRDefault="00490EBE" w:rsidP="00676288">
      <w:pPr>
        <w:pStyle w:val="Akapitzlist"/>
        <w:numPr>
          <w:ilvl w:val="0"/>
          <w:numId w:val="9"/>
        </w:numPr>
        <w:spacing w:after="120" w:line="276" w:lineRule="auto"/>
        <w:jc w:val="both"/>
        <w:rPr>
          <w:rFonts w:ascii="Trebuchet MS" w:eastAsia="Times New Roman" w:hAnsi="Trebuchet MS" w:cs="Arial"/>
          <w:lang w:eastAsia="pl-PL"/>
        </w:rPr>
      </w:pPr>
      <w:r w:rsidRPr="002F5184">
        <w:rPr>
          <w:rFonts w:ascii="Trebuchet MS" w:eastAsia="Times New Roman" w:hAnsi="Trebuchet MS" w:cs="Arial"/>
          <w:lang w:eastAsia="pl-PL"/>
        </w:rPr>
        <w:t>Administrator upoważnia Przetwarzającego do wydania upoważnień dla pracowników do przetwarzania danych osobowych.</w:t>
      </w:r>
    </w:p>
    <w:p w14:paraId="460EA5E4" w14:textId="77777777" w:rsidR="00490EBE" w:rsidRPr="002F5184" w:rsidRDefault="00490EBE" w:rsidP="00676288">
      <w:pPr>
        <w:pStyle w:val="Akapitzlist"/>
        <w:numPr>
          <w:ilvl w:val="0"/>
          <w:numId w:val="9"/>
        </w:numPr>
        <w:spacing w:after="120" w:line="276" w:lineRule="auto"/>
        <w:jc w:val="both"/>
        <w:rPr>
          <w:rFonts w:ascii="Trebuchet MS" w:eastAsia="Times New Roman" w:hAnsi="Trebuchet MS" w:cs="Arial"/>
          <w:lang w:eastAsia="pl-PL"/>
        </w:rPr>
      </w:pPr>
      <w:r w:rsidRPr="002F5184">
        <w:rPr>
          <w:rFonts w:ascii="Trebuchet MS" w:eastAsia="Times New Roman" w:hAnsi="Trebuchet MS" w:cs="Arial"/>
          <w:lang w:eastAsia="pl-PL"/>
        </w:rPr>
        <w:t>Przetwarzający zobowiązuje się do niezwłocznego poinformowania Administratora o jakimkolwiek prowadzonym w stosunku do niego  postępowaniu, w szczególności administracyjnym lub sądowym, dotyczącym powierzonych do przetwarzania danych, a także o złożonych przez osoby fizyczne skargach i wnioskach związanych z przetwarzaniem powierzonych danych osobowych.</w:t>
      </w:r>
    </w:p>
    <w:p w14:paraId="3AFEE422" w14:textId="77777777" w:rsidR="00490EBE" w:rsidRPr="002F5184" w:rsidRDefault="00490EBE" w:rsidP="00676288">
      <w:pPr>
        <w:pStyle w:val="Akapitzlist"/>
        <w:numPr>
          <w:ilvl w:val="0"/>
          <w:numId w:val="9"/>
        </w:numPr>
        <w:spacing w:after="120" w:line="276" w:lineRule="auto"/>
        <w:jc w:val="both"/>
        <w:rPr>
          <w:rFonts w:ascii="Trebuchet MS" w:eastAsia="Times New Roman" w:hAnsi="Trebuchet MS" w:cs="Arial"/>
          <w:lang w:eastAsia="pl-PL"/>
        </w:rPr>
      </w:pPr>
      <w:r w:rsidRPr="002F5184">
        <w:rPr>
          <w:rFonts w:ascii="Trebuchet MS" w:eastAsia="Times New Roman" w:hAnsi="Trebuchet MS" w:cs="Arial"/>
          <w:bCs/>
          <w:lang w:eastAsia="pl-PL"/>
        </w:rPr>
        <w:t xml:space="preserve">Przetwarzający utrzymuje wykaz systemów, programów lub innych narzędzi biorących udział w przetwarzaniu, za które odpowiada. W przypadku stosowania narzędzi,  wobec  których wymagana jest ochrona prawna (np. licencja), Przetwarzający posiada odpowiedni dokument, wykazujący uprawnienia do korzystania z systemu. </w:t>
      </w:r>
    </w:p>
    <w:p w14:paraId="5F82D10E" w14:textId="77777777" w:rsidR="00490EBE" w:rsidRPr="002F5184" w:rsidRDefault="00490EBE" w:rsidP="00676288">
      <w:pPr>
        <w:pStyle w:val="Akapitzlist"/>
        <w:spacing w:after="120" w:line="276" w:lineRule="auto"/>
        <w:jc w:val="both"/>
        <w:rPr>
          <w:rFonts w:ascii="Trebuchet MS" w:eastAsia="Times New Roman" w:hAnsi="Trebuchet MS" w:cs="Arial"/>
          <w:lang w:eastAsia="pl-PL"/>
        </w:rPr>
      </w:pPr>
    </w:p>
    <w:p w14:paraId="389AE4B9" w14:textId="77777777" w:rsidR="00490EBE" w:rsidRPr="002F5184" w:rsidRDefault="00490EBE" w:rsidP="00676288">
      <w:pPr>
        <w:pStyle w:val="Akapitzlist"/>
        <w:spacing w:after="120" w:line="276" w:lineRule="auto"/>
        <w:jc w:val="center"/>
        <w:rPr>
          <w:rFonts w:ascii="Trebuchet MS" w:hAnsi="Trebuchet MS" w:cs="Arial"/>
          <w:b/>
        </w:rPr>
      </w:pPr>
      <w:r w:rsidRPr="002F5184">
        <w:rPr>
          <w:rFonts w:ascii="Trebuchet MS" w:hAnsi="Trebuchet MS" w:cs="Arial"/>
          <w:b/>
        </w:rPr>
        <w:t>§8. Odpowiedzialność</w:t>
      </w:r>
    </w:p>
    <w:p w14:paraId="2945507F" w14:textId="77777777" w:rsidR="00490EBE" w:rsidRPr="002F5184" w:rsidRDefault="00490EBE" w:rsidP="00676288">
      <w:pPr>
        <w:pStyle w:val="Akapitzlist"/>
        <w:spacing w:after="120" w:line="276" w:lineRule="auto"/>
        <w:jc w:val="center"/>
        <w:rPr>
          <w:rFonts w:ascii="Trebuchet MS" w:hAnsi="Trebuchet MS" w:cs="Arial"/>
          <w:b/>
        </w:rPr>
      </w:pPr>
    </w:p>
    <w:p w14:paraId="632DCFF5" w14:textId="77777777" w:rsidR="00490EBE" w:rsidRPr="002F5184" w:rsidRDefault="00490EBE" w:rsidP="00676288">
      <w:pPr>
        <w:pStyle w:val="Akapitzlist"/>
        <w:numPr>
          <w:ilvl w:val="0"/>
          <w:numId w:val="10"/>
        </w:numPr>
        <w:spacing w:after="120" w:line="276" w:lineRule="auto"/>
        <w:jc w:val="both"/>
        <w:rPr>
          <w:rFonts w:ascii="Trebuchet MS" w:eastAsia="Times New Roman" w:hAnsi="Trebuchet MS" w:cs="Arial"/>
          <w:lang w:eastAsia="pl-PL"/>
        </w:rPr>
      </w:pPr>
      <w:r w:rsidRPr="002F5184">
        <w:rPr>
          <w:rFonts w:ascii="Trebuchet MS" w:eastAsia="Times New Roman" w:hAnsi="Trebuchet MS" w:cs="Arial"/>
          <w:lang w:eastAsia="pl-PL"/>
        </w:rPr>
        <w:t>Każda ze Stron zobowiązuje się dołożyć należytej staranności w celu należytego wykonania zobowiązań wynikających z Umowy pomimo wystąpienia siły wyższej [zdarzenie o charakterze przypadkowym lub/i naturalnym (żywiołowym), na którego wystąpienie nie ma wpływu żadna ze Stron np. pożar, wybuch, awaria zasilania, trzęsienie ziemi, powódź, oberwanie chmury, zamieszki, działania organów cywilnych lub/i wojskowych, wojna, akty terroryzmu (w tym cyberterroryzmu), działania lub/i zaniechania operatorów systemów teleinformatycznych, inne zdarzenia losowe (np. choroba, wypadek)] albo działania/zaniechania osoby trzeciej.</w:t>
      </w:r>
    </w:p>
    <w:p w14:paraId="6F8FD034" w14:textId="77777777" w:rsidR="00490EBE" w:rsidRPr="002F5184" w:rsidRDefault="00490EBE" w:rsidP="00676288">
      <w:pPr>
        <w:pStyle w:val="Akapitzlist"/>
        <w:numPr>
          <w:ilvl w:val="0"/>
          <w:numId w:val="10"/>
        </w:numPr>
        <w:spacing w:after="120" w:line="276" w:lineRule="auto"/>
        <w:jc w:val="both"/>
        <w:rPr>
          <w:rFonts w:ascii="Trebuchet MS" w:eastAsia="Times New Roman" w:hAnsi="Trebuchet MS" w:cs="Arial"/>
          <w:lang w:eastAsia="pl-PL"/>
        </w:rPr>
      </w:pPr>
      <w:r w:rsidRPr="002F5184">
        <w:rPr>
          <w:rFonts w:ascii="Trebuchet MS" w:eastAsia="Times New Roman" w:hAnsi="Trebuchet MS" w:cs="Arial"/>
          <w:lang w:eastAsia="pl-PL"/>
        </w:rPr>
        <w:t xml:space="preserve">Żadna ze Stron Umowy nie jest odpowiedzialna za niewykonanie lub nienależyte wykonanie swoich zobowiązań, wynikających z Umowy, z powodu siły wyższej albo działanie lub zaniechanie osoby trzeciej, na którą nie miała wpływu dana Strona. Jeżeli siła wyższa albo działanie/zaniechanie osoby trzeciej, na której wystąpienie nie miała wpływu Strona spowoduje niewykonanie lub/i nienależyte wykonanie przez </w:t>
      </w:r>
      <w:r w:rsidRPr="002F5184">
        <w:rPr>
          <w:rFonts w:ascii="Trebuchet MS" w:eastAsia="Times New Roman" w:hAnsi="Trebuchet MS" w:cs="Arial"/>
          <w:lang w:eastAsia="pl-PL"/>
        </w:rPr>
        <w:lastRenderedPageBreak/>
        <w:t>Stronę zobowiązań wynikających z Umowy Strona ta niezwłocznie zawiadomi drugą Stronę o powstaniu i ustaniu przyczyny przedstawiając dokumentację w tym zakresie oraz niezwłocznie rozpocznie usuwanie skutków tego zdarzenia o ile będzie to możliwe.</w:t>
      </w:r>
    </w:p>
    <w:p w14:paraId="7B3351CC" w14:textId="77777777" w:rsidR="00490EBE" w:rsidRPr="002F5184" w:rsidRDefault="00490EBE" w:rsidP="00676288">
      <w:pPr>
        <w:pStyle w:val="Akapitzlist"/>
        <w:numPr>
          <w:ilvl w:val="0"/>
          <w:numId w:val="10"/>
        </w:numPr>
        <w:spacing w:after="120" w:line="276" w:lineRule="auto"/>
        <w:jc w:val="both"/>
        <w:rPr>
          <w:rFonts w:ascii="Trebuchet MS" w:eastAsia="Times New Roman" w:hAnsi="Trebuchet MS" w:cs="Arial"/>
          <w:lang w:eastAsia="pl-PL"/>
        </w:rPr>
      </w:pPr>
      <w:r w:rsidRPr="002F5184">
        <w:rPr>
          <w:rFonts w:ascii="Trebuchet MS" w:eastAsia="Times New Roman" w:hAnsi="Trebuchet MS" w:cs="Arial"/>
          <w:lang w:eastAsia="pl-PL"/>
        </w:rPr>
        <w:t>Przetwarzający odpowiada za szkody spowodowane swoim działaniem w związku z niedopełnieniem obowiązków, które RODO nakłada bezpośrednio na Przetwarzającego lub gdy działał poza zgodnymi z prawem instrukcjami Administratora lub wbrew tym instrukcjom. Przetwarzający odpowiada za szkody spowodowane zastosowaniem lub niezastosowaniem właściwych środków bezpieczeństwa.</w:t>
      </w:r>
    </w:p>
    <w:p w14:paraId="7AD60980" w14:textId="77777777" w:rsidR="00490EBE" w:rsidRPr="002F5184" w:rsidRDefault="00490EBE" w:rsidP="00676288">
      <w:pPr>
        <w:pStyle w:val="Akapitzlist"/>
        <w:numPr>
          <w:ilvl w:val="0"/>
          <w:numId w:val="10"/>
        </w:numPr>
        <w:spacing w:after="120" w:line="276" w:lineRule="auto"/>
        <w:jc w:val="both"/>
        <w:rPr>
          <w:rFonts w:ascii="Trebuchet MS" w:eastAsia="Times New Roman" w:hAnsi="Trebuchet MS" w:cs="Arial"/>
          <w:lang w:eastAsia="pl-PL"/>
        </w:rPr>
      </w:pPr>
      <w:r w:rsidRPr="002F5184">
        <w:rPr>
          <w:rFonts w:ascii="Trebuchet MS" w:eastAsia="Times New Roman" w:hAnsi="Trebuchet MS" w:cs="Arial"/>
          <w:lang w:eastAsia="pl-PL"/>
        </w:rPr>
        <w:t xml:space="preserve">Jeżeli </w:t>
      </w:r>
      <w:proofErr w:type="spellStart"/>
      <w:r w:rsidRPr="002F5184">
        <w:rPr>
          <w:rFonts w:ascii="Trebuchet MS" w:eastAsia="Times New Roman" w:hAnsi="Trebuchet MS" w:cs="Arial"/>
          <w:lang w:eastAsia="pl-PL"/>
        </w:rPr>
        <w:t>podpowierzający</w:t>
      </w:r>
      <w:proofErr w:type="spellEnd"/>
      <w:r w:rsidRPr="002F5184">
        <w:rPr>
          <w:rFonts w:ascii="Trebuchet MS" w:eastAsia="Times New Roman" w:hAnsi="Trebuchet MS" w:cs="Arial"/>
          <w:lang w:eastAsia="pl-PL"/>
        </w:rPr>
        <w:t xml:space="preserve"> nie wywiąże się ze spoczywających na nim obowiązków ochrony danych, pełna odpowiedzialność wobec Administratora za wypełnienie obowiązków przez </w:t>
      </w:r>
      <w:proofErr w:type="spellStart"/>
      <w:r w:rsidRPr="002F5184">
        <w:rPr>
          <w:rFonts w:ascii="Trebuchet MS" w:eastAsia="Times New Roman" w:hAnsi="Trebuchet MS" w:cs="Arial"/>
          <w:lang w:eastAsia="pl-PL"/>
        </w:rPr>
        <w:t>podpowierzającego</w:t>
      </w:r>
      <w:proofErr w:type="spellEnd"/>
      <w:r w:rsidRPr="002F5184">
        <w:rPr>
          <w:rFonts w:ascii="Trebuchet MS" w:eastAsia="Times New Roman" w:hAnsi="Trebuchet MS" w:cs="Arial"/>
          <w:lang w:eastAsia="pl-PL"/>
        </w:rPr>
        <w:t xml:space="preserve"> spoczywa na Przetwarzającym.</w:t>
      </w:r>
    </w:p>
    <w:p w14:paraId="0037603A" w14:textId="77777777" w:rsidR="00490EBE" w:rsidRPr="002F5184" w:rsidRDefault="00490EBE" w:rsidP="00676288">
      <w:pPr>
        <w:pStyle w:val="Akapitzlist"/>
        <w:spacing w:after="120" w:line="276" w:lineRule="auto"/>
        <w:jc w:val="both"/>
        <w:rPr>
          <w:rFonts w:ascii="Trebuchet MS" w:eastAsia="Times New Roman" w:hAnsi="Trebuchet MS" w:cs="Arial"/>
          <w:lang w:eastAsia="pl-PL"/>
        </w:rPr>
      </w:pPr>
    </w:p>
    <w:p w14:paraId="677333C3" w14:textId="77777777" w:rsidR="00490EBE" w:rsidRPr="002F5184" w:rsidRDefault="00490EBE" w:rsidP="00676288">
      <w:pPr>
        <w:pStyle w:val="Akapitzlist"/>
        <w:spacing w:after="120" w:line="276" w:lineRule="auto"/>
        <w:jc w:val="center"/>
        <w:rPr>
          <w:rFonts w:ascii="Trebuchet MS" w:hAnsi="Trebuchet MS" w:cs="Arial"/>
          <w:b/>
        </w:rPr>
      </w:pPr>
      <w:r w:rsidRPr="002F5184">
        <w:rPr>
          <w:rFonts w:ascii="Trebuchet MS" w:hAnsi="Trebuchet MS" w:cs="Arial"/>
          <w:b/>
        </w:rPr>
        <w:t>§9. Postanowienia końcowe</w:t>
      </w:r>
    </w:p>
    <w:p w14:paraId="49959D80" w14:textId="77777777" w:rsidR="00490EBE" w:rsidRPr="002F5184" w:rsidRDefault="00490EBE" w:rsidP="00676288">
      <w:pPr>
        <w:pStyle w:val="Akapitzlist"/>
        <w:spacing w:after="120" w:line="276" w:lineRule="auto"/>
        <w:jc w:val="center"/>
        <w:rPr>
          <w:rFonts w:ascii="Trebuchet MS" w:eastAsia="Times New Roman" w:hAnsi="Trebuchet MS" w:cs="Arial"/>
          <w:lang w:eastAsia="pl-PL"/>
        </w:rPr>
      </w:pPr>
    </w:p>
    <w:p w14:paraId="0BC821AD" w14:textId="77777777" w:rsidR="00490EBE" w:rsidRPr="002F5184" w:rsidRDefault="00490EBE" w:rsidP="00676288">
      <w:pPr>
        <w:pStyle w:val="Akapitzlist"/>
        <w:numPr>
          <w:ilvl w:val="0"/>
          <w:numId w:val="11"/>
        </w:numPr>
        <w:spacing w:after="120" w:line="276" w:lineRule="auto"/>
        <w:jc w:val="both"/>
        <w:rPr>
          <w:rFonts w:ascii="Trebuchet MS" w:eastAsia="Times New Roman" w:hAnsi="Trebuchet MS" w:cs="Arial"/>
          <w:lang w:eastAsia="pl-PL"/>
        </w:rPr>
      </w:pPr>
      <w:r w:rsidRPr="002F5184">
        <w:rPr>
          <w:rFonts w:ascii="Trebuchet MS" w:eastAsia="Times New Roman" w:hAnsi="Trebuchet MS" w:cs="Arial"/>
          <w:lang w:eastAsia="pl-PL"/>
        </w:rPr>
        <w:t>W sprawach nieuregulowanych mają zastosowanie właściwe przepisy prawa polskiego.</w:t>
      </w:r>
    </w:p>
    <w:p w14:paraId="17C0AC16" w14:textId="77777777" w:rsidR="00490EBE" w:rsidRPr="002F5184" w:rsidRDefault="00490EBE" w:rsidP="00676288">
      <w:pPr>
        <w:pStyle w:val="Akapitzlist"/>
        <w:numPr>
          <w:ilvl w:val="0"/>
          <w:numId w:val="11"/>
        </w:numPr>
        <w:spacing w:after="120" w:line="276" w:lineRule="auto"/>
        <w:jc w:val="both"/>
        <w:rPr>
          <w:rFonts w:ascii="Trebuchet MS" w:eastAsia="Times New Roman" w:hAnsi="Trebuchet MS" w:cs="Arial"/>
          <w:lang w:eastAsia="pl-PL"/>
        </w:rPr>
      </w:pPr>
      <w:r w:rsidRPr="002F5184">
        <w:rPr>
          <w:rFonts w:ascii="Trebuchet MS" w:eastAsia="Times New Roman" w:hAnsi="Trebuchet MS" w:cs="Arial"/>
          <w:lang w:eastAsia="pl-PL"/>
        </w:rPr>
        <w:t>Przetwarzający nie otrzymuje wynagrodzenia z tytułu powierzenia – jest to niezbędne do prawidłowego wykonania czynności.</w:t>
      </w:r>
    </w:p>
    <w:p w14:paraId="55969159" w14:textId="77777777" w:rsidR="00490EBE" w:rsidRPr="002F5184" w:rsidRDefault="00490EBE" w:rsidP="00676288">
      <w:pPr>
        <w:pStyle w:val="Akapitzlist"/>
        <w:numPr>
          <w:ilvl w:val="0"/>
          <w:numId w:val="11"/>
        </w:numPr>
        <w:spacing w:after="120" w:line="276" w:lineRule="auto"/>
        <w:jc w:val="both"/>
        <w:rPr>
          <w:rFonts w:ascii="Trebuchet MS" w:eastAsia="Times New Roman" w:hAnsi="Trebuchet MS" w:cs="Arial"/>
          <w:lang w:eastAsia="pl-PL"/>
        </w:rPr>
      </w:pPr>
      <w:r w:rsidRPr="002F5184">
        <w:rPr>
          <w:rFonts w:ascii="Trebuchet MS" w:eastAsia="Times New Roman" w:hAnsi="Trebuchet MS" w:cs="Arial"/>
          <w:lang w:eastAsia="pl-PL"/>
        </w:rPr>
        <w:t xml:space="preserve">Wszelkie zmiany Umowy wymagają formy pisemnej pod rygorem nieważności. </w:t>
      </w:r>
    </w:p>
    <w:p w14:paraId="0C52D682" w14:textId="77777777" w:rsidR="00490EBE" w:rsidRPr="002F5184" w:rsidRDefault="00490EBE" w:rsidP="00676288">
      <w:pPr>
        <w:pStyle w:val="Akapitzlist"/>
        <w:numPr>
          <w:ilvl w:val="0"/>
          <w:numId w:val="11"/>
        </w:numPr>
        <w:spacing w:after="120" w:line="276" w:lineRule="auto"/>
        <w:jc w:val="both"/>
        <w:rPr>
          <w:rFonts w:ascii="Trebuchet MS" w:eastAsia="Times New Roman" w:hAnsi="Trebuchet MS" w:cs="Arial"/>
          <w:lang w:eastAsia="pl-PL"/>
        </w:rPr>
      </w:pPr>
      <w:r w:rsidRPr="002F5184">
        <w:rPr>
          <w:rFonts w:ascii="Trebuchet MS" w:eastAsia="Times New Roman" w:hAnsi="Trebuchet MS" w:cs="Arial"/>
          <w:lang w:eastAsia="pl-PL"/>
        </w:rPr>
        <w:t>W czasie trwania Umowy Strony obowiązane są wzajemnie informować się o wszelkich istotnych informacjach.</w:t>
      </w:r>
    </w:p>
    <w:p w14:paraId="60FBDE2A" w14:textId="77777777" w:rsidR="00490EBE" w:rsidRPr="002F5184" w:rsidRDefault="00490EBE" w:rsidP="00676288">
      <w:pPr>
        <w:pStyle w:val="Akapitzlist"/>
        <w:numPr>
          <w:ilvl w:val="0"/>
          <w:numId w:val="11"/>
        </w:numPr>
        <w:spacing w:after="120" w:line="276" w:lineRule="auto"/>
        <w:jc w:val="both"/>
        <w:rPr>
          <w:rFonts w:ascii="Trebuchet MS" w:eastAsia="Times New Roman" w:hAnsi="Trebuchet MS" w:cs="Arial"/>
          <w:lang w:eastAsia="pl-PL"/>
        </w:rPr>
      </w:pPr>
      <w:r w:rsidRPr="002F5184">
        <w:rPr>
          <w:rFonts w:ascii="Trebuchet MS" w:eastAsia="Times New Roman" w:hAnsi="Trebuchet MS" w:cs="Arial"/>
          <w:lang w:eastAsia="pl-PL"/>
        </w:rPr>
        <w:t>Strony zobowiązują się informować o zmianie swego adresu do korespondencji. Korespondencję wysłaną pocztą poleconą, na adres wskazany w komparycji Umowy bądź odpowiednio zmieniony za pomocą aneksu do Umowy, i zwróconą lub/i nie podjętą w terminie uważa się za doręczoną.</w:t>
      </w:r>
    </w:p>
    <w:p w14:paraId="3986E027" w14:textId="77777777" w:rsidR="00490EBE" w:rsidRPr="002F5184" w:rsidRDefault="00490EBE" w:rsidP="00676288">
      <w:pPr>
        <w:pStyle w:val="Akapitzlist"/>
        <w:numPr>
          <w:ilvl w:val="0"/>
          <w:numId w:val="11"/>
        </w:numPr>
        <w:spacing w:after="120" w:line="276" w:lineRule="auto"/>
        <w:jc w:val="both"/>
        <w:rPr>
          <w:rFonts w:ascii="Trebuchet MS" w:eastAsia="Times New Roman" w:hAnsi="Trebuchet MS" w:cs="Arial"/>
          <w:lang w:eastAsia="pl-PL"/>
        </w:rPr>
      </w:pPr>
      <w:r w:rsidRPr="002F5184">
        <w:rPr>
          <w:rFonts w:ascii="Trebuchet MS" w:eastAsia="Times New Roman" w:hAnsi="Trebuchet MS" w:cs="Arial"/>
          <w:lang w:eastAsia="pl-PL"/>
        </w:rPr>
        <w:t xml:space="preserve">Jeżeli jakiekolwiek postanowienia Umowy okażą się nieważne nie uchybia to mocy pozostałym, a Strony będą dążyć do zastąpienia nieważnego postanowienia ważnym zapisem odzwierciedlającym pierwotną wolę Stron. </w:t>
      </w:r>
    </w:p>
    <w:p w14:paraId="06520B6B" w14:textId="77777777" w:rsidR="00490EBE" w:rsidRPr="002F5184" w:rsidRDefault="00490EBE" w:rsidP="00676288">
      <w:pPr>
        <w:pStyle w:val="Akapitzlist"/>
        <w:numPr>
          <w:ilvl w:val="0"/>
          <w:numId w:val="11"/>
        </w:numPr>
        <w:spacing w:after="120" w:line="276" w:lineRule="auto"/>
        <w:jc w:val="both"/>
        <w:rPr>
          <w:rFonts w:ascii="Trebuchet MS" w:eastAsia="Times New Roman" w:hAnsi="Trebuchet MS" w:cs="Arial"/>
          <w:lang w:eastAsia="pl-PL"/>
        </w:rPr>
      </w:pPr>
      <w:r w:rsidRPr="002F5184">
        <w:rPr>
          <w:rFonts w:ascii="Trebuchet MS" w:eastAsia="Times New Roman" w:hAnsi="Trebuchet MS" w:cs="Arial"/>
          <w:lang w:eastAsia="pl-PL"/>
        </w:rPr>
        <w:t>Strony zobowiązują się dołożyć wszelkich starań przy rozwiązywaniu wszelkich sporów mogących wystąpić w przyszłości w związku z wykonaniem przedmiotu Umowy, w drodze obustronnych uzgodnień i porozumień. W przypadku, gdy powstałego sporu nie da się rozstrzygnąć w sposób określony powyżej, spór będzie rozstrzygany przez Sąd właściwy dla siedziby Administratora.</w:t>
      </w:r>
    </w:p>
    <w:p w14:paraId="148CB3C8" w14:textId="77777777" w:rsidR="00490EBE" w:rsidRPr="002F5184" w:rsidRDefault="00490EBE" w:rsidP="00676288">
      <w:pPr>
        <w:pStyle w:val="Akapitzlist"/>
        <w:numPr>
          <w:ilvl w:val="0"/>
          <w:numId w:val="11"/>
        </w:numPr>
        <w:spacing w:after="120" w:line="276" w:lineRule="auto"/>
        <w:jc w:val="both"/>
        <w:rPr>
          <w:rFonts w:ascii="Trebuchet MS" w:eastAsia="Times New Roman" w:hAnsi="Trebuchet MS" w:cs="Arial"/>
          <w:lang w:eastAsia="pl-PL"/>
        </w:rPr>
      </w:pPr>
      <w:r w:rsidRPr="002F5184">
        <w:rPr>
          <w:rFonts w:ascii="Trebuchet MS" w:eastAsia="Times New Roman" w:hAnsi="Trebuchet MS" w:cs="Arial"/>
          <w:lang w:eastAsia="pl-PL"/>
        </w:rPr>
        <w:t>Załączniki stanowią integralną część Umowy.</w:t>
      </w:r>
    </w:p>
    <w:p w14:paraId="74D9C410" w14:textId="77777777" w:rsidR="00490EBE" w:rsidRPr="002F5184" w:rsidRDefault="00490EBE" w:rsidP="00676288">
      <w:pPr>
        <w:pStyle w:val="Akapitzlist"/>
        <w:numPr>
          <w:ilvl w:val="0"/>
          <w:numId w:val="11"/>
        </w:numPr>
        <w:spacing w:after="120" w:line="276" w:lineRule="auto"/>
        <w:jc w:val="both"/>
        <w:rPr>
          <w:rFonts w:ascii="Trebuchet MS" w:eastAsia="Times New Roman" w:hAnsi="Trebuchet MS" w:cs="Arial"/>
          <w:lang w:eastAsia="pl-PL"/>
        </w:rPr>
      </w:pPr>
      <w:r w:rsidRPr="002F5184">
        <w:rPr>
          <w:rFonts w:ascii="Trebuchet MS" w:eastAsia="Times New Roman" w:hAnsi="Trebuchet MS" w:cs="Arial"/>
          <w:lang w:eastAsia="pl-PL"/>
        </w:rPr>
        <w:t>Żadna ze Stron nie ma prawa wykonać cesji Umowy.</w:t>
      </w:r>
    </w:p>
    <w:p w14:paraId="614393CB" w14:textId="77777777" w:rsidR="00490EBE" w:rsidRPr="002F5184" w:rsidRDefault="00490EBE" w:rsidP="00676288">
      <w:pPr>
        <w:pStyle w:val="Akapitzlist"/>
        <w:numPr>
          <w:ilvl w:val="0"/>
          <w:numId w:val="11"/>
        </w:numPr>
        <w:spacing w:after="120" w:line="276" w:lineRule="auto"/>
        <w:jc w:val="both"/>
        <w:rPr>
          <w:rFonts w:ascii="Trebuchet MS" w:eastAsia="Times New Roman" w:hAnsi="Trebuchet MS" w:cs="Arial"/>
          <w:lang w:eastAsia="pl-PL"/>
        </w:rPr>
      </w:pPr>
      <w:r w:rsidRPr="002F5184">
        <w:rPr>
          <w:rFonts w:ascii="Trebuchet MS" w:eastAsia="Times New Roman" w:hAnsi="Trebuchet MS" w:cs="Arial"/>
          <w:lang w:eastAsia="pl-PL"/>
        </w:rPr>
        <w:t>Umowa została sporządzona w dwóch jednobrzmiących egzemplarzach, po jednym dla każdej ze Stron.</w:t>
      </w:r>
    </w:p>
    <w:p w14:paraId="7889C7DB" w14:textId="77777777" w:rsidR="00490EBE" w:rsidRPr="002F5184" w:rsidRDefault="00490EBE" w:rsidP="00676288">
      <w:pPr>
        <w:pStyle w:val="Akapitzlist"/>
        <w:spacing w:after="120" w:line="276" w:lineRule="auto"/>
        <w:jc w:val="both"/>
        <w:rPr>
          <w:rFonts w:ascii="Trebuchet MS" w:eastAsia="Times New Roman" w:hAnsi="Trebuchet MS" w:cs="Arial"/>
          <w:lang w:eastAsia="pl-PL"/>
        </w:rPr>
      </w:pPr>
    </w:p>
    <w:p w14:paraId="58C51917" w14:textId="77777777" w:rsidR="00490EBE" w:rsidRPr="002F5184" w:rsidRDefault="00490EBE" w:rsidP="00676288">
      <w:pPr>
        <w:pStyle w:val="Akapitzlist"/>
        <w:spacing w:after="120" w:line="276" w:lineRule="auto"/>
        <w:jc w:val="both"/>
        <w:rPr>
          <w:rFonts w:ascii="Trebuchet MS" w:eastAsia="Times New Roman" w:hAnsi="Trebuchet MS" w:cs="Arial"/>
          <w:lang w:eastAsia="pl-PL"/>
        </w:rPr>
      </w:pPr>
      <w:r w:rsidRPr="002F5184">
        <w:rPr>
          <w:rFonts w:ascii="Trebuchet MS" w:eastAsia="Times New Roman" w:hAnsi="Trebuchet MS" w:cs="Arial"/>
          <w:lang w:eastAsia="pl-PL"/>
        </w:rPr>
        <w:t>Załączniki:</w:t>
      </w:r>
    </w:p>
    <w:p w14:paraId="556029E9" w14:textId="450AE0F3" w:rsidR="00A7726F" w:rsidRPr="002F5184" w:rsidRDefault="00E30538" w:rsidP="0067628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ascii="Trebuchet MS" w:eastAsia="Times New Roman" w:hAnsi="Trebuchet MS" w:cs="Arial"/>
          <w:lang w:eastAsia="pl-PL"/>
        </w:rPr>
      </w:pPr>
      <w:r w:rsidRPr="002F5184">
        <w:rPr>
          <w:rFonts w:ascii="Trebuchet MS" w:eastAsia="Times New Roman" w:hAnsi="Trebuchet MS" w:cs="Arial"/>
          <w:lang w:eastAsia="pl-PL"/>
        </w:rPr>
        <w:t>Dokument potwierdzający umocowanie przedstawiciela Administratora</w:t>
      </w:r>
    </w:p>
    <w:p w14:paraId="1C605D00" w14:textId="61BC9E99" w:rsidR="00490EBE" w:rsidRPr="002F5184" w:rsidRDefault="00A425B7" w:rsidP="0067628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ascii="Trebuchet MS" w:eastAsia="Times New Roman" w:hAnsi="Trebuchet MS" w:cs="Arial"/>
          <w:lang w:eastAsia="pl-PL"/>
        </w:rPr>
      </w:pPr>
      <w:r w:rsidRPr="002F5184">
        <w:rPr>
          <w:rFonts w:ascii="Trebuchet MS" w:eastAsia="Times New Roman" w:hAnsi="Trebuchet MS" w:cs="Arial"/>
          <w:lang w:eastAsia="pl-PL"/>
        </w:rPr>
        <w:t>Wymagania</w:t>
      </w:r>
      <w:r w:rsidR="00490EBE" w:rsidRPr="002F5184">
        <w:rPr>
          <w:rFonts w:ascii="Trebuchet MS" w:eastAsia="Times New Roman" w:hAnsi="Trebuchet MS" w:cs="Arial"/>
          <w:lang w:eastAsia="pl-PL"/>
        </w:rPr>
        <w:t xml:space="preserve"> w zakresie bezpieczeństwa</w:t>
      </w:r>
    </w:p>
    <w:p w14:paraId="37DC9414" w14:textId="77777777" w:rsidR="00490EBE" w:rsidRPr="002F5184" w:rsidRDefault="00490EBE" w:rsidP="0067628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ascii="Trebuchet MS" w:eastAsia="Times New Roman" w:hAnsi="Trebuchet MS" w:cs="Arial"/>
          <w:lang w:eastAsia="pl-PL"/>
        </w:rPr>
      </w:pPr>
      <w:r w:rsidRPr="002F5184">
        <w:rPr>
          <w:rFonts w:ascii="Trebuchet MS" w:eastAsia="Times New Roman" w:hAnsi="Trebuchet MS" w:cs="Arial"/>
          <w:lang w:eastAsia="pl-PL"/>
        </w:rPr>
        <w:t>Czynności przetwarzania</w:t>
      </w:r>
    </w:p>
    <w:p w14:paraId="20062065" w14:textId="44E63C8D" w:rsidR="00490EBE" w:rsidRPr="002F5184" w:rsidRDefault="00490EBE" w:rsidP="00676288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ascii="Trebuchet MS" w:eastAsia="Times New Roman" w:hAnsi="Trebuchet MS" w:cs="Arial"/>
          <w:lang w:eastAsia="pl-PL"/>
        </w:rPr>
      </w:pPr>
      <w:r w:rsidRPr="002F5184">
        <w:rPr>
          <w:rFonts w:ascii="Trebuchet MS" w:eastAsia="Times New Roman" w:hAnsi="Trebuchet MS" w:cs="Arial"/>
          <w:lang w:eastAsia="pl-PL"/>
        </w:rPr>
        <w:t xml:space="preserve">Lista zaakceptowanych </w:t>
      </w:r>
      <w:proofErr w:type="spellStart"/>
      <w:r w:rsidRPr="002F5184">
        <w:rPr>
          <w:rFonts w:ascii="Trebuchet MS" w:eastAsia="Times New Roman" w:hAnsi="Trebuchet MS" w:cs="Arial"/>
          <w:lang w:eastAsia="pl-PL"/>
        </w:rPr>
        <w:t>podpowierzających</w:t>
      </w:r>
      <w:proofErr w:type="spellEnd"/>
    </w:p>
    <w:tbl>
      <w:tblPr>
        <w:tblW w:w="0" w:type="auto"/>
        <w:tblInd w:w="638" w:type="dxa"/>
        <w:tblLayout w:type="fixed"/>
        <w:tblLook w:val="0000" w:firstRow="0" w:lastRow="0" w:firstColumn="0" w:lastColumn="0" w:noHBand="0" w:noVBand="0"/>
      </w:tblPr>
      <w:tblGrid>
        <w:gridCol w:w="4534"/>
        <w:gridCol w:w="4152"/>
      </w:tblGrid>
      <w:tr w:rsidR="00490EBE" w:rsidRPr="002F5184" w14:paraId="6C65E205" w14:textId="77777777" w:rsidTr="00FD1FBF">
        <w:trPr>
          <w:cantSplit/>
          <w:trHeight w:val="852"/>
        </w:trPr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1596D6" w14:textId="77777777" w:rsidR="00490EBE" w:rsidRPr="002F5184" w:rsidRDefault="00490EBE" w:rsidP="00676288">
            <w:pPr>
              <w:pStyle w:val="Ustp"/>
              <w:tabs>
                <w:tab w:val="right" w:pos="9072"/>
              </w:tabs>
              <w:spacing w:before="0"/>
              <w:ind w:left="0" w:firstLine="0"/>
              <w:contextualSpacing/>
              <w:rPr>
                <w:rFonts w:ascii="Trebuchet MS" w:hAnsi="Trebuchet MS"/>
                <w:sz w:val="22"/>
                <w:szCs w:val="22"/>
              </w:rPr>
            </w:pPr>
          </w:p>
          <w:p w14:paraId="254868E9" w14:textId="77777777" w:rsidR="00490EBE" w:rsidRPr="002F5184" w:rsidRDefault="00490EBE" w:rsidP="00676288">
            <w:pPr>
              <w:pStyle w:val="Ustp"/>
              <w:tabs>
                <w:tab w:val="right" w:pos="9072"/>
              </w:tabs>
              <w:spacing w:before="0"/>
              <w:ind w:left="0" w:firstLine="0"/>
              <w:contextualSpacing/>
              <w:rPr>
                <w:rFonts w:ascii="Trebuchet MS" w:hAnsi="Trebuchet MS"/>
                <w:sz w:val="22"/>
                <w:szCs w:val="22"/>
              </w:rPr>
            </w:pPr>
          </w:p>
          <w:p w14:paraId="65ED6BF6" w14:textId="77777777" w:rsidR="00490EBE" w:rsidRPr="002F5184" w:rsidRDefault="00490EBE" w:rsidP="00676288">
            <w:pPr>
              <w:pStyle w:val="Ustp"/>
              <w:tabs>
                <w:tab w:val="right" w:pos="9072"/>
              </w:tabs>
              <w:spacing w:before="0"/>
              <w:ind w:left="0" w:firstLine="0"/>
              <w:contextualSpacing/>
              <w:rPr>
                <w:rFonts w:ascii="Trebuchet MS" w:hAnsi="Trebuchet MS"/>
                <w:sz w:val="22"/>
                <w:szCs w:val="22"/>
              </w:rPr>
            </w:pPr>
          </w:p>
          <w:p w14:paraId="6053BAD8" w14:textId="77777777" w:rsidR="00490EBE" w:rsidRPr="002F5184" w:rsidRDefault="00490EBE" w:rsidP="00676288">
            <w:pPr>
              <w:pStyle w:val="Ustp"/>
              <w:tabs>
                <w:tab w:val="right" w:pos="9072"/>
              </w:tabs>
              <w:spacing w:before="0"/>
              <w:ind w:left="0" w:firstLine="0"/>
              <w:contextualSpacing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33E1B0" w14:textId="77777777" w:rsidR="00490EBE" w:rsidRPr="002F5184" w:rsidRDefault="00490EBE" w:rsidP="00676288">
            <w:pPr>
              <w:spacing w:after="120" w:line="276" w:lineRule="auto"/>
              <w:contextualSpacing/>
              <w:rPr>
                <w:rFonts w:ascii="Trebuchet MS" w:hAnsi="Trebuchet MS"/>
              </w:rPr>
            </w:pPr>
          </w:p>
        </w:tc>
      </w:tr>
      <w:tr w:rsidR="00490EBE" w:rsidRPr="002F5184" w14:paraId="07E37A5C" w14:textId="77777777" w:rsidTr="00FD1FBF">
        <w:trPr>
          <w:cantSplit/>
          <w:trHeight w:val="210"/>
        </w:trPr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9CC5CA" w14:textId="77777777" w:rsidR="00490EBE" w:rsidRPr="002F5184" w:rsidRDefault="00490EBE" w:rsidP="00676288">
            <w:pPr>
              <w:pStyle w:val="Ustp"/>
              <w:tabs>
                <w:tab w:val="right" w:pos="9072"/>
              </w:tabs>
              <w:spacing w:before="0"/>
              <w:ind w:left="0" w:firstLine="0"/>
              <w:contextualSpacing/>
              <w:jc w:val="center"/>
              <w:rPr>
                <w:rFonts w:ascii="Trebuchet MS" w:hAnsi="Trebuchet MS"/>
                <w:i/>
                <w:iCs/>
                <w:sz w:val="22"/>
                <w:szCs w:val="22"/>
              </w:rPr>
            </w:pPr>
            <w:r w:rsidRPr="002F5184">
              <w:rPr>
                <w:rFonts w:ascii="Trebuchet MS" w:hAnsi="Trebuchet MS"/>
                <w:i/>
                <w:iCs/>
                <w:sz w:val="22"/>
                <w:szCs w:val="22"/>
              </w:rPr>
              <w:t xml:space="preserve">Podpis i pieczęć </w:t>
            </w:r>
          </w:p>
          <w:p w14:paraId="685CA67B" w14:textId="77777777" w:rsidR="00490EBE" w:rsidRPr="002F5184" w:rsidRDefault="00490EBE" w:rsidP="00676288">
            <w:pPr>
              <w:pStyle w:val="Ustp"/>
              <w:tabs>
                <w:tab w:val="right" w:pos="9072"/>
              </w:tabs>
              <w:spacing w:before="0"/>
              <w:ind w:left="0" w:firstLine="0"/>
              <w:contextualSpacing/>
              <w:jc w:val="center"/>
              <w:rPr>
                <w:rFonts w:ascii="Trebuchet MS" w:hAnsi="Trebuchet MS"/>
                <w:i/>
                <w:iCs/>
                <w:sz w:val="22"/>
                <w:szCs w:val="22"/>
              </w:rPr>
            </w:pPr>
            <w:r w:rsidRPr="002F5184">
              <w:rPr>
                <w:rFonts w:ascii="Trebuchet MS" w:hAnsi="Trebuchet MS"/>
                <w:b/>
                <w:bCs/>
                <w:i/>
                <w:iCs/>
                <w:sz w:val="22"/>
                <w:szCs w:val="22"/>
              </w:rPr>
              <w:t>Administrator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56B9D31" w14:textId="77777777" w:rsidR="00490EBE" w:rsidRPr="002F5184" w:rsidRDefault="00490EBE" w:rsidP="00676288">
            <w:pPr>
              <w:pStyle w:val="Ustp"/>
              <w:tabs>
                <w:tab w:val="right" w:pos="9072"/>
              </w:tabs>
              <w:spacing w:before="0"/>
              <w:ind w:left="0" w:firstLine="0"/>
              <w:contextualSpacing/>
              <w:jc w:val="center"/>
              <w:rPr>
                <w:rFonts w:ascii="Trebuchet MS" w:hAnsi="Trebuchet MS"/>
                <w:i/>
                <w:iCs/>
                <w:sz w:val="22"/>
                <w:szCs w:val="22"/>
              </w:rPr>
            </w:pPr>
            <w:r w:rsidRPr="002F5184">
              <w:rPr>
                <w:rFonts w:ascii="Trebuchet MS" w:hAnsi="Trebuchet MS"/>
                <w:i/>
                <w:iCs/>
                <w:sz w:val="22"/>
                <w:szCs w:val="22"/>
              </w:rPr>
              <w:t>Podpis i pieczęć</w:t>
            </w:r>
          </w:p>
          <w:p w14:paraId="4C7A38D7" w14:textId="77777777" w:rsidR="00490EBE" w:rsidRPr="002F5184" w:rsidRDefault="00490EBE" w:rsidP="00676288">
            <w:pPr>
              <w:pStyle w:val="Ustp"/>
              <w:tabs>
                <w:tab w:val="right" w:pos="9072"/>
              </w:tabs>
              <w:spacing w:before="0"/>
              <w:ind w:left="0" w:firstLine="0"/>
              <w:contextualSpacing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2F5184">
              <w:rPr>
                <w:rFonts w:ascii="Trebuchet MS" w:hAnsi="Trebuchet MS"/>
                <w:i/>
                <w:iCs/>
                <w:sz w:val="22"/>
                <w:szCs w:val="22"/>
              </w:rPr>
              <w:t xml:space="preserve"> </w:t>
            </w:r>
            <w:r w:rsidRPr="002F5184">
              <w:rPr>
                <w:rFonts w:ascii="Trebuchet MS" w:hAnsi="Trebuchet MS"/>
                <w:b/>
                <w:bCs/>
                <w:i/>
                <w:iCs/>
                <w:sz w:val="22"/>
                <w:szCs w:val="22"/>
              </w:rPr>
              <w:t>Przetwarzający</w:t>
            </w:r>
          </w:p>
        </w:tc>
      </w:tr>
    </w:tbl>
    <w:p w14:paraId="3CD9BE44" w14:textId="77777777" w:rsidR="00490EBE" w:rsidRPr="002F5184" w:rsidRDefault="00490EBE" w:rsidP="00676288">
      <w:pPr>
        <w:spacing w:after="120" w:line="276" w:lineRule="auto"/>
        <w:contextualSpacing/>
        <w:rPr>
          <w:rFonts w:ascii="Trebuchet MS" w:hAnsi="Trebuchet MS" w:cs="Arial"/>
        </w:rPr>
      </w:pPr>
    </w:p>
    <w:p w14:paraId="0864FBF1" w14:textId="77777777" w:rsidR="00490EBE" w:rsidRPr="002F5184" w:rsidRDefault="00490EBE" w:rsidP="00676288">
      <w:pPr>
        <w:spacing w:after="120" w:line="276" w:lineRule="auto"/>
        <w:contextualSpacing/>
        <w:rPr>
          <w:rFonts w:ascii="Trebuchet MS" w:hAnsi="Trebuchet MS" w:cs="Arial"/>
        </w:rPr>
      </w:pPr>
    </w:p>
    <w:p w14:paraId="46720FCA" w14:textId="7E9A5D5D" w:rsidR="00A7726F" w:rsidRPr="002F5184" w:rsidRDefault="00A7726F" w:rsidP="00676288">
      <w:pPr>
        <w:spacing w:after="120" w:line="276" w:lineRule="auto"/>
        <w:contextualSpacing/>
        <w:rPr>
          <w:rFonts w:ascii="Trebuchet MS" w:hAnsi="Trebuchet MS" w:cs="Arial"/>
        </w:rPr>
      </w:pPr>
      <w:r w:rsidRPr="002F5184">
        <w:rPr>
          <w:rFonts w:ascii="Trebuchet MS" w:hAnsi="Trebuchet MS" w:cs="Arial"/>
        </w:rPr>
        <w:t>Załącznik nr 1 – Pełnomocnictwo</w:t>
      </w:r>
    </w:p>
    <w:p w14:paraId="23AE115A" w14:textId="77777777" w:rsidR="00A7726F" w:rsidRPr="002F5184" w:rsidRDefault="00A7726F" w:rsidP="00676288">
      <w:pPr>
        <w:spacing w:after="120" w:line="276" w:lineRule="auto"/>
        <w:contextualSpacing/>
        <w:rPr>
          <w:rFonts w:ascii="Trebuchet MS" w:hAnsi="Trebuchet MS" w:cs="Arial"/>
        </w:rPr>
      </w:pPr>
    </w:p>
    <w:p w14:paraId="6D6223C2" w14:textId="77777777" w:rsidR="00A7726F" w:rsidRPr="002F5184" w:rsidRDefault="00A7726F" w:rsidP="00676288">
      <w:pPr>
        <w:spacing w:after="120" w:line="276" w:lineRule="auto"/>
        <w:contextualSpacing/>
        <w:rPr>
          <w:rFonts w:ascii="Trebuchet MS" w:hAnsi="Trebuchet MS" w:cs="Arial"/>
        </w:rPr>
      </w:pPr>
      <w:r w:rsidRPr="002F5184">
        <w:rPr>
          <w:rFonts w:ascii="Trebuchet MS" w:hAnsi="Trebuchet MS" w:cs="Arial"/>
        </w:rPr>
        <w:br w:type="page"/>
      </w:r>
    </w:p>
    <w:p w14:paraId="53E635B7" w14:textId="632A6B45" w:rsidR="00490EBE" w:rsidRPr="002F5184" w:rsidRDefault="00490EBE" w:rsidP="00676288">
      <w:pPr>
        <w:spacing w:after="120" w:line="276" w:lineRule="auto"/>
        <w:contextualSpacing/>
        <w:rPr>
          <w:rFonts w:ascii="Trebuchet MS" w:hAnsi="Trebuchet MS" w:cs="Arial"/>
        </w:rPr>
      </w:pPr>
      <w:r w:rsidRPr="002F5184">
        <w:rPr>
          <w:rFonts w:ascii="Trebuchet MS" w:hAnsi="Trebuchet MS" w:cs="Arial"/>
        </w:rPr>
        <w:lastRenderedPageBreak/>
        <w:t xml:space="preserve">Załącznik nr </w:t>
      </w:r>
      <w:r w:rsidR="00A7726F" w:rsidRPr="002F5184">
        <w:rPr>
          <w:rFonts w:ascii="Trebuchet MS" w:hAnsi="Trebuchet MS" w:cs="Arial"/>
        </w:rPr>
        <w:t>2</w:t>
      </w:r>
      <w:r w:rsidRPr="002F5184">
        <w:rPr>
          <w:rFonts w:ascii="Trebuchet MS" w:hAnsi="Trebuchet MS" w:cs="Arial"/>
        </w:rPr>
        <w:t xml:space="preserve"> </w:t>
      </w:r>
      <w:r w:rsidR="00A7726F" w:rsidRPr="002F5184">
        <w:rPr>
          <w:rFonts w:ascii="Trebuchet MS" w:hAnsi="Trebuchet MS" w:cs="Arial"/>
        </w:rPr>
        <w:t xml:space="preserve"> - Wymagania</w:t>
      </w:r>
      <w:r w:rsidRPr="002F5184">
        <w:rPr>
          <w:rFonts w:ascii="Trebuchet MS" w:hAnsi="Trebuchet MS" w:cs="Arial"/>
        </w:rPr>
        <w:t xml:space="preserve"> w zakresie bezpieczeństwa:</w:t>
      </w:r>
    </w:p>
    <w:p w14:paraId="41A79EFF" w14:textId="2F1A46C5" w:rsidR="00490EBE" w:rsidRPr="002F5184" w:rsidRDefault="00490EBE" w:rsidP="00676288">
      <w:pPr>
        <w:spacing w:after="120" w:line="276" w:lineRule="auto"/>
        <w:contextualSpacing/>
        <w:rPr>
          <w:rFonts w:ascii="Trebuchet MS" w:hAnsi="Trebuchet MS" w:cs="Arial"/>
        </w:rPr>
      </w:pPr>
    </w:p>
    <w:p w14:paraId="0818BC21" w14:textId="77777777" w:rsidR="00A425B7" w:rsidRPr="002F5184" w:rsidRDefault="00A425B7" w:rsidP="00676288">
      <w:pPr>
        <w:spacing w:after="120" w:line="276" w:lineRule="auto"/>
        <w:contextualSpacing/>
        <w:jc w:val="both"/>
        <w:rPr>
          <w:rFonts w:ascii="Trebuchet MS" w:hAnsi="Trebuchet MS" w:cs="Arial"/>
        </w:rPr>
      </w:pPr>
      <w:r w:rsidRPr="002F5184">
        <w:rPr>
          <w:rFonts w:ascii="Trebuchet MS" w:hAnsi="Trebuchet MS" w:cs="Arial"/>
        </w:rPr>
        <w:t>Wytyczne w zakresie bezpieczeństwa należy określić indywidualnie dla każdego podmiotu przetwarzającego, uwzględniając:</w:t>
      </w:r>
    </w:p>
    <w:p w14:paraId="37F5E794" w14:textId="27337C1A" w:rsidR="00A425B7" w:rsidRPr="002F5184" w:rsidRDefault="00A425B7" w:rsidP="00676288">
      <w:pPr>
        <w:pStyle w:val="Akapitzlist"/>
        <w:numPr>
          <w:ilvl w:val="0"/>
          <w:numId w:val="15"/>
        </w:numPr>
        <w:spacing w:after="120" w:line="276" w:lineRule="auto"/>
        <w:jc w:val="both"/>
        <w:rPr>
          <w:rFonts w:ascii="Trebuchet MS" w:hAnsi="Trebuchet MS" w:cs="Arial"/>
        </w:rPr>
      </w:pPr>
      <w:r w:rsidRPr="002F5184">
        <w:rPr>
          <w:rFonts w:ascii="Trebuchet MS" w:hAnsi="Trebuchet MS" w:cs="Arial"/>
        </w:rPr>
        <w:t>Wykorzystywane zasoby – czy powierzone czynności przetwarzania będą realizowane na zasobach CPPC, czy zasobach będących własnością przetwarzającego (czy wykorzystywane zasoby przetwarzającego są rozwiązaniami standardowymi, czy dedykowanymi?)?</w:t>
      </w:r>
    </w:p>
    <w:p w14:paraId="6FC1DBF7" w14:textId="77777777" w:rsidR="00A425B7" w:rsidRPr="002F5184" w:rsidRDefault="00A425B7" w:rsidP="00676288">
      <w:pPr>
        <w:pStyle w:val="Akapitzlist"/>
        <w:numPr>
          <w:ilvl w:val="0"/>
          <w:numId w:val="15"/>
        </w:numPr>
        <w:spacing w:after="120" w:line="276" w:lineRule="auto"/>
        <w:jc w:val="both"/>
        <w:rPr>
          <w:rFonts w:ascii="Trebuchet MS" w:hAnsi="Trebuchet MS" w:cs="Arial"/>
        </w:rPr>
      </w:pPr>
      <w:r w:rsidRPr="002F5184">
        <w:rPr>
          <w:rFonts w:ascii="Trebuchet MS" w:hAnsi="Trebuchet MS" w:cs="Arial"/>
        </w:rPr>
        <w:t>Komunikację – czy powierzone czynności przetwarzania będą wymagały wykorzystywania sieci publicznej, nośników wymiennych, lub innych metod?</w:t>
      </w:r>
    </w:p>
    <w:p w14:paraId="7B208106" w14:textId="40502216" w:rsidR="00A425B7" w:rsidRPr="002F5184" w:rsidRDefault="00A425B7" w:rsidP="00676288">
      <w:pPr>
        <w:pStyle w:val="Akapitzlist"/>
        <w:numPr>
          <w:ilvl w:val="0"/>
          <w:numId w:val="15"/>
        </w:numPr>
        <w:spacing w:after="120" w:line="276" w:lineRule="auto"/>
        <w:jc w:val="both"/>
        <w:rPr>
          <w:rFonts w:ascii="Trebuchet MS" w:hAnsi="Trebuchet MS" w:cs="Arial"/>
        </w:rPr>
      </w:pPr>
      <w:r w:rsidRPr="002F5184">
        <w:rPr>
          <w:rFonts w:ascii="Trebuchet MS" w:hAnsi="Trebuchet MS" w:cs="Arial"/>
        </w:rPr>
        <w:t>Strony zaangażowane -  czy powierzone czynności przetwarzania będą wymagały zaangażowania innych podmiotów współpracujących z CPPC lub podmiotów współpracujących z przetwarzającym?</w:t>
      </w:r>
    </w:p>
    <w:p w14:paraId="2902AB68" w14:textId="77777777" w:rsidR="00A425B7" w:rsidRPr="002F5184" w:rsidRDefault="00A425B7" w:rsidP="00676288">
      <w:pPr>
        <w:pStyle w:val="Akapitzlist"/>
        <w:numPr>
          <w:ilvl w:val="0"/>
          <w:numId w:val="15"/>
        </w:numPr>
        <w:spacing w:after="120" w:line="276" w:lineRule="auto"/>
        <w:jc w:val="both"/>
        <w:rPr>
          <w:rFonts w:ascii="Trebuchet MS" w:hAnsi="Trebuchet MS" w:cs="Arial"/>
        </w:rPr>
      </w:pPr>
      <w:r w:rsidRPr="002F5184">
        <w:rPr>
          <w:rFonts w:ascii="Trebuchet MS" w:hAnsi="Trebuchet MS" w:cs="Arial"/>
        </w:rPr>
        <w:t>Dojrzałość organizacji - czy powierzone czynności przetwarzania będą realizowane przez przetwarzającego który ma certyfikowany System Zarządzania Bezpieczeństwem Informacji lub może się wykazać zgodnością z normą ISO 27001?</w:t>
      </w:r>
    </w:p>
    <w:p w14:paraId="667681BB" w14:textId="77777777" w:rsidR="00A425B7" w:rsidRPr="002F5184" w:rsidRDefault="00A425B7" w:rsidP="00676288">
      <w:pPr>
        <w:pStyle w:val="Akapitzlist"/>
        <w:numPr>
          <w:ilvl w:val="0"/>
          <w:numId w:val="15"/>
        </w:numPr>
        <w:spacing w:after="120" w:line="276" w:lineRule="auto"/>
        <w:jc w:val="both"/>
        <w:rPr>
          <w:rFonts w:ascii="Trebuchet MS" w:hAnsi="Trebuchet MS" w:cs="Arial"/>
        </w:rPr>
      </w:pPr>
      <w:r w:rsidRPr="002F5184">
        <w:rPr>
          <w:rFonts w:ascii="Trebuchet MS" w:hAnsi="Trebuchet MS" w:cs="Arial"/>
        </w:rPr>
        <w:t>Siedziba - czy powierzone czynności przetwarzania będą realizowane w siedzibie przetwarzającego lub innej lokalizacji?</w:t>
      </w:r>
    </w:p>
    <w:p w14:paraId="6B5BD1AD" w14:textId="77777777" w:rsidR="00A425B7" w:rsidRPr="002F5184" w:rsidRDefault="00A425B7" w:rsidP="00676288">
      <w:pPr>
        <w:pStyle w:val="Akapitzlist"/>
        <w:numPr>
          <w:ilvl w:val="0"/>
          <w:numId w:val="15"/>
        </w:numPr>
        <w:spacing w:after="120" w:line="276" w:lineRule="auto"/>
        <w:jc w:val="both"/>
        <w:rPr>
          <w:rFonts w:ascii="Trebuchet MS" w:hAnsi="Trebuchet MS" w:cs="Arial"/>
        </w:rPr>
      </w:pPr>
      <w:r w:rsidRPr="002F5184">
        <w:rPr>
          <w:rFonts w:ascii="Trebuchet MS" w:hAnsi="Trebuchet MS" w:cs="Arial"/>
        </w:rPr>
        <w:t>Dane - czy powierzone czynności przetwarzania będą dotyczyło tylko danych teleadresowych, innych danych zwykłych umożliwiających identyfikację osoby fizycznej, czy danych szczególnej kategorii identyfikującej jest zainteresowania, sytuacje ekonomiczną, polityczną, stan zdrowia, przynależności itp.</w:t>
      </w:r>
    </w:p>
    <w:p w14:paraId="3C87C585" w14:textId="77777777" w:rsidR="00A425B7" w:rsidRPr="002F5184" w:rsidRDefault="00A425B7" w:rsidP="00676288">
      <w:pPr>
        <w:spacing w:after="120" w:line="276" w:lineRule="auto"/>
        <w:contextualSpacing/>
        <w:jc w:val="both"/>
        <w:rPr>
          <w:rFonts w:ascii="Trebuchet MS" w:hAnsi="Trebuchet MS" w:cs="Arial"/>
        </w:rPr>
      </w:pPr>
    </w:p>
    <w:p w14:paraId="031CEF66" w14:textId="77777777" w:rsidR="00A425B7" w:rsidRPr="002F5184" w:rsidRDefault="00A425B7" w:rsidP="00676288">
      <w:pPr>
        <w:spacing w:after="120" w:line="276" w:lineRule="auto"/>
        <w:contextualSpacing/>
        <w:rPr>
          <w:rFonts w:ascii="Trebuchet MS" w:hAnsi="Trebuchet MS" w:cs="Arial"/>
        </w:rPr>
      </w:pPr>
    </w:p>
    <w:p w14:paraId="456D9078" w14:textId="77777777" w:rsidR="00490EBE" w:rsidRPr="002F5184" w:rsidRDefault="00490EBE" w:rsidP="00676288">
      <w:pPr>
        <w:spacing w:after="120" w:line="276" w:lineRule="auto"/>
        <w:contextualSpacing/>
        <w:rPr>
          <w:rFonts w:ascii="Trebuchet MS" w:hAnsi="Trebuchet MS" w:cs="Arial"/>
        </w:rPr>
      </w:pPr>
    </w:p>
    <w:p w14:paraId="174C19E6" w14:textId="77777777" w:rsidR="00490EBE" w:rsidRPr="002F5184" w:rsidRDefault="00490EBE" w:rsidP="00676288">
      <w:pPr>
        <w:pStyle w:val="Normalny1"/>
        <w:widowControl w:val="0"/>
        <w:tabs>
          <w:tab w:val="left" w:pos="220"/>
          <w:tab w:val="left" w:pos="720"/>
        </w:tabs>
        <w:spacing w:after="120" w:line="276" w:lineRule="auto"/>
        <w:ind w:left="720"/>
        <w:contextualSpacing/>
        <w:jc w:val="both"/>
        <w:rPr>
          <w:rFonts w:ascii="Trebuchet MS" w:hAnsi="Trebuchet MS" w:cs="Times New Roman"/>
          <w:kern w:val="1"/>
          <w:sz w:val="22"/>
          <w:szCs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534"/>
        <w:gridCol w:w="4152"/>
      </w:tblGrid>
      <w:tr w:rsidR="00490EBE" w:rsidRPr="002F5184" w14:paraId="2CDC484D" w14:textId="77777777" w:rsidTr="00FE4BD6">
        <w:trPr>
          <w:cantSplit/>
          <w:trHeight w:val="852"/>
          <w:jc w:val="center"/>
        </w:trPr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8A38E9" w14:textId="77777777" w:rsidR="00490EBE" w:rsidRPr="002F5184" w:rsidRDefault="00490EBE" w:rsidP="00676288">
            <w:pPr>
              <w:pStyle w:val="Ustp"/>
              <w:tabs>
                <w:tab w:val="right" w:pos="9072"/>
              </w:tabs>
              <w:spacing w:before="0"/>
              <w:ind w:left="0" w:firstLine="0"/>
              <w:contextualSpacing/>
              <w:rPr>
                <w:rFonts w:ascii="Trebuchet MS" w:hAnsi="Trebuchet MS"/>
                <w:sz w:val="22"/>
                <w:szCs w:val="22"/>
              </w:rPr>
            </w:pPr>
          </w:p>
          <w:p w14:paraId="1AB630DE" w14:textId="77777777" w:rsidR="00490EBE" w:rsidRPr="002F5184" w:rsidRDefault="00490EBE" w:rsidP="00676288">
            <w:pPr>
              <w:pStyle w:val="Ustp"/>
              <w:tabs>
                <w:tab w:val="right" w:pos="9072"/>
              </w:tabs>
              <w:spacing w:before="0"/>
              <w:ind w:left="0" w:firstLine="0"/>
              <w:contextualSpacing/>
              <w:rPr>
                <w:rFonts w:ascii="Trebuchet MS" w:hAnsi="Trebuchet MS"/>
                <w:sz w:val="22"/>
                <w:szCs w:val="22"/>
              </w:rPr>
            </w:pPr>
          </w:p>
          <w:p w14:paraId="5A7D6F8A" w14:textId="77777777" w:rsidR="00490EBE" w:rsidRPr="002F5184" w:rsidRDefault="00490EBE" w:rsidP="00676288">
            <w:pPr>
              <w:pStyle w:val="Ustp"/>
              <w:tabs>
                <w:tab w:val="right" w:pos="9072"/>
              </w:tabs>
              <w:spacing w:before="0"/>
              <w:ind w:left="0" w:firstLine="0"/>
              <w:contextualSpacing/>
              <w:rPr>
                <w:rFonts w:ascii="Trebuchet MS" w:hAnsi="Trebuchet MS"/>
                <w:sz w:val="22"/>
                <w:szCs w:val="22"/>
              </w:rPr>
            </w:pPr>
          </w:p>
          <w:p w14:paraId="192CF87F" w14:textId="77777777" w:rsidR="00490EBE" w:rsidRPr="002F5184" w:rsidRDefault="00490EBE" w:rsidP="00676288">
            <w:pPr>
              <w:pStyle w:val="Ustp"/>
              <w:tabs>
                <w:tab w:val="right" w:pos="9072"/>
              </w:tabs>
              <w:spacing w:before="0"/>
              <w:ind w:left="0" w:firstLine="0"/>
              <w:contextualSpacing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45E12C" w14:textId="77777777" w:rsidR="00490EBE" w:rsidRPr="002F5184" w:rsidRDefault="00490EBE" w:rsidP="00676288">
            <w:pPr>
              <w:spacing w:after="120" w:line="276" w:lineRule="auto"/>
              <w:contextualSpacing/>
              <w:rPr>
                <w:rFonts w:ascii="Trebuchet MS" w:hAnsi="Trebuchet MS"/>
              </w:rPr>
            </w:pPr>
          </w:p>
        </w:tc>
      </w:tr>
      <w:tr w:rsidR="00490EBE" w:rsidRPr="002F5184" w14:paraId="2C71F5E8" w14:textId="77777777" w:rsidTr="00FE4BD6">
        <w:trPr>
          <w:cantSplit/>
          <w:trHeight w:val="210"/>
          <w:jc w:val="center"/>
        </w:trPr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CE7A6E" w14:textId="77777777" w:rsidR="00490EBE" w:rsidRPr="002F5184" w:rsidRDefault="00490EBE" w:rsidP="00676288">
            <w:pPr>
              <w:pStyle w:val="Ustp"/>
              <w:tabs>
                <w:tab w:val="right" w:pos="9072"/>
              </w:tabs>
              <w:spacing w:before="0"/>
              <w:ind w:left="0" w:firstLine="0"/>
              <w:contextualSpacing/>
              <w:jc w:val="center"/>
              <w:rPr>
                <w:rFonts w:ascii="Trebuchet MS" w:hAnsi="Trebuchet MS"/>
                <w:i/>
                <w:iCs/>
                <w:sz w:val="22"/>
                <w:szCs w:val="22"/>
              </w:rPr>
            </w:pPr>
            <w:r w:rsidRPr="002F5184">
              <w:rPr>
                <w:rFonts w:ascii="Trebuchet MS" w:hAnsi="Trebuchet MS"/>
                <w:i/>
                <w:iCs/>
                <w:sz w:val="22"/>
                <w:szCs w:val="22"/>
              </w:rPr>
              <w:t xml:space="preserve">Podpis i pieczęć </w:t>
            </w:r>
          </w:p>
          <w:p w14:paraId="213B9A3D" w14:textId="77777777" w:rsidR="00490EBE" w:rsidRPr="002F5184" w:rsidRDefault="00490EBE" w:rsidP="00676288">
            <w:pPr>
              <w:pStyle w:val="Ustp"/>
              <w:tabs>
                <w:tab w:val="right" w:pos="9072"/>
              </w:tabs>
              <w:spacing w:before="0"/>
              <w:ind w:left="0" w:firstLine="0"/>
              <w:contextualSpacing/>
              <w:jc w:val="center"/>
              <w:rPr>
                <w:rFonts w:ascii="Trebuchet MS" w:hAnsi="Trebuchet MS"/>
                <w:i/>
                <w:iCs/>
                <w:sz w:val="22"/>
                <w:szCs w:val="22"/>
              </w:rPr>
            </w:pPr>
            <w:r w:rsidRPr="002F5184">
              <w:rPr>
                <w:rFonts w:ascii="Trebuchet MS" w:hAnsi="Trebuchet MS"/>
                <w:b/>
                <w:bCs/>
                <w:i/>
                <w:iCs/>
                <w:sz w:val="22"/>
                <w:szCs w:val="22"/>
              </w:rPr>
              <w:t>Administrator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698EC8E" w14:textId="77777777" w:rsidR="00490EBE" w:rsidRPr="002F5184" w:rsidRDefault="00490EBE" w:rsidP="00676288">
            <w:pPr>
              <w:pStyle w:val="Ustp"/>
              <w:tabs>
                <w:tab w:val="right" w:pos="9072"/>
              </w:tabs>
              <w:spacing w:before="0"/>
              <w:ind w:left="0" w:firstLine="0"/>
              <w:contextualSpacing/>
              <w:jc w:val="center"/>
              <w:rPr>
                <w:rFonts w:ascii="Trebuchet MS" w:hAnsi="Trebuchet MS"/>
                <w:i/>
                <w:iCs/>
                <w:sz w:val="22"/>
                <w:szCs w:val="22"/>
              </w:rPr>
            </w:pPr>
            <w:r w:rsidRPr="002F5184">
              <w:rPr>
                <w:rFonts w:ascii="Trebuchet MS" w:hAnsi="Trebuchet MS"/>
                <w:i/>
                <w:iCs/>
                <w:sz w:val="22"/>
                <w:szCs w:val="22"/>
              </w:rPr>
              <w:t>Podpis i pieczęć</w:t>
            </w:r>
          </w:p>
          <w:p w14:paraId="33B7C79F" w14:textId="77777777" w:rsidR="00490EBE" w:rsidRPr="002F5184" w:rsidRDefault="00490EBE" w:rsidP="00676288">
            <w:pPr>
              <w:pStyle w:val="Ustp"/>
              <w:tabs>
                <w:tab w:val="right" w:pos="9072"/>
              </w:tabs>
              <w:spacing w:before="0"/>
              <w:ind w:left="0" w:firstLine="0"/>
              <w:contextualSpacing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2F5184">
              <w:rPr>
                <w:rFonts w:ascii="Trebuchet MS" w:hAnsi="Trebuchet MS"/>
                <w:i/>
                <w:iCs/>
                <w:sz w:val="22"/>
                <w:szCs w:val="22"/>
              </w:rPr>
              <w:t xml:space="preserve"> </w:t>
            </w:r>
            <w:r w:rsidRPr="002F5184">
              <w:rPr>
                <w:rFonts w:ascii="Trebuchet MS" w:hAnsi="Trebuchet MS"/>
                <w:b/>
                <w:bCs/>
                <w:i/>
                <w:iCs/>
                <w:sz w:val="22"/>
                <w:szCs w:val="22"/>
              </w:rPr>
              <w:t>Przetwarzający</w:t>
            </w:r>
          </w:p>
        </w:tc>
      </w:tr>
    </w:tbl>
    <w:p w14:paraId="2AF38246" w14:textId="77777777" w:rsidR="00490EBE" w:rsidRPr="002F5184" w:rsidRDefault="00490EBE" w:rsidP="00676288">
      <w:pPr>
        <w:spacing w:after="120" w:line="276" w:lineRule="auto"/>
        <w:contextualSpacing/>
        <w:rPr>
          <w:rFonts w:ascii="Trebuchet MS" w:hAnsi="Trebuchet MS" w:cs="Arial"/>
        </w:rPr>
      </w:pPr>
    </w:p>
    <w:p w14:paraId="5AD98BB9" w14:textId="77777777" w:rsidR="00490EBE" w:rsidRPr="002F5184" w:rsidRDefault="00490EBE" w:rsidP="00676288">
      <w:pPr>
        <w:spacing w:after="120" w:line="276" w:lineRule="auto"/>
        <w:contextualSpacing/>
        <w:rPr>
          <w:rFonts w:ascii="Trebuchet MS" w:hAnsi="Trebuchet MS" w:cs="Arial"/>
        </w:rPr>
      </w:pPr>
    </w:p>
    <w:p w14:paraId="66D21F4E" w14:textId="77777777" w:rsidR="00490EBE" w:rsidRPr="002F5184" w:rsidRDefault="00490EBE" w:rsidP="00676288">
      <w:pPr>
        <w:spacing w:after="120" w:line="276" w:lineRule="auto"/>
        <w:contextualSpacing/>
        <w:rPr>
          <w:rFonts w:ascii="Trebuchet MS" w:hAnsi="Trebuchet MS" w:cs="Arial"/>
        </w:rPr>
      </w:pPr>
    </w:p>
    <w:p w14:paraId="6B0AC677" w14:textId="09176EB9" w:rsidR="00490EBE" w:rsidRPr="002F5184" w:rsidRDefault="00B46D8F" w:rsidP="00676288">
      <w:pPr>
        <w:spacing w:after="120" w:line="276" w:lineRule="auto"/>
        <w:contextualSpacing/>
        <w:rPr>
          <w:rFonts w:ascii="Trebuchet MS" w:hAnsi="Trebuchet MS" w:cs="Arial"/>
        </w:rPr>
      </w:pPr>
      <w:r>
        <w:rPr>
          <w:rFonts w:ascii="Trebuchet MS" w:hAnsi="Trebuchet MS" w:cs="Arial"/>
        </w:rPr>
        <w:t>Załącznik nr 3</w:t>
      </w:r>
      <w:r w:rsidR="00A7726F" w:rsidRPr="002F5184">
        <w:rPr>
          <w:rFonts w:ascii="Trebuchet MS" w:hAnsi="Trebuchet MS" w:cs="Arial"/>
        </w:rPr>
        <w:t xml:space="preserve"> – Czynności przetwarzana danych osobowych</w:t>
      </w:r>
    </w:p>
    <w:p w14:paraId="2C00D371" w14:textId="36BC55F7" w:rsidR="00A425B7" w:rsidRPr="002F5184" w:rsidRDefault="00A425B7" w:rsidP="00676288">
      <w:pPr>
        <w:spacing w:after="120" w:line="276" w:lineRule="auto"/>
        <w:contextualSpacing/>
        <w:rPr>
          <w:rFonts w:ascii="Trebuchet MS" w:hAnsi="Trebuchet MS" w:cs="Arial"/>
        </w:rPr>
      </w:pPr>
    </w:p>
    <w:p w14:paraId="52549CB8" w14:textId="3E5B8CF7" w:rsidR="00A425B7" w:rsidRPr="002F5184" w:rsidRDefault="00A425B7" w:rsidP="00676288">
      <w:pPr>
        <w:spacing w:after="120" w:line="276" w:lineRule="auto"/>
        <w:contextualSpacing/>
        <w:jc w:val="both"/>
        <w:rPr>
          <w:rFonts w:ascii="Trebuchet MS" w:hAnsi="Trebuchet MS" w:cs="Arial"/>
        </w:rPr>
      </w:pPr>
      <w:r w:rsidRPr="002F5184">
        <w:rPr>
          <w:rFonts w:ascii="Trebuchet MS" w:hAnsi="Trebuchet MS" w:cs="Arial"/>
        </w:rPr>
        <w:t xml:space="preserve">Czynności przetwarzania jakie należy wskazać powierzając przetwarzanie danych osobowych muszą być zgodne z prowadzonym rejestrem czynności przetwarzania danych osobowych określnym w </w:t>
      </w:r>
      <w:r w:rsidRPr="002F5184">
        <w:rPr>
          <w:rFonts w:ascii="Trebuchet MS" w:hAnsi="Trebuchet MS" w:cs="Arial"/>
          <w:i/>
        </w:rPr>
        <w:t>Procedurze zarządzania rejestrem czynności przetwarzania</w:t>
      </w:r>
      <w:r w:rsidRPr="002F5184">
        <w:rPr>
          <w:rFonts w:ascii="Trebuchet MS" w:hAnsi="Trebuchet MS" w:cs="Arial"/>
        </w:rPr>
        <w:t xml:space="preserve">. </w:t>
      </w:r>
    </w:p>
    <w:p w14:paraId="130D24F9" w14:textId="593BAF87" w:rsidR="00A425B7" w:rsidRPr="002F5184" w:rsidRDefault="00A425B7" w:rsidP="00676288">
      <w:pPr>
        <w:spacing w:after="120" w:line="276" w:lineRule="auto"/>
        <w:contextualSpacing/>
        <w:jc w:val="both"/>
        <w:rPr>
          <w:rFonts w:ascii="Trebuchet MS" w:hAnsi="Trebuchet MS" w:cs="Arial"/>
        </w:rPr>
      </w:pPr>
      <w:r w:rsidRPr="002F5184">
        <w:rPr>
          <w:rFonts w:ascii="Trebuchet MS" w:hAnsi="Trebuchet MS" w:cs="Arial"/>
        </w:rPr>
        <w:t xml:space="preserve">Wskazywane kategorie danych i osób, których dane dotyczą mogą być zawężane w zakresie wskazanym w rejestrze, jednakże nie mogą być szersze. W przypadku potrzeby wskazania </w:t>
      </w:r>
      <w:r w:rsidRPr="002F5184">
        <w:rPr>
          <w:rFonts w:ascii="Trebuchet MS" w:hAnsi="Trebuchet MS" w:cs="Arial"/>
        </w:rPr>
        <w:lastRenderedPageBreak/>
        <w:t>szerszych kategorie danych i osób, których dane dotyczą, należy zaktualizować rejestrem czynności przetwarzania.</w:t>
      </w:r>
    </w:p>
    <w:p w14:paraId="723ABC3E" w14:textId="77777777" w:rsidR="00A425B7" w:rsidRPr="002F5184" w:rsidRDefault="00A425B7" w:rsidP="00676288">
      <w:pPr>
        <w:spacing w:after="120" w:line="276" w:lineRule="auto"/>
        <w:contextualSpacing/>
        <w:rPr>
          <w:rFonts w:ascii="Trebuchet MS" w:hAnsi="Trebuchet MS" w:cs="Arial"/>
        </w:rPr>
      </w:pPr>
    </w:p>
    <w:p w14:paraId="176CAD08" w14:textId="77777777" w:rsidR="00490EBE" w:rsidRPr="002F5184" w:rsidRDefault="00490EBE" w:rsidP="00676288">
      <w:pPr>
        <w:spacing w:after="120" w:line="276" w:lineRule="auto"/>
        <w:contextualSpacing/>
        <w:rPr>
          <w:rFonts w:ascii="Trebuchet MS" w:hAnsi="Trebuchet MS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2778"/>
        <w:gridCol w:w="2349"/>
        <w:gridCol w:w="3396"/>
      </w:tblGrid>
      <w:tr w:rsidR="00A7726F" w:rsidRPr="002F5184" w14:paraId="5DC3DA40" w14:textId="77777777" w:rsidTr="00FE4BD6">
        <w:trPr>
          <w:jc w:val="center"/>
        </w:trPr>
        <w:tc>
          <w:tcPr>
            <w:tcW w:w="3369" w:type="dxa"/>
            <w:gridSpan w:val="2"/>
            <w:shd w:val="clear" w:color="auto" w:fill="F2F2F2"/>
            <w:vAlign w:val="center"/>
          </w:tcPr>
          <w:p w14:paraId="5E3DEF42" w14:textId="77777777" w:rsidR="00A7726F" w:rsidRPr="002F5184" w:rsidRDefault="00A7726F" w:rsidP="00676288">
            <w:pPr>
              <w:spacing w:after="120" w:line="276" w:lineRule="auto"/>
              <w:contextualSpacing/>
              <w:rPr>
                <w:rFonts w:ascii="Trebuchet MS" w:hAnsi="Trebuchet MS" w:cs="Arial"/>
                <w:lang w:eastAsia="pl-PL"/>
              </w:rPr>
            </w:pPr>
            <w:r w:rsidRPr="002F5184">
              <w:rPr>
                <w:rFonts w:ascii="Trebuchet MS" w:hAnsi="Trebuchet MS" w:cs="Arial"/>
                <w:lang w:eastAsia="pl-PL"/>
              </w:rPr>
              <w:t>Administrator Danych</w:t>
            </w:r>
          </w:p>
        </w:tc>
        <w:tc>
          <w:tcPr>
            <w:tcW w:w="5917" w:type="dxa"/>
            <w:gridSpan w:val="2"/>
            <w:shd w:val="clear" w:color="auto" w:fill="auto"/>
            <w:vAlign w:val="center"/>
          </w:tcPr>
          <w:p w14:paraId="09109F81" w14:textId="77777777" w:rsidR="00A7726F" w:rsidRPr="002F5184" w:rsidRDefault="00A7726F" w:rsidP="00676288">
            <w:pPr>
              <w:spacing w:after="120" w:line="276" w:lineRule="auto"/>
              <w:contextualSpacing/>
              <w:rPr>
                <w:rFonts w:ascii="Trebuchet MS" w:hAnsi="Trebuchet MS" w:cs="Arial"/>
                <w:lang w:eastAsia="pl-PL"/>
              </w:rPr>
            </w:pPr>
            <w:r w:rsidRPr="002F5184">
              <w:rPr>
                <w:rFonts w:ascii="Trebuchet MS" w:hAnsi="Trebuchet MS" w:cs="Arial"/>
                <w:lang w:eastAsia="pl-PL"/>
              </w:rPr>
              <w:t>Centrum Projektów Polska Cyfrowa</w:t>
            </w:r>
            <w:r w:rsidRPr="002F5184">
              <w:rPr>
                <w:rFonts w:ascii="Trebuchet MS" w:hAnsi="Trebuchet MS" w:cs="Arial"/>
                <w:lang w:eastAsia="pl-PL"/>
              </w:rPr>
              <w:br/>
              <w:t>ul. Spokojna 13a, 01-044 Warszawa</w:t>
            </w:r>
          </w:p>
        </w:tc>
      </w:tr>
      <w:tr w:rsidR="00A7726F" w:rsidRPr="002F5184" w14:paraId="5EE384A6" w14:textId="77777777" w:rsidTr="00FE4BD6">
        <w:trPr>
          <w:jc w:val="center"/>
        </w:trPr>
        <w:tc>
          <w:tcPr>
            <w:tcW w:w="3369" w:type="dxa"/>
            <w:gridSpan w:val="2"/>
            <w:shd w:val="clear" w:color="auto" w:fill="F2F2F2"/>
            <w:vAlign w:val="center"/>
          </w:tcPr>
          <w:p w14:paraId="3D98A08B" w14:textId="77777777" w:rsidR="00A7726F" w:rsidRPr="002F5184" w:rsidRDefault="00A7726F" w:rsidP="00676288">
            <w:pPr>
              <w:spacing w:after="120" w:line="276" w:lineRule="auto"/>
              <w:contextualSpacing/>
              <w:rPr>
                <w:rFonts w:ascii="Trebuchet MS" w:hAnsi="Trebuchet MS" w:cs="Arial"/>
                <w:lang w:eastAsia="pl-PL"/>
              </w:rPr>
            </w:pPr>
            <w:r w:rsidRPr="002F5184">
              <w:rPr>
                <w:rFonts w:ascii="Trebuchet MS" w:hAnsi="Trebuchet MS" w:cs="Arial"/>
                <w:lang w:eastAsia="pl-PL"/>
              </w:rPr>
              <w:t>Przekazania danych osobowych do państwa trzeciego lub organizacji międzynarodowej</w:t>
            </w:r>
          </w:p>
        </w:tc>
        <w:tc>
          <w:tcPr>
            <w:tcW w:w="5917" w:type="dxa"/>
            <w:gridSpan w:val="2"/>
            <w:shd w:val="clear" w:color="auto" w:fill="auto"/>
            <w:vAlign w:val="center"/>
          </w:tcPr>
          <w:p w14:paraId="2353BF6D" w14:textId="77777777" w:rsidR="00A7726F" w:rsidRPr="002F5184" w:rsidRDefault="00A7726F" w:rsidP="00676288">
            <w:pPr>
              <w:spacing w:after="120" w:line="276" w:lineRule="auto"/>
              <w:contextualSpacing/>
              <w:rPr>
                <w:rFonts w:ascii="Trebuchet MS" w:hAnsi="Trebuchet MS" w:cs="Arial"/>
                <w:lang w:eastAsia="pl-PL"/>
              </w:rPr>
            </w:pPr>
            <w:r w:rsidRPr="002F5184">
              <w:rPr>
                <w:rFonts w:ascii="Trebuchet MS" w:hAnsi="Trebuchet MS" w:cs="Arial"/>
                <w:lang w:eastAsia="pl-PL"/>
              </w:rPr>
              <w:t>NIE</w:t>
            </w:r>
          </w:p>
        </w:tc>
      </w:tr>
      <w:tr w:rsidR="00A7726F" w:rsidRPr="002F5184" w14:paraId="6A6F203D" w14:textId="77777777" w:rsidTr="00FE4BD6">
        <w:trPr>
          <w:jc w:val="center"/>
        </w:trPr>
        <w:tc>
          <w:tcPr>
            <w:tcW w:w="3369" w:type="dxa"/>
            <w:gridSpan w:val="2"/>
            <w:shd w:val="clear" w:color="auto" w:fill="F2F2F2"/>
            <w:vAlign w:val="center"/>
          </w:tcPr>
          <w:p w14:paraId="5964BC27" w14:textId="77777777" w:rsidR="00A7726F" w:rsidRPr="002F5184" w:rsidRDefault="00A7726F" w:rsidP="00676288">
            <w:pPr>
              <w:spacing w:after="120" w:line="276" w:lineRule="auto"/>
              <w:contextualSpacing/>
              <w:rPr>
                <w:rFonts w:ascii="Trebuchet MS" w:hAnsi="Trebuchet MS" w:cs="Arial"/>
                <w:lang w:eastAsia="pl-PL"/>
              </w:rPr>
            </w:pPr>
            <w:r w:rsidRPr="002F5184">
              <w:rPr>
                <w:rFonts w:ascii="Trebuchet MS" w:hAnsi="Trebuchet MS" w:cs="Arial"/>
                <w:lang w:eastAsia="pl-PL"/>
              </w:rPr>
              <w:t>Kategorie odbiorców danych, którym dane osobowe zostaną ujawnione</w:t>
            </w:r>
          </w:p>
        </w:tc>
        <w:tc>
          <w:tcPr>
            <w:tcW w:w="5917" w:type="dxa"/>
            <w:gridSpan w:val="2"/>
            <w:shd w:val="clear" w:color="auto" w:fill="auto"/>
            <w:vAlign w:val="center"/>
          </w:tcPr>
          <w:p w14:paraId="0E7CF27B" w14:textId="7C2A5DBF" w:rsidR="00A7726F" w:rsidRPr="002F5184" w:rsidRDefault="00A7726F" w:rsidP="00676288">
            <w:pPr>
              <w:spacing w:after="120" w:line="276" w:lineRule="auto"/>
              <w:contextualSpacing/>
              <w:rPr>
                <w:rFonts w:ascii="Trebuchet MS" w:hAnsi="Trebuchet MS" w:cs="Arial"/>
                <w:lang w:eastAsia="pl-PL"/>
              </w:rPr>
            </w:pPr>
            <w:r w:rsidRPr="002F5184">
              <w:rPr>
                <w:rFonts w:ascii="Trebuchet MS" w:hAnsi="Trebuchet MS" w:cs="Arial"/>
                <w:lang w:eastAsia="pl-PL"/>
              </w:rPr>
              <w:t xml:space="preserve">Przetwarzanie danych na rzecz </w:t>
            </w:r>
            <w:r w:rsidRPr="002F5184">
              <w:rPr>
                <w:rFonts w:ascii="Trebuchet MS" w:hAnsi="Trebuchet MS" w:cs="Arial"/>
                <w:lang w:eastAsia="pl-PL"/>
              </w:rPr>
              <w:br/>
              <w:t>Centrum Projektów Polska Cyfrowa.</w:t>
            </w:r>
          </w:p>
        </w:tc>
      </w:tr>
      <w:tr w:rsidR="00A7726F" w:rsidRPr="002F5184" w14:paraId="118776BF" w14:textId="77777777" w:rsidTr="00FE4BD6">
        <w:trPr>
          <w:jc w:val="center"/>
        </w:trPr>
        <w:tc>
          <w:tcPr>
            <w:tcW w:w="3369" w:type="dxa"/>
            <w:gridSpan w:val="2"/>
            <w:shd w:val="clear" w:color="auto" w:fill="F2F2F2"/>
            <w:vAlign w:val="center"/>
          </w:tcPr>
          <w:p w14:paraId="4434AFE8" w14:textId="77777777" w:rsidR="00A7726F" w:rsidRPr="002F5184" w:rsidRDefault="00A7726F" w:rsidP="00676288">
            <w:pPr>
              <w:spacing w:after="120" w:line="276" w:lineRule="auto"/>
              <w:contextualSpacing/>
              <w:rPr>
                <w:rFonts w:ascii="Trebuchet MS" w:hAnsi="Trebuchet MS" w:cs="Arial"/>
                <w:lang w:eastAsia="pl-PL"/>
              </w:rPr>
            </w:pPr>
            <w:r w:rsidRPr="002F5184">
              <w:rPr>
                <w:rFonts w:ascii="Trebuchet MS" w:hAnsi="Trebuchet MS" w:cs="Arial"/>
                <w:lang w:eastAsia="pl-PL"/>
              </w:rPr>
              <w:t xml:space="preserve">Planowany termin usunięcia danych przez podmiot przetwarzający </w:t>
            </w:r>
          </w:p>
        </w:tc>
        <w:tc>
          <w:tcPr>
            <w:tcW w:w="5917" w:type="dxa"/>
            <w:gridSpan w:val="2"/>
            <w:shd w:val="clear" w:color="auto" w:fill="auto"/>
            <w:vAlign w:val="center"/>
          </w:tcPr>
          <w:p w14:paraId="344D38C4" w14:textId="77777777" w:rsidR="00A7726F" w:rsidRPr="002F5184" w:rsidRDefault="00A7726F" w:rsidP="00676288">
            <w:pPr>
              <w:spacing w:after="120" w:line="276" w:lineRule="auto"/>
              <w:contextualSpacing/>
              <w:rPr>
                <w:rFonts w:ascii="Trebuchet MS" w:hAnsi="Trebuchet MS" w:cs="Arial"/>
                <w:lang w:eastAsia="pl-PL"/>
              </w:rPr>
            </w:pPr>
            <w:r w:rsidRPr="002F5184">
              <w:rPr>
                <w:rFonts w:ascii="Trebuchet MS" w:hAnsi="Trebuchet MS" w:cs="Arial"/>
                <w:lang w:eastAsia="pl-PL"/>
              </w:rPr>
              <w:t>Każdorazowo należy określić</w:t>
            </w:r>
          </w:p>
        </w:tc>
      </w:tr>
      <w:tr w:rsidR="00A7726F" w:rsidRPr="002F5184" w14:paraId="2192B1A5" w14:textId="77777777" w:rsidTr="00FE4BD6">
        <w:trPr>
          <w:jc w:val="center"/>
        </w:trPr>
        <w:tc>
          <w:tcPr>
            <w:tcW w:w="3369" w:type="dxa"/>
            <w:gridSpan w:val="2"/>
            <w:shd w:val="clear" w:color="auto" w:fill="F2F2F2"/>
            <w:vAlign w:val="center"/>
          </w:tcPr>
          <w:p w14:paraId="14E33210" w14:textId="77777777" w:rsidR="00A7726F" w:rsidRPr="002F5184" w:rsidRDefault="00A7726F" w:rsidP="00676288">
            <w:pPr>
              <w:spacing w:after="120" w:line="276" w:lineRule="auto"/>
              <w:contextualSpacing/>
              <w:rPr>
                <w:rFonts w:ascii="Trebuchet MS" w:hAnsi="Trebuchet MS" w:cs="Arial"/>
                <w:lang w:eastAsia="pl-PL"/>
              </w:rPr>
            </w:pPr>
            <w:r w:rsidRPr="002F5184">
              <w:rPr>
                <w:rFonts w:ascii="Trebuchet MS" w:hAnsi="Trebuchet MS" w:cs="Arial"/>
                <w:lang w:eastAsia="pl-PL"/>
              </w:rPr>
              <w:t>Zasoby wykorzystywane do przetwarzania danych</w:t>
            </w:r>
          </w:p>
        </w:tc>
        <w:tc>
          <w:tcPr>
            <w:tcW w:w="5917" w:type="dxa"/>
            <w:gridSpan w:val="2"/>
            <w:shd w:val="clear" w:color="auto" w:fill="auto"/>
            <w:vAlign w:val="center"/>
          </w:tcPr>
          <w:p w14:paraId="6B045DE3" w14:textId="77777777" w:rsidR="00A7726F" w:rsidRPr="002F5184" w:rsidRDefault="00A7726F" w:rsidP="00676288">
            <w:pPr>
              <w:spacing w:after="120" w:line="276" w:lineRule="auto"/>
              <w:contextualSpacing/>
              <w:rPr>
                <w:rFonts w:ascii="Trebuchet MS" w:hAnsi="Trebuchet MS" w:cs="Arial"/>
                <w:lang w:eastAsia="pl-PL"/>
              </w:rPr>
            </w:pPr>
            <w:r w:rsidRPr="002F5184">
              <w:rPr>
                <w:rFonts w:ascii="Trebuchet MS" w:hAnsi="Trebuchet MS" w:cs="Arial"/>
                <w:lang w:eastAsia="pl-PL"/>
              </w:rPr>
              <w:t>Zasoby będące własnością Centrum Projektów Polska Cyfrowa</w:t>
            </w:r>
          </w:p>
        </w:tc>
      </w:tr>
      <w:tr w:rsidR="00A7726F" w:rsidRPr="002F5184" w14:paraId="37C308AD" w14:textId="77777777" w:rsidTr="00FE4BD6">
        <w:trPr>
          <w:jc w:val="center"/>
        </w:trPr>
        <w:tc>
          <w:tcPr>
            <w:tcW w:w="533" w:type="dxa"/>
            <w:shd w:val="clear" w:color="auto" w:fill="F2F2F2"/>
          </w:tcPr>
          <w:p w14:paraId="13B5DB3D" w14:textId="77777777" w:rsidR="00A7726F" w:rsidRPr="002F5184" w:rsidRDefault="00A7726F" w:rsidP="00676288">
            <w:pPr>
              <w:spacing w:after="120" w:line="276" w:lineRule="auto"/>
              <w:contextualSpacing/>
              <w:rPr>
                <w:rFonts w:ascii="Trebuchet MS" w:hAnsi="Trebuchet MS" w:cs="Arial"/>
                <w:lang w:eastAsia="pl-PL"/>
              </w:rPr>
            </w:pPr>
            <w:r w:rsidRPr="002F5184">
              <w:rPr>
                <w:rFonts w:ascii="Trebuchet MS" w:hAnsi="Trebuchet MS" w:cs="Arial"/>
                <w:lang w:eastAsia="pl-PL"/>
              </w:rPr>
              <w:t>Lp.</w:t>
            </w:r>
          </w:p>
        </w:tc>
        <w:tc>
          <w:tcPr>
            <w:tcW w:w="2836" w:type="dxa"/>
            <w:shd w:val="clear" w:color="auto" w:fill="F2F2F2"/>
          </w:tcPr>
          <w:p w14:paraId="42A873E6" w14:textId="63761F73" w:rsidR="00A7726F" w:rsidRPr="002F5184" w:rsidRDefault="00A7726F" w:rsidP="00676288">
            <w:pPr>
              <w:spacing w:after="120" w:line="276" w:lineRule="auto"/>
              <w:contextualSpacing/>
              <w:rPr>
                <w:rFonts w:ascii="Trebuchet MS" w:hAnsi="Trebuchet MS" w:cs="Arial"/>
                <w:lang w:eastAsia="pl-PL"/>
              </w:rPr>
            </w:pPr>
            <w:r w:rsidRPr="002F5184">
              <w:rPr>
                <w:rFonts w:ascii="Trebuchet MS" w:hAnsi="Trebuchet MS" w:cs="Arial"/>
                <w:lang w:eastAsia="pl-PL"/>
              </w:rPr>
              <w:t>Czynności przetwarzania danych</w:t>
            </w:r>
            <w:r w:rsidR="00173B73">
              <w:rPr>
                <w:rFonts w:ascii="Trebuchet MS" w:hAnsi="Trebuchet MS" w:cs="Arial"/>
                <w:lang w:eastAsia="pl-PL"/>
              </w:rPr>
              <w:t xml:space="preserve"> *</w:t>
            </w:r>
          </w:p>
        </w:tc>
        <w:tc>
          <w:tcPr>
            <w:tcW w:w="2409" w:type="dxa"/>
            <w:shd w:val="clear" w:color="auto" w:fill="F2F2F2"/>
          </w:tcPr>
          <w:p w14:paraId="537315FF" w14:textId="77777777" w:rsidR="00A7726F" w:rsidRPr="002F5184" w:rsidRDefault="00A7726F" w:rsidP="00676288">
            <w:pPr>
              <w:spacing w:after="120" w:line="276" w:lineRule="auto"/>
              <w:contextualSpacing/>
              <w:rPr>
                <w:rFonts w:ascii="Trebuchet MS" w:hAnsi="Trebuchet MS" w:cs="Arial"/>
                <w:lang w:eastAsia="pl-PL"/>
              </w:rPr>
            </w:pPr>
            <w:r w:rsidRPr="002F5184">
              <w:rPr>
                <w:rFonts w:ascii="Trebuchet MS" w:hAnsi="Trebuchet MS" w:cs="Arial"/>
                <w:lang w:eastAsia="pl-PL"/>
              </w:rPr>
              <w:t>Kategorie osób, których dane dotyczą</w:t>
            </w:r>
          </w:p>
        </w:tc>
        <w:tc>
          <w:tcPr>
            <w:tcW w:w="3508" w:type="dxa"/>
            <w:shd w:val="clear" w:color="auto" w:fill="F2F2F2"/>
          </w:tcPr>
          <w:p w14:paraId="011FB081" w14:textId="77777777" w:rsidR="00A7726F" w:rsidRPr="002F5184" w:rsidRDefault="00A7726F" w:rsidP="00676288">
            <w:pPr>
              <w:spacing w:after="120" w:line="276" w:lineRule="auto"/>
              <w:contextualSpacing/>
              <w:rPr>
                <w:rFonts w:ascii="Trebuchet MS" w:hAnsi="Trebuchet MS" w:cs="Arial"/>
                <w:lang w:eastAsia="pl-PL"/>
              </w:rPr>
            </w:pPr>
            <w:r w:rsidRPr="002F5184">
              <w:rPr>
                <w:rFonts w:ascii="Trebuchet MS" w:hAnsi="Trebuchet MS" w:cs="Arial"/>
                <w:lang w:eastAsia="pl-PL"/>
              </w:rPr>
              <w:t>Kategorie danych</w:t>
            </w:r>
          </w:p>
        </w:tc>
      </w:tr>
      <w:tr w:rsidR="00A7726F" w:rsidRPr="002F5184" w14:paraId="2D118A0C" w14:textId="77777777" w:rsidTr="00FE4BD6">
        <w:trPr>
          <w:trHeight w:val="761"/>
          <w:jc w:val="center"/>
        </w:trPr>
        <w:tc>
          <w:tcPr>
            <w:tcW w:w="533" w:type="dxa"/>
            <w:shd w:val="clear" w:color="auto" w:fill="auto"/>
          </w:tcPr>
          <w:p w14:paraId="50309716" w14:textId="77777777" w:rsidR="00A7726F" w:rsidRPr="002F5184" w:rsidRDefault="00A7726F" w:rsidP="00676288">
            <w:pPr>
              <w:spacing w:after="120" w:line="276" w:lineRule="auto"/>
              <w:contextualSpacing/>
              <w:jc w:val="both"/>
              <w:rPr>
                <w:rFonts w:ascii="Trebuchet MS" w:hAnsi="Trebuchet MS"/>
                <w:color w:val="000000"/>
              </w:rPr>
            </w:pPr>
          </w:p>
        </w:tc>
        <w:tc>
          <w:tcPr>
            <w:tcW w:w="2836" w:type="dxa"/>
            <w:shd w:val="clear" w:color="auto" w:fill="auto"/>
          </w:tcPr>
          <w:p w14:paraId="7320FBCF" w14:textId="77777777" w:rsidR="00A7726F" w:rsidRPr="002F5184" w:rsidRDefault="00A7726F" w:rsidP="00676288">
            <w:pPr>
              <w:spacing w:after="120" w:line="276" w:lineRule="auto"/>
              <w:contextualSpacing/>
              <w:jc w:val="both"/>
              <w:rPr>
                <w:rFonts w:ascii="Trebuchet MS" w:hAnsi="Trebuchet MS"/>
                <w:color w:val="000000"/>
              </w:rPr>
            </w:pPr>
          </w:p>
        </w:tc>
        <w:tc>
          <w:tcPr>
            <w:tcW w:w="2409" w:type="dxa"/>
            <w:shd w:val="clear" w:color="auto" w:fill="auto"/>
          </w:tcPr>
          <w:p w14:paraId="536925B7" w14:textId="77777777" w:rsidR="00A7726F" w:rsidRPr="002F5184" w:rsidRDefault="00A7726F" w:rsidP="00676288">
            <w:pPr>
              <w:spacing w:after="120" w:line="276" w:lineRule="auto"/>
              <w:contextualSpacing/>
              <w:rPr>
                <w:rFonts w:ascii="Trebuchet MS" w:hAnsi="Trebuchet MS" w:cs="Arial"/>
                <w:lang w:eastAsia="pl-PL"/>
              </w:rPr>
            </w:pPr>
          </w:p>
        </w:tc>
        <w:tc>
          <w:tcPr>
            <w:tcW w:w="3508" w:type="dxa"/>
            <w:shd w:val="clear" w:color="auto" w:fill="auto"/>
          </w:tcPr>
          <w:p w14:paraId="03D8BE84" w14:textId="77777777" w:rsidR="00A7726F" w:rsidRPr="002F5184" w:rsidRDefault="00A7726F" w:rsidP="00676288">
            <w:pPr>
              <w:spacing w:after="120" w:line="276" w:lineRule="auto"/>
              <w:contextualSpacing/>
              <w:rPr>
                <w:rFonts w:ascii="Trebuchet MS" w:hAnsi="Trebuchet MS" w:cs="Arial"/>
                <w:lang w:eastAsia="pl-PL"/>
              </w:rPr>
            </w:pPr>
          </w:p>
        </w:tc>
      </w:tr>
    </w:tbl>
    <w:p w14:paraId="351644B8" w14:textId="77777777" w:rsidR="00490EBE" w:rsidRPr="002F5184" w:rsidRDefault="00490EBE" w:rsidP="00676288">
      <w:pPr>
        <w:spacing w:after="120" w:line="276" w:lineRule="auto"/>
        <w:contextualSpacing/>
        <w:rPr>
          <w:rFonts w:ascii="Trebuchet MS" w:hAnsi="Trebuchet MS" w:cs="Arial"/>
        </w:rPr>
      </w:pPr>
    </w:p>
    <w:p w14:paraId="32571824" w14:textId="5368B0EA" w:rsidR="00490EBE" w:rsidRPr="00173B73" w:rsidRDefault="00173B73" w:rsidP="00173B73">
      <w:pPr>
        <w:spacing w:after="120" w:line="276" w:lineRule="auto"/>
        <w:rPr>
          <w:rFonts w:asciiTheme="majorHAnsi" w:hAnsiTheme="majorHAnsi" w:cs="Arial"/>
          <w:sz w:val="20"/>
          <w:szCs w:val="20"/>
        </w:rPr>
      </w:pPr>
      <w:r w:rsidRPr="00173B73">
        <w:rPr>
          <w:rFonts w:asciiTheme="majorHAnsi" w:hAnsiTheme="majorHAnsi" w:cs="Arial"/>
          <w:i/>
          <w:sz w:val="20"/>
          <w:szCs w:val="20"/>
        </w:rPr>
        <w:t>* Lista czynności przetwarzania danych osobowych zostanie przekazana Wykonawcy na etapie podpisania umowy.</w:t>
      </w:r>
    </w:p>
    <w:p w14:paraId="68DA10E2" w14:textId="77777777" w:rsidR="00490EBE" w:rsidRPr="002F5184" w:rsidRDefault="00490EBE" w:rsidP="00676288">
      <w:pPr>
        <w:spacing w:after="120" w:line="276" w:lineRule="auto"/>
        <w:contextualSpacing/>
        <w:rPr>
          <w:rFonts w:ascii="Trebuchet MS" w:hAnsi="Trebuchet MS" w:cs="Arial"/>
        </w:rPr>
      </w:pPr>
    </w:p>
    <w:p w14:paraId="10C69E59" w14:textId="77777777" w:rsidR="00490EBE" w:rsidRPr="002F5184" w:rsidRDefault="00490EBE" w:rsidP="00676288">
      <w:pPr>
        <w:spacing w:after="120" w:line="276" w:lineRule="auto"/>
        <w:contextualSpacing/>
        <w:rPr>
          <w:rFonts w:ascii="Trebuchet MS" w:hAnsi="Trebuchet MS" w:cs="Arial"/>
        </w:rPr>
      </w:pPr>
    </w:p>
    <w:p w14:paraId="2EB5738E" w14:textId="77777777" w:rsidR="00490EBE" w:rsidRPr="002F5184" w:rsidRDefault="00490EBE" w:rsidP="00676288">
      <w:pPr>
        <w:pStyle w:val="Normalny1"/>
        <w:widowControl w:val="0"/>
        <w:tabs>
          <w:tab w:val="left" w:pos="220"/>
          <w:tab w:val="left" w:pos="720"/>
        </w:tabs>
        <w:spacing w:after="120" w:line="276" w:lineRule="auto"/>
        <w:ind w:left="720"/>
        <w:contextualSpacing/>
        <w:jc w:val="both"/>
        <w:rPr>
          <w:rFonts w:ascii="Trebuchet MS" w:hAnsi="Trebuchet MS" w:cs="Times New Roman"/>
          <w:kern w:val="1"/>
          <w:sz w:val="22"/>
          <w:szCs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534"/>
        <w:gridCol w:w="4152"/>
      </w:tblGrid>
      <w:tr w:rsidR="00490EBE" w:rsidRPr="002F5184" w14:paraId="67B5F160" w14:textId="77777777" w:rsidTr="00FE4BD6">
        <w:trPr>
          <w:cantSplit/>
          <w:trHeight w:val="852"/>
          <w:jc w:val="center"/>
        </w:trPr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21EE369" w14:textId="77777777" w:rsidR="00490EBE" w:rsidRPr="002F5184" w:rsidRDefault="00490EBE" w:rsidP="00676288">
            <w:pPr>
              <w:pStyle w:val="Ustp"/>
              <w:tabs>
                <w:tab w:val="right" w:pos="9072"/>
              </w:tabs>
              <w:spacing w:before="0"/>
              <w:ind w:left="0" w:firstLine="0"/>
              <w:contextualSpacing/>
              <w:rPr>
                <w:rFonts w:ascii="Trebuchet MS" w:hAnsi="Trebuchet MS"/>
                <w:sz w:val="22"/>
                <w:szCs w:val="22"/>
              </w:rPr>
            </w:pPr>
          </w:p>
          <w:p w14:paraId="7606D7EE" w14:textId="77777777" w:rsidR="00490EBE" w:rsidRPr="002F5184" w:rsidRDefault="00490EBE" w:rsidP="00676288">
            <w:pPr>
              <w:pStyle w:val="Ustp"/>
              <w:tabs>
                <w:tab w:val="right" w:pos="9072"/>
              </w:tabs>
              <w:spacing w:before="0"/>
              <w:ind w:left="0" w:firstLine="0"/>
              <w:contextualSpacing/>
              <w:rPr>
                <w:rFonts w:ascii="Trebuchet MS" w:hAnsi="Trebuchet MS"/>
                <w:sz w:val="22"/>
                <w:szCs w:val="22"/>
              </w:rPr>
            </w:pPr>
          </w:p>
          <w:p w14:paraId="7F96CCC8" w14:textId="77777777" w:rsidR="00490EBE" w:rsidRPr="002F5184" w:rsidRDefault="00490EBE" w:rsidP="00676288">
            <w:pPr>
              <w:pStyle w:val="Ustp"/>
              <w:tabs>
                <w:tab w:val="right" w:pos="9072"/>
              </w:tabs>
              <w:spacing w:before="0"/>
              <w:ind w:left="0" w:firstLine="0"/>
              <w:contextualSpacing/>
              <w:rPr>
                <w:rFonts w:ascii="Trebuchet MS" w:hAnsi="Trebuchet MS"/>
                <w:sz w:val="22"/>
                <w:szCs w:val="22"/>
              </w:rPr>
            </w:pPr>
          </w:p>
          <w:p w14:paraId="573B0738" w14:textId="77777777" w:rsidR="00490EBE" w:rsidRPr="002F5184" w:rsidRDefault="00490EBE" w:rsidP="00676288">
            <w:pPr>
              <w:pStyle w:val="Ustp"/>
              <w:tabs>
                <w:tab w:val="right" w:pos="9072"/>
              </w:tabs>
              <w:spacing w:before="0"/>
              <w:ind w:left="0" w:firstLine="0"/>
              <w:contextualSpacing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E90E536" w14:textId="77777777" w:rsidR="00490EBE" w:rsidRPr="002F5184" w:rsidRDefault="00490EBE" w:rsidP="00676288">
            <w:pPr>
              <w:spacing w:after="120" w:line="276" w:lineRule="auto"/>
              <w:contextualSpacing/>
              <w:rPr>
                <w:rFonts w:ascii="Trebuchet MS" w:hAnsi="Trebuchet MS"/>
              </w:rPr>
            </w:pPr>
          </w:p>
        </w:tc>
      </w:tr>
      <w:tr w:rsidR="00490EBE" w:rsidRPr="002F5184" w14:paraId="0528979B" w14:textId="77777777" w:rsidTr="00FE4BD6">
        <w:trPr>
          <w:cantSplit/>
          <w:trHeight w:val="210"/>
          <w:jc w:val="center"/>
        </w:trPr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F9E8E2" w14:textId="77777777" w:rsidR="00490EBE" w:rsidRPr="002F5184" w:rsidRDefault="00490EBE" w:rsidP="00676288">
            <w:pPr>
              <w:pStyle w:val="Ustp"/>
              <w:tabs>
                <w:tab w:val="right" w:pos="9072"/>
              </w:tabs>
              <w:spacing w:before="0"/>
              <w:ind w:left="0" w:firstLine="0"/>
              <w:contextualSpacing/>
              <w:jc w:val="center"/>
              <w:rPr>
                <w:rFonts w:ascii="Trebuchet MS" w:hAnsi="Trebuchet MS"/>
                <w:i/>
                <w:iCs/>
                <w:sz w:val="22"/>
                <w:szCs w:val="22"/>
              </w:rPr>
            </w:pPr>
            <w:r w:rsidRPr="002F5184">
              <w:rPr>
                <w:rFonts w:ascii="Trebuchet MS" w:hAnsi="Trebuchet MS"/>
                <w:i/>
                <w:iCs/>
                <w:sz w:val="22"/>
                <w:szCs w:val="22"/>
              </w:rPr>
              <w:t xml:space="preserve">Podpis i pieczęć </w:t>
            </w:r>
          </w:p>
          <w:p w14:paraId="13680D5B" w14:textId="77777777" w:rsidR="00490EBE" w:rsidRPr="002F5184" w:rsidRDefault="00490EBE" w:rsidP="00676288">
            <w:pPr>
              <w:pStyle w:val="Ustp"/>
              <w:tabs>
                <w:tab w:val="right" w:pos="9072"/>
              </w:tabs>
              <w:spacing w:before="0"/>
              <w:ind w:left="0" w:firstLine="0"/>
              <w:contextualSpacing/>
              <w:jc w:val="center"/>
              <w:rPr>
                <w:rFonts w:ascii="Trebuchet MS" w:hAnsi="Trebuchet MS"/>
                <w:i/>
                <w:iCs/>
                <w:sz w:val="22"/>
                <w:szCs w:val="22"/>
              </w:rPr>
            </w:pPr>
            <w:r w:rsidRPr="002F5184">
              <w:rPr>
                <w:rFonts w:ascii="Trebuchet MS" w:hAnsi="Trebuchet MS"/>
                <w:b/>
                <w:bCs/>
                <w:i/>
                <w:iCs/>
                <w:sz w:val="22"/>
                <w:szCs w:val="22"/>
              </w:rPr>
              <w:t>Administrator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D51B13" w14:textId="77777777" w:rsidR="00490EBE" w:rsidRPr="002F5184" w:rsidRDefault="00490EBE" w:rsidP="00676288">
            <w:pPr>
              <w:pStyle w:val="Ustp"/>
              <w:tabs>
                <w:tab w:val="right" w:pos="9072"/>
              </w:tabs>
              <w:spacing w:before="0"/>
              <w:ind w:left="0" w:firstLine="0"/>
              <w:contextualSpacing/>
              <w:jc w:val="center"/>
              <w:rPr>
                <w:rFonts w:ascii="Trebuchet MS" w:hAnsi="Trebuchet MS"/>
                <w:i/>
                <w:iCs/>
                <w:sz w:val="22"/>
                <w:szCs w:val="22"/>
              </w:rPr>
            </w:pPr>
            <w:r w:rsidRPr="002F5184">
              <w:rPr>
                <w:rFonts w:ascii="Trebuchet MS" w:hAnsi="Trebuchet MS"/>
                <w:i/>
                <w:iCs/>
                <w:sz w:val="22"/>
                <w:szCs w:val="22"/>
              </w:rPr>
              <w:t>Podpis i pieczęć</w:t>
            </w:r>
          </w:p>
          <w:p w14:paraId="1F7C7887" w14:textId="77777777" w:rsidR="00490EBE" w:rsidRPr="002F5184" w:rsidRDefault="00490EBE" w:rsidP="00676288">
            <w:pPr>
              <w:pStyle w:val="Ustp"/>
              <w:tabs>
                <w:tab w:val="right" w:pos="9072"/>
              </w:tabs>
              <w:spacing w:before="0"/>
              <w:ind w:left="0" w:firstLine="0"/>
              <w:contextualSpacing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2F5184">
              <w:rPr>
                <w:rFonts w:ascii="Trebuchet MS" w:hAnsi="Trebuchet MS"/>
                <w:i/>
                <w:iCs/>
                <w:sz w:val="22"/>
                <w:szCs w:val="22"/>
              </w:rPr>
              <w:t xml:space="preserve"> </w:t>
            </w:r>
            <w:r w:rsidRPr="002F5184">
              <w:rPr>
                <w:rFonts w:ascii="Trebuchet MS" w:hAnsi="Trebuchet MS"/>
                <w:b/>
                <w:bCs/>
                <w:i/>
                <w:iCs/>
                <w:sz w:val="22"/>
                <w:szCs w:val="22"/>
              </w:rPr>
              <w:t>Przetwarzający</w:t>
            </w:r>
          </w:p>
        </w:tc>
      </w:tr>
    </w:tbl>
    <w:p w14:paraId="014CD082" w14:textId="77777777" w:rsidR="00490EBE" w:rsidRPr="002F5184" w:rsidRDefault="00490EBE" w:rsidP="00676288">
      <w:pPr>
        <w:spacing w:after="120" w:line="276" w:lineRule="auto"/>
        <w:contextualSpacing/>
        <w:rPr>
          <w:rFonts w:ascii="Trebuchet MS" w:hAnsi="Trebuchet MS" w:cs="Arial"/>
        </w:rPr>
      </w:pPr>
    </w:p>
    <w:p w14:paraId="7AE7AB5E" w14:textId="77777777" w:rsidR="00490EBE" w:rsidRPr="002F5184" w:rsidRDefault="00490EBE" w:rsidP="00676288">
      <w:pPr>
        <w:spacing w:after="120" w:line="276" w:lineRule="auto"/>
        <w:contextualSpacing/>
        <w:rPr>
          <w:rFonts w:ascii="Trebuchet MS" w:hAnsi="Trebuchet MS" w:cs="Arial"/>
        </w:rPr>
      </w:pPr>
    </w:p>
    <w:p w14:paraId="24A6326F" w14:textId="77777777" w:rsidR="00490EBE" w:rsidRPr="002F5184" w:rsidRDefault="00490EBE" w:rsidP="00676288">
      <w:pPr>
        <w:spacing w:after="120" w:line="276" w:lineRule="auto"/>
        <w:contextualSpacing/>
        <w:rPr>
          <w:rFonts w:ascii="Trebuchet MS" w:hAnsi="Trebuchet MS" w:cs="Arial"/>
        </w:rPr>
      </w:pPr>
    </w:p>
    <w:p w14:paraId="16E97FF4" w14:textId="77777777" w:rsidR="00490EBE" w:rsidRPr="002F5184" w:rsidRDefault="00490EBE" w:rsidP="00676288">
      <w:pPr>
        <w:spacing w:after="120" w:line="276" w:lineRule="auto"/>
        <w:contextualSpacing/>
        <w:rPr>
          <w:rFonts w:ascii="Trebuchet MS" w:hAnsi="Trebuchet MS" w:cs="Arial"/>
        </w:rPr>
      </w:pPr>
    </w:p>
    <w:p w14:paraId="16DE6CE4" w14:textId="77777777" w:rsidR="00490EBE" w:rsidRPr="002F5184" w:rsidRDefault="00490EBE" w:rsidP="00676288">
      <w:pPr>
        <w:spacing w:after="120" w:line="276" w:lineRule="auto"/>
        <w:contextualSpacing/>
        <w:rPr>
          <w:rFonts w:ascii="Trebuchet MS" w:hAnsi="Trebuchet MS" w:cs="Arial"/>
        </w:rPr>
      </w:pPr>
    </w:p>
    <w:p w14:paraId="6E04119C" w14:textId="77777777" w:rsidR="00490EBE" w:rsidRPr="002F5184" w:rsidRDefault="00490EBE" w:rsidP="00676288">
      <w:pPr>
        <w:spacing w:after="120" w:line="276" w:lineRule="auto"/>
        <w:contextualSpacing/>
        <w:rPr>
          <w:rFonts w:ascii="Trebuchet MS" w:hAnsi="Trebuchet MS" w:cs="Arial"/>
        </w:rPr>
      </w:pPr>
    </w:p>
    <w:p w14:paraId="452F9F36" w14:textId="55A52CBD" w:rsidR="00490EBE" w:rsidRPr="002F5184" w:rsidRDefault="00490EBE" w:rsidP="00676288">
      <w:pPr>
        <w:spacing w:after="120" w:line="276" w:lineRule="auto"/>
        <w:contextualSpacing/>
        <w:rPr>
          <w:rFonts w:ascii="Trebuchet MS" w:hAnsi="Trebuchet MS" w:cs="Arial"/>
        </w:rPr>
      </w:pPr>
      <w:r w:rsidRPr="002F5184">
        <w:rPr>
          <w:rFonts w:ascii="Trebuchet MS" w:hAnsi="Trebuchet MS" w:cs="Arial"/>
        </w:rPr>
        <w:t xml:space="preserve">Załącznik nr </w:t>
      </w:r>
      <w:r w:rsidR="00A7726F" w:rsidRPr="002F5184">
        <w:rPr>
          <w:rFonts w:ascii="Trebuchet MS" w:hAnsi="Trebuchet MS" w:cs="Arial"/>
        </w:rPr>
        <w:t>4</w:t>
      </w:r>
    </w:p>
    <w:p w14:paraId="2BB3A23E" w14:textId="77777777" w:rsidR="00490EBE" w:rsidRPr="002F5184" w:rsidRDefault="00490EBE" w:rsidP="00676288">
      <w:pPr>
        <w:spacing w:after="120" w:line="276" w:lineRule="auto"/>
        <w:contextualSpacing/>
        <w:rPr>
          <w:rFonts w:ascii="Trebuchet MS" w:hAnsi="Trebuchet MS" w:cs="Arial"/>
        </w:rPr>
      </w:pPr>
    </w:p>
    <w:p w14:paraId="2563F61F" w14:textId="77777777" w:rsidR="00490EBE" w:rsidRPr="002F5184" w:rsidRDefault="00490EBE" w:rsidP="00676288">
      <w:pPr>
        <w:spacing w:after="120" w:line="276" w:lineRule="auto"/>
        <w:contextualSpacing/>
        <w:rPr>
          <w:rFonts w:ascii="Trebuchet MS" w:hAnsi="Trebuchet MS" w:cs="Arial"/>
        </w:rPr>
      </w:pPr>
      <w:r w:rsidRPr="002F5184">
        <w:rPr>
          <w:rFonts w:ascii="Trebuchet MS" w:hAnsi="Trebuchet MS" w:cs="Arial"/>
        </w:rPr>
        <w:t xml:space="preserve">Lista zaakceptowanych </w:t>
      </w:r>
      <w:proofErr w:type="spellStart"/>
      <w:r w:rsidRPr="002F5184">
        <w:rPr>
          <w:rFonts w:ascii="Trebuchet MS" w:hAnsi="Trebuchet MS" w:cs="Arial"/>
        </w:rPr>
        <w:t>podpowierzających</w:t>
      </w:r>
      <w:proofErr w:type="spellEnd"/>
      <w:r w:rsidRPr="002F5184">
        <w:rPr>
          <w:rFonts w:ascii="Trebuchet MS" w:hAnsi="Trebuchet MS" w:cs="Arial"/>
        </w:rPr>
        <w:t>:</w:t>
      </w:r>
    </w:p>
    <w:p w14:paraId="06E5D5B0" w14:textId="77777777" w:rsidR="00490EBE" w:rsidRPr="002F5184" w:rsidRDefault="00490EBE" w:rsidP="00676288">
      <w:pPr>
        <w:spacing w:after="120" w:line="276" w:lineRule="auto"/>
        <w:contextualSpacing/>
        <w:rPr>
          <w:rFonts w:ascii="Trebuchet MS" w:hAnsi="Trebuchet MS" w:cs="Arial"/>
        </w:rPr>
      </w:pPr>
    </w:p>
    <w:p w14:paraId="3A436CEC" w14:textId="77777777" w:rsidR="00490EBE" w:rsidRPr="002F5184" w:rsidRDefault="00490EBE" w:rsidP="00676288">
      <w:pPr>
        <w:spacing w:after="120" w:line="276" w:lineRule="auto"/>
        <w:contextualSpacing/>
        <w:rPr>
          <w:rFonts w:ascii="Trebuchet MS" w:hAnsi="Trebuchet MS" w:cs="Arial"/>
        </w:rPr>
      </w:pPr>
    </w:p>
    <w:p w14:paraId="47B6651D" w14:textId="77777777" w:rsidR="00490EBE" w:rsidRPr="002F5184" w:rsidRDefault="00490EBE" w:rsidP="00676288">
      <w:pPr>
        <w:pStyle w:val="Akapitzlist"/>
        <w:numPr>
          <w:ilvl w:val="0"/>
          <w:numId w:val="14"/>
        </w:numPr>
        <w:spacing w:after="120" w:line="276" w:lineRule="auto"/>
        <w:rPr>
          <w:rFonts w:ascii="Trebuchet MS" w:hAnsi="Trebuchet MS" w:cs="Arial"/>
        </w:rPr>
      </w:pPr>
      <w:r w:rsidRPr="002F5184">
        <w:rPr>
          <w:rFonts w:ascii="Trebuchet MS" w:hAnsi="Trebuchet MS" w:cs="Arial"/>
        </w:rPr>
        <w:t>.</w:t>
      </w:r>
    </w:p>
    <w:p w14:paraId="3B51D909" w14:textId="77777777" w:rsidR="00490EBE" w:rsidRPr="002F5184" w:rsidRDefault="00490EBE" w:rsidP="00676288">
      <w:pPr>
        <w:pStyle w:val="Akapitzlist"/>
        <w:numPr>
          <w:ilvl w:val="0"/>
          <w:numId w:val="14"/>
        </w:numPr>
        <w:spacing w:after="120" w:line="276" w:lineRule="auto"/>
        <w:rPr>
          <w:rFonts w:ascii="Trebuchet MS" w:hAnsi="Trebuchet MS" w:cs="Arial"/>
        </w:rPr>
      </w:pPr>
      <w:r w:rsidRPr="002F5184">
        <w:rPr>
          <w:rFonts w:ascii="Trebuchet MS" w:hAnsi="Trebuchet MS" w:cs="Arial"/>
        </w:rPr>
        <w:t>.</w:t>
      </w:r>
    </w:p>
    <w:p w14:paraId="4DFFFD65" w14:textId="77777777" w:rsidR="00490EBE" w:rsidRPr="002F5184" w:rsidRDefault="00490EBE" w:rsidP="00676288">
      <w:pPr>
        <w:pStyle w:val="Akapitzlist"/>
        <w:numPr>
          <w:ilvl w:val="0"/>
          <w:numId w:val="14"/>
        </w:numPr>
        <w:spacing w:after="120" w:line="276" w:lineRule="auto"/>
        <w:rPr>
          <w:rFonts w:ascii="Trebuchet MS" w:hAnsi="Trebuchet MS" w:cs="Arial"/>
        </w:rPr>
      </w:pPr>
      <w:r w:rsidRPr="002F5184">
        <w:rPr>
          <w:rFonts w:ascii="Trebuchet MS" w:hAnsi="Trebuchet MS" w:cs="Arial"/>
        </w:rPr>
        <w:t>.</w:t>
      </w:r>
    </w:p>
    <w:p w14:paraId="70A8DE56" w14:textId="77777777" w:rsidR="00490EBE" w:rsidRPr="002F5184" w:rsidRDefault="00490EBE" w:rsidP="00676288">
      <w:pPr>
        <w:pStyle w:val="Akapitzlist"/>
        <w:numPr>
          <w:ilvl w:val="0"/>
          <w:numId w:val="14"/>
        </w:numPr>
        <w:spacing w:after="120" w:line="276" w:lineRule="auto"/>
        <w:rPr>
          <w:rFonts w:ascii="Trebuchet MS" w:hAnsi="Trebuchet MS" w:cs="Arial"/>
        </w:rPr>
      </w:pPr>
      <w:r w:rsidRPr="002F5184">
        <w:rPr>
          <w:rFonts w:ascii="Trebuchet MS" w:hAnsi="Trebuchet MS" w:cs="Arial"/>
        </w:rPr>
        <w:t>.</w:t>
      </w:r>
    </w:p>
    <w:p w14:paraId="1966707F" w14:textId="77777777" w:rsidR="00490EBE" w:rsidRPr="002F5184" w:rsidRDefault="00490EBE" w:rsidP="00676288">
      <w:pPr>
        <w:pStyle w:val="Akapitzlist"/>
        <w:numPr>
          <w:ilvl w:val="0"/>
          <w:numId w:val="14"/>
        </w:numPr>
        <w:spacing w:after="120" w:line="276" w:lineRule="auto"/>
        <w:rPr>
          <w:rFonts w:ascii="Trebuchet MS" w:hAnsi="Trebuchet MS" w:cs="Arial"/>
        </w:rPr>
      </w:pPr>
      <w:r w:rsidRPr="002F5184">
        <w:rPr>
          <w:rFonts w:ascii="Trebuchet MS" w:hAnsi="Trebuchet MS" w:cs="Arial"/>
        </w:rPr>
        <w:t>.</w:t>
      </w:r>
    </w:p>
    <w:p w14:paraId="09F6774E" w14:textId="77777777" w:rsidR="00490EBE" w:rsidRPr="002F5184" w:rsidRDefault="00490EBE" w:rsidP="00676288">
      <w:pPr>
        <w:pStyle w:val="Akapitzlist"/>
        <w:numPr>
          <w:ilvl w:val="0"/>
          <w:numId w:val="14"/>
        </w:numPr>
        <w:spacing w:after="120" w:line="276" w:lineRule="auto"/>
        <w:rPr>
          <w:rFonts w:ascii="Trebuchet MS" w:hAnsi="Trebuchet MS" w:cs="Arial"/>
        </w:rPr>
      </w:pPr>
      <w:r w:rsidRPr="002F5184">
        <w:rPr>
          <w:rFonts w:ascii="Trebuchet MS" w:hAnsi="Trebuchet MS" w:cs="Arial"/>
        </w:rPr>
        <w:t>.</w:t>
      </w:r>
    </w:p>
    <w:p w14:paraId="4F4BA388" w14:textId="77777777" w:rsidR="00490EBE" w:rsidRPr="002F5184" w:rsidRDefault="00490EBE" w:rsidP="00676288">
      <w:pPr>
        <w:pStyle w:val="Akapitzlist"/>
        <w:numPr>
          <w:ilvl w:val="0"/>
          <w:numId w:val="14"/>
        </w:numPr>
        <w:spacing w:after="120" w:line="276" w:lineRule="auto"/>
        <w:rPr>
          <w:rFonts w:ascii="Trebuchet MS" w:hAnsi="Trebuchet MS" w:cs="Arial"/>
        </w:rPr>
      </w:pPr>
      <w:r w:rsidRPr="002F5184">
        <w:rPr>
          <w:rFonts w:ascii="Trebuchet MS" w:hAnsi="Trebuchet MS" w:cs="Arial"/>
        </w:rPr>
        <w:t>.</w:t>
      </w:r>
    </w:p>
    <w:p w14:paraId="23CD7B17" w14:textId="77777777" w:rsidR="00490EBE" w:rsidRPr="002F5184" w:rsidRDefault="00490EBE" w:rsidP="00676288">
      <w:pPr>
        <w:pStyle w:val="Akapitzlist"/>
        <w:numPr>
          <w:ilvl w:val="0"/>
          <w:numId w:val="14"/>
        </w:numPr>
        <w:spacing w:after="120" w:line="276" w:lineRule="auto"/>
        <w:rPr>
          <w:rFonts w:ascii="Trebuchet MS" w:hAnsi="Trebuchet MS" w:cs="Arial"/>
        </w:rPr>
      </w:pPr>
      <w:r w:rsidRPr="002F5184">
        <w:rPr>
          <w:rFonts w:ascii="Trebuchet MS" w:hAnsi="Trebuchet MS" w:cs="Arial"/>
        </w:rPr>
        <w:t>.</w:t>
      </w:r>
    </w:p>
    <w:p w14:paraId="1CF7DD4D" w14:textId="77777777" w:rsidR="00490EBE" w:rsidRPr="002F5184" w:rsidRDefault="00490EBE" w:rsidP="00676288">
      <w:pPr>
        <w:pStyle w:val="Akapitzlist"/>
        <w:numPr>
          <w:ilvl w:val="0"/>
          <w:numId w:val="14"/>
        </w:numPr>
        <w:spacing w:after="120" w:line="276" w:lineRule="auto"/>
        <w:rPr>
          <w:rFonts w:ascii="Trebuchet MS" w:hAnsi="Trebuchet MS" w:cs="Arial"/>
        </w:rPr>
      </w:pPr>
      <w:r w:rsidRPr="002F5184">
        <w:rPr>
          <w:rFonts w:ascii="Trebuchet MS" w:hAnsi="Trebuchet MS" w:cs="Arial"/>
        </w:rPr>
        <w:t>.</w:t>
      </w:r>
    </w:p>
    <w:p w14:paraId="6BF1926F" w14:textId="77777777" w:rsidR="00490EBE" w:rsidRPr="002F5184" w:rsidRDefault="00490EBE" w:rsidP="00676288">
      <w:pPr>
        <w:pStyle w:val="Akapitzlist"/>
        <w:numPr>
          <w:ilvl w:val="0"/>
          <w:numId w:val="14"/>
        </w:numPr>
        <w:spacing w:after="120" w:line="276" w:lineRule="auto"/>
        <w:rPr>
          <w:rFonts w:ascii="Trebuchet MS" w:hAnsi="Trebuchet MS" w:cs="Arial"/>
        </w:rPr>
      </w:pPr>
      <w:r w:rsidRPr="002F5184">
        <w:rPr>
          <w:rFonts w:ascii="Trebuchet MS" w:hAnsi="Trebuchet MS" w:cs="Arial"/>
        </w:rPr>
        <w:t>.</w:t>
      </w:r>
    </w:p>
    <w:p w14:paraId="2D8BA6C2" w14:textId="77777777" w:rsidR="00490EBE" w:rsidRPr="002F5184" w:rsidRDefault="00490EBE" w:rsidP="00676288">
      <w:pPr>
        <w:pStyle w:val="Akapitzlist"/>
        <w:numPr>
          <w:ilvl w:val="0"/>
          <w:numId w:val="14"/>
        </w:numPr>
        <w:spacing w:after="120" w:line="276" w:lineRule="auto"/>
        <w:rPr>
          <w:rFonts w:ascii="Trebuchet MS" w:hAnsi="Trebuchet MS" w:cs="Arial"/>
        </w:rPr>
      </w:pPr>
      <w:r w:rsidRPr="002F5184">
        <w:rPr>
          <w:rFonts w:ascii="Trebuchet MS" w:hAnsi="Trebuchet MS" w:cs="Arial"/>
        </w:rPr>
        <w:t>.</w:t>
      </w:r>
    </w:p>
    <w:p w14:paraId="618932D2" w14:textId="77777777" w:rsidR="00490EBE" w:rsidRPr="002F5184" w:rsidRDefault="00490EBE" w:rsidP="00676288">
      <w:pPr>
        <w:pStyle w:val="Akapitzlist"/>
        <w:numPr>
          <w:ilvl w:val="0"/>
          <w:numId w:val="14"/>
        </w:numPr>
        <w:spacing w:after="120" w:line="276" w:lineRule="auto"/>
        <w:rPr>
          <w:rFonts w:ascii="Trebuchet MS" w:hAnsi="Trebuchet MS" w:cs="Arial"/>
        </w:rPr>
      </w:pPr>
      <w:r w:rsidRPr="002F5184">
        <w:rPr>
          <w:rFonts w:ascii="Trebuchet MS" w:hAnsi="Trebuchet MS" w:cs="Arial"/>
        </w:rPr>
        <w:t>.</w:t>
      </w:r>
    </w:p>
    <w:p w14:paraId="676F9407" w14:textId="77777777" w:rsidR="00490EBE" w:rsidRPr="002F5184" w:rsidRDefault="00490EBE" w:rsidP="00676288">
      <w:pPr>
        <w:pStyle w:val="Akapitzlist"/>
        <w:numPr>
          <w:ilvl w:val="0"/>
          <w:numId w:val="14"/>
        </w:numPr>
        <w:spacing w:after="120" w:line="276" w:lineRule="auto"/>
        <w:rPr>
          <w:rFonts w:ascii="Trebuchet MS" w:hAnsi="Trebuchet MS" w:cs="Arial"/>
        </w:rPr>
      </w:pPr>
      <w:r w:rsidRPr="002F5184">
        <w:rPr>
          <w:rFonts w:ascii="Trebuchet MS" w:hAnsi="Trebuchet MS" w:cs="Arial"/>
        </w:rPr>
        <w:t>.</w:t>
      </w:r>
    </w:p>
    <w:p w14:paraId="3E8EC668" w14:textId="77777777" w:rsidR="00490EBE" w:rsidRPr="002F5184" w:rsidRDefault="00490EBE" w:rsidP="00676288">
      <w:pPr>
        <w:pStyle w:val="Akapitzlist"/>
        <w:numPr>
          <w:ilvl w:val="0"/>
          <w:numId w:val="14"/>
        </w:numPr>
        <w:spacing w:after="120" w:line="276" w:lineRule="auto"/>
        <w:rPr>
          <w:rFonts w:ascii="Trebuchet MS" w:hAnsi="Trebuchet MS" w:cs="Arial"/>
        </w:rPr>
      </w:pPr>
      <w:r w:rsidRPr="002F5184">
        <w:rPr>
          <w:rFonts w:ascii="Trebuchet MS" w:hAnsi="Trebuchet MS" w:cs="Arial"/>
        </w:rPr>
        <w:t>.</w:t>
      </w:r>
    </w:p>
    <w:p w14:paraId="065E52E9" w14:textId="77777777" w:rsidR="00490EBE" w:rsidRPr="002F5184" w:rsidRDefault="00490EBE" w:rsidP="00676288">
      <w:pPr>
        <w:pStyle w:val="Akapitzlist"/>
        <w:numPr>
          <w:ilvl w:val="0"/>
          <w:numId w:val="14"/>
        </w:numPr>
        <w:spacing w:after="120" w:line="276" w:lineRule="auto"/>
        <w:rPr>
          <w:rFonts w:ascii="Trebuchet MS" w:hAnsi="Trebuchet MS" w:cs="Arial"/>
        </w:rPr>
      </w:pPr>
      <w:r w:rsidRPr="002F5184">
        <w:rPr>
          <w:rFonts w:ascii="Trebuchet MS" w:hAnsi="Trebuchet MS" w:cs="Arial"/>
        </w:rPr>
        <w:t>.</w:t>
      </w:r>
    </w:p>
    <w:p w14:paraId="6B9F60ED" w14:textId="77777777" w:rsidR="00490EBE" w:rsidRPr="002F5184" w:rsidRDefault="00490EBE" w:rsidP="00676288">
      <w:pPr>
        <w:pStyle w:val="Akapitzlist"/>
        <w:numPr>
          <w:ilvl w:val="0"/>
          <w:numId w:val="14"/>
        </w:numPr>
        <w:spacing w:after="120" w:line="276" w:lineRule="auto"/>
        <w:rPr>
          <w:rFonts w:ascii="Trebuchet MS" w:hAnsi="Trebuchet MS" w:cs="Arial"/>
        </w:rPr>
      </w:pPr>
      <w:r w:rsidRPr="002F5184">
        <w:rPr>
          <w:rFonts w:ascii="Trebuchet MS" w:hAnsi="Trebuchet MS" w:cs="Arial"/>
        </w:rPr>
        <w:t>.</w:t>
      </w:r>
    </w:p>
    <w:p w14:paraId="5C564B59" w14:textId="77777777" w:rsidR="00490EBE" w:rsidRPr="002F5184" w:rsidRDefault="00490EBE" w:rsidP="00676288">
      <w:pPr>
        <w:pStyle w:val="Akapitzlist"/>
        <w:numPr>
          <w:ilvl w:val="0"/>
          <w:numId w:val="14"/>
        </w:numPr>
        <w:spacing w:after="120" w:line="276" w:lineRule="auto"/>
        <w:rPr>
          <w:rFonts w:ascii="Trebuchet MS" w:hAnsi="Trebuchet MS" w:cs="Arial"/>
        </w:rPr>
      </w:pPr>
      <w:r w:rsidRPr="002F5184">
        <w:rPr>
          <w:rFonts w:ascii="Trebuchet MS" w:hAnsi="Trebuchet MS" w:cs="Arial"/>
        </w:rPr>
        <w:t>.</w:t>
      </w:r>
    </w:p>
    <w:p w14:paraId="75957ADB" w14:textId="77777777" w:rsidR="00490EBE" w:rsidRPr="002F5184" w:rsidRDefault="00490EBE" w:rsidP="00676288">
      <w:pPr>
        <w:pStyle w:val="Akapitzlist"/>
        <w:numPr>
          <w:ilvl w:val="0"/>
          <w:numId w:val="14"/>
        </w:numPr>
        <w:spacing w:after="120" w:line="276" w:lineRule="auto"/>
        <w:rPr>
          <w:rFonts w:ascii="Trebuchet MS" w:hAnsi="Trebuchet MS" w:cs="Arial"/>
        </w:rPr>
      </w:pPr>
      <w:r w:rsidRPr="002F5184">
        <w:rPr>
          <w:rFonts w:ascii="Trebuchet MS" w:hAnsi="Trebuchet MS" w:cs="Arial"/>
        </w:rPr>
        <w:t>.</w:t>
      </w:r>
    </w:p>
    <w:p w14:paraId="0297287C" w14:textId="77777777" w:rsidR="00490EBE" w:rsidRPr="002F5184" w:rsidRDefault="00490EBE" w:rsidP="00676288">
      <w:pPr>
        <w:pStyle w:val="Akapitzlist"/>
        <w:numPr>
          <w:ilvl w:val="0"/>
          <w:numId w:val="14"/>
        </w:numPr>
        <w:spacing w:after="120" w:line="276" w:lineRule="auto"/>
        <w:rPr>
          <w:rFonts w:ascii="Trebuchet MS" w:hAnsi="Trebuchet MS" w:cs="Arial"/>
        </w:rPr>
      </w:pPr>
      <w:r w:rsidRPr="002F5184">
        <w:rPr>
          <w:rFonts w:ascii="Trebuchet MS" w:hAnsi="Trebuchet MS" w:cs="Arial"/>
        </w:rPr>
        <w:t>.</w:t>
      </w:r>
    </w:p>
    <w:p w14:paraId="7BF8D983" w14:textId="77777777" w:rsidR="00490EBE" w:rsidRPr="002F5184" w:rsidRDefault="00490EBE" w:rsidP="00676288">
      <w:pPr>
        <w:pStyle w:val="Akapitzlist"/>
        <w:numPr>
          <w:ilvl w:val="0"/>
          <w:numId w:val="14"/>
        </w:numPr>
        <w:spacing w:after="120" w:line="276" w:lineRule="auto"/>
        <w:rPr>
          <w:rFonts w:ascii="Trebuchet MS" w:hAnsi="Trebuchet MS" w:cs="Arial"/>
        </w:rPr>
      </w:pPr>
      <w:r w:rsidRPr="002F5184">
        <w:rPr>
          <w:rFonts w:ascii="Trebuchet MS" w:hAnsi="Trebuchet MS" w:cs="Arial"/>
        </w:rPr>
        <w:t>.</w:t>
      </w:r>
    </w:p>
    <w:p w14:paraId="14BD66D6" w14:textId="77777777" w:rsidR="00490EBE" w:rsidRPr="002F5184" w:rsidRDefault="00490EBE" w:rsidP="00676288">
      <w:pPr>
        <w:spacing w:after="120" w:line="276" w:lineRule="auto"/>
        <w:contextualSpacing/>
        <w:rPr>
          <w:rFonts w:ascii="Trebuchet MS" w:hAnsi="Trebuchet MS" w:cs="Arial"/>
        </w:rPr>
      </w:pPr>
    </w:p>
    <w:p w14:paraId="411EEE0B" w14:textId="77777777" w:rsidR="00490EBE" w:rsidRPr="002F5184" w:rsidRDefault="00490EBE" w:rsidP="00676288">
      <w:pPr>
        <w:pStyle w:val="Normalny1"/>
        <w:widowControl w:val="0"/>
        <w:tabs>
          <w:tab w:val="left" w:pos="220"/>
          <w:tab w:val="left" w:pos="720"/>
        </w:tabs>
        <w:spacing w:after="120" w:line="276" w:lineRule="auto"/>
        <w:ind w:left="720"/>
        <w:contextualSpacing/>
        <w:jc w:val="both"/>
        <w:rPr>
          <w:rFonts w:ascii="Trebuchet MS" w:hAnsi="Trebuchet MS" w:cs="Times New Roman"/>
          <w:kern w:val="1"/>
          <w:sz w:val="22"/>
          <w:szCs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534"/>
        <w:gridCol w:w="4152"/>
      </w:tblGrid>
      <w:tr w:rsidR="00490EBE" w:rsidRPr="002F5184" w14:paraId="0E8FE003" w14:textId="77777777" w:rsidTr="00FE4BD6">
        <w:trPr>
          <w:cantSplit/>
          <w:trHeight w:val="852"/>
          <w:jc w:val="center"/>
        </w:trPr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9EEEB7" w14:textId="77777777" w:rsidR="00490EBE" w:rsidRPr="002F5184" w:rsidRDefault="00490EBE" w:rsidP="00676288">
            <w:pPr>
              <w:pStyle w:val="Ustp"/>
              <w:tabs>
                <w:tab w:val="right" w:pos="9072"/>
              </w:tabs>
              <w:spacing w:before="0"/>
              <w:ind w:left="0" w:firstLine="0"/>
              <w:contextualSpacing/>
              <w:jc w:val="center"/>
              <w:rPr>
                <w:rFonts w:ascii="Trebuchet MS" w:hAnsi="Trebuchet MS"/>
                <w:sz w:val="22"/>
                <w:szCs w:val="22"/>
              </w:rPr>
            </w:pPr>
          </w:p>
          <w:p w14:paraId="1E38D0B4" w14:textId="77777777" w:rsidR="00490EBE" w:rsidRPr="002F5184" w:rsidRDefault="00490EBE" w:rsidP="00676288">
            <w:pPr>
              <w:pStyle w:val="Ustp"/>
              <w:tabs>
                <w:tab w:val="right" w:pos="9072"/>
              </w:tabs>
              <w:spacing w:before="0"/>
              <w:ind w:left="0" w:firstLine="0"/>
              <w:contextualSpacing/>
              <w:jc w:val="center"/>
              <w:rPr>
                <w:rFonts w:ascii="Trebuchet MS" w:hAnsi="Trebuchet MS"/>
                <w:sz w:val="22"/>
                <w:szCs w:val="22"/>
              </w:rPr>
            </w:pPr>
          </w:p>
          <w:p w14:paraId="04AB444A" w14:textId="77777777" w:rsidR="00490EBE" w:rsidRPr="002F5184" w:rsidRDefault="00490EBE" w:rsidP="00676288">
            <w:pPr>
              <w:pStyle w:val="Ustp"/>
              <w:tabs>
                <w:tab w:val="right" w:pos="9072"/>
              </w:tabs>
              <w:spacing w:before="0"/>
              <w:ind w:left="0" w:firstLine="0"/>
              <w:contextualSpacing/>
              <w:jc w:val="center"/>
              <w:rPr>
                <w:rFonts w:ascii="Trebuchet MS" w:hAnsi="Trebuchet MS"/>
                <w:sz w:val="22"/>
                <w:szCs w:val="22"/>
              </w:rPr>
            </w:pPr>
          </w:p>
          <w:p w14:paraId="39677585" w14:textId="77777777" w:rsidR="00490EBE" w:rsidRPr="002F5184" w:rsidRDefault="00490EBE" w:rsidP="00676288">
            <w:pPr>
              <w:pStyle w:val="Ustp"/>
              <w:tabs>
                <w:tab w:val="right" w:pos="9072"/>
              </w:tabs>
              <w:spacing w:before="0"/>
              <w:ind w:left="0" w:firstLine="0"/>
              <w:contextualSpacing/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14305A" w14:textId="77777777" w:rsidR="00490EBE" w:rsidRPr="002F5184" w:rsidRDefault="00490EBE" w:rsidP="00676288">
            <w:pPr>
              <w:spacing w:after="120" w:line="276" w:lineRule="auto"/>
              <w:contextualSpacing/>
              <w:jc w:val="center"/>
              <w:rPr>
                <w:rFonts w:ascii="Trebuchet MS" w:hAnsi="Trebuchet MS"/>
              </w:rPr>
            </w:pPr>
          </w:p>
        </w:tc>
      </w:tr>
      <w:tr w:rsidR="00490EBE" w:rsidRPr="00676288" w14:paraId="50323A07" w14:textId="77777777" w:rsidTr="00FE4BD6">
        <w:trPr>
          <w:cantSplit/>
          <w:trHeight w:val="210"/>
          <w:jc w:val="center"/>
        </w:trPr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0919B79" w14:textId="1BD27DCD" w:rsidR="00490EBE" w:rsidRPr="002F5184" w:rsidRDefault="00490EBE" w:rsidP="00676288">
            <w:pPr>
              <w:pStyle w:val="Ustp"/>
              <w:tabs>
                <w:tab w:val="right" w:pos="9072"/>
              </w:tabs>
              <w:spacing w:before="0"/>
              <w:ind w:left="0" w:firstLine="0"/>
              <w:contextualSpacing/>
              <w:jc w:val="center"/>
              <w:rPr>
                <w:rFonts w:ascii="Trebuchet MS" w:hAnsi="Trebuchet MS"/>
                <w:i/>
                <w:iCs/>
                <w:sz w:val="22"/>
                <w:szCs w:val="22"/>
              </w:rPr>
            </w:pPr>
            <w:r w:rsidRPr="002F5184">
              <w:rPr>
                <w:rFonts w:ascii="Trebuchet MS" w:hAnsi="Trebuchet MS"/>
                <w:i/>
                <w:iCs/>
                <w:sz w:val="22"/>
                <w:szCs w:val="22"/>
              </w:rPr>
              <w:t>Podpis i pieczęć</w:t>
            </w:r>
          </w:p>
          <w:p w14:paraId="2D063644" w14:textId="77777777" w:rsidR="00490EBE" w:rsidRPr="002F5184" w:rsidRDefault="00490EBE" w:rsidP="00676288">
            <w:pPr>
              <w:pStyle w:val="Ustp"/>
              <w:tabs>
                <w:tab w:val="right" w:pos="9072"/>
              </w:tabs>
              <w:spacing w:before="0"/>
              <w:ind w:left="0" w:firstLine="0"/>
              <w:contextualSpacing/>
              <w:jc w:val="center"/>
              <w:rPr>
                <w:rFonts w:ascii="Trebuchet MS" w:hAnsi="Trebuchet MS"/>
                <w:i/>
                <w:iCs/>
                <w:sz w:val="22"/>
                <w:szCs w:val="22"/>
              </w:rPr>
            </w:pPr>
            <w:r w:rsidRPr="002F5184">
              <w:rPr>
                <w:rFonts w:ascii="Trebuchet MS" w:hAnsi="Trebuchet MS"/>
                <w:b/>
                <w:bCs/>
                <w:i/>
                <w:iCs/>
                <w:sz w:val="22"/>
                <w:szCs w:val="22"/>
              </w:rPr>
              <w:t>Administrator</w:t>
            </w:r>
          </w:p>
        </w:tc>
        <w:tc>
          <w:tcPr>
            <w:tcW w:w="4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25CA937" w14:textId="77777777" w:rsidR="00490EBE" w:rsidRPr="002F5184" w:rsidRDefault="00490EBE" w:rsidP="00676288">
            <w:pPr>
              <w:pStyle w:val="Ustp"/>
              <w:tabs>
                <w:tab w:val="right" w:pos="9072"/>
              </w:tabs>
              <w:spacing w:before="0"/>
              <w:ind w:left="0" w:firstLine="0"/>
              <w:contextualSpacing/>
              <w:jc w:val="center"/>
              <w:rPr>
                <w:rFonts w:ascii="Trebuchet MS" w:hAnsi="Trebuchet MS"/>
                <w:i/>
                <w:iCs/>
                <w:sz w:val="22"/>
                <w:szCs w:val="22"/>
              </w:rPr>
            </w:pPr>
            <w:r w:rsidRPr="002F5184">
              <w:rPr>
                <w:rFonts w:ascii="Trebuchet MS" w:hAnsi="Trebuchet MS"/>
                <w:i/>
                <w:iCs/>
                <w:sz w:val="22"/>
                <w:szCs w:val="22"/>
              </w:rPr>
              <w:t>Podpis i pieczęć</w:t>
            </w:r>
          </w:p>
          <w:p w14:paraId="17D48D02" w14:textId="7530E189" w:rsidR="00490EBE" w:rsidRPr="00676288" w:rsidRDefault="00490EBE" w:rsidP="00676288">
            <w:pPr>
              <w:pStyle w:val="Ustp"/>
              <w:tabs>
                <w:tab w:val="right" w:pos="9072"/>
              </w:tabs>
              <w:spacing w:before="0"/>
              <w:ind w:left="0" w:firstLine="0"/>
              <w:contextualSpacing/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2F5184">
              <w:rPr>
                <w:rFonts w:ascii="Trebuchet MS" w:hAnsi="Trebuchet MS"/>
                <w:b/>
                <w:bCs/>
                <w:i/>
                <w:iCs/>
                <w:sz w:val="22"/>
                <w:szCs w:val="22"/>
              </w:rPr>
              <w:t>Przetwarzający</w:t>
            </w:r>
          </w:p>
        </w:tc>
      </w:tr>
    </w:tbl>
    <w:p w14:paraId="31E8F024" w14:textId="77777777" w:rsidR="00490EBE" w:rsidRPr="00676288" w:rsidRDefault="00490EBE" w:rsidP="00676288">
      <w:pPr>
        <w:spacing w:after="120" w:line="276" w:lineRule="auto"/>
        <w:contextualSpacing/>
        <w:rPr>
          <w:rFonts w:ascii="Trebuchet MS" w:hAnsi="Trebuchet MS" w:cs="Arial"/>
        </w:rPr>
      </w:pPr>
    </w:p>
    <w:p w14:paraId="50516780" w14:textId="77777777" w:rsidR="00490EBE" w:rsidRPr="00676288" w:rsidRDefault="00490EBE" w:rsidP="00676288">
      <w:pPr>
        <w:spacing w:after="120" w:line="276" w:lineRule="auto"/>
        <w:contextualSpacing/>
        <w:rPr>
          <w:rFonts w:ascii="Trebuchet MS" w:hAnsi="Trebuchet MS" w:cs="Arial"/>
        </w:rPr>
      </w:pPr>
    </w:p>
    <w:p w14:paraId="5DFC6BD8" w14:textId="77777777" w:rsidR="00490EBE" w:rsidRPr="00676288" w:rsidRDefault="00490EBE" w:rsidP="00676288">
      <w:pPr>
        <w:spacing w:after="120" w:line="276" w:lineRule="auto"/>
        <w:contextualSpacing/>
        <w:rPr>
          <w:rFonts w:ascii="Trebuchet MS" w:hAnsi="Trebuchet MS" w:cs="Arial"/>
        </w:rPr>
      </w:pPr>
    </w:p>
    <w:p w14:paraId="37C22F36" w14:textId="77777777" w:rsidR="00490EBE" w:rsidRPr="00676288" w:rsidRDefault="00490EBE" w:rsidP="00676288">
      <w:pPr>
        <w:spacing w:after="120" w:line="276" w:lineRule="auto"/>
        <w:contextualSpacing/>
        <w:rPr>
          <w:rFonts w:ascii="Trebuchet MS" w:hAnsi="Trebuchet MS" w:cs="Arial"/>
        </w:rPr>
      </w:pPr>
    </w:p>
    <w:p w14:paraId="2F99FA1E" w14:textId="77777777" w:rsidR="00490EBE" w:rsidRPr="00676288" w:rsidRDefault="00490EBE" w:rsidP="00676288">
      <w:pPr>
        <w:spacing w:after="120" w:line="276" w:lineRule="auto"/>
        <w:contextualSpacing/>
        <w:rPr>
          <w:rFonts w:ascii="Trebuchet MS" w:hAnsi="Trebuchet MS" w:cs="Arial"/>
        </w:rPr>
      </w:pPr>
    </w:p>
    <w:p w14:paraId="6A8FBA1B" w14:textId="77777777" w:rsidR="006A5E50" w:rsidRPr="00676288" w:rsidRDefault="006A5E50" w:rsidP="00676288">
      <w:pPr>
        <w:spacing w:after="120" w:line="276" w:lineRule="auto"/>
        <w:contextualSpacing/>
        <w:rPr>
          <w:rFonts w:ascii="Trebuchet MS" w:hAnsi="Trebuchet MS"/>
        </w:rPr>
      </w:pPr>
    </w:p>
    <w:sectPr w:rsidR="006A5E50" w:rsidRPr="00676288" w:rsidSect="006A5E50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60D0B1" w14:textId="77777777" w:rsidR="003F2BA1" w:rsidRDefault="003F2BA1" w:rsidP="00A425B7">
      <w:r>
        <w:separator/>
      </w:r>
    </w:p>
  </w:endnote>
  <w:endnote w:type="continuationSeparator" w:id="0">
    <w:p w14:paraId="281E999E" w14:textId="77777777" w:rsidR="003F2BA1" w:rsidRDefault="003F2BA1" w:rsidP="00A42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4CC293" w14:textId="24C62F66" w:rsidR="00A425B7" w:rsidRDefault="00A425B7">
    <w:pPr>
      <w:pStyle w:val="Stopka"/>
    </w:pPr>
    <w:r w:rsidRPr="00F25F4D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62152DE0" wp14:editId="06DF78C9">
          <wp:simplePos x="0" y="0"/>
          <wp:positionH relativeFrom="margin">
            <wp:posOffset>0</wp:posOffset>
          </wp:positionH>
          <wp:positionV relativeFrom="paragraph">
            <wp:posOffset>-206235</wp:posOffset>
          </wp:positionV>
          <wp:extent cx="5753100" cy="550545"/>
          <wp:effectExtent l="0" t="0" r="0" b="1905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505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3AD36D" w14:textId="77777777" w:rsidR="003F2BA1" w:rsidRDefault="003F2BA1" w:rsidP="00A425B7">
      <w:r>
        <w:separator/>
      </w:r>
    </w:p>
  </w:footnote>
  <w:footnote w:type="continuationSeparator" w:id="0">
    <w:p w14:paraId="47093A90" w14:textId="77777777" w:rsidR="003F2BA1" w:rsidRDefault="003F2BA1" w:rsidP="00A425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DA2025" w14:textId="234B6C52" w:rsidR="00A425B7" w:rsidRDefault="0067628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1F874B06" wp14:editId="07DFF8D6">
          <wp:simplePos x="0" y="0"/>
          <wp:positionH relativeFrom="column">
            <wp:posOffset>-987552</wp:posOffset>
          </wp:positionH>
          <wp:positionV relativeFrom="paragraph">
            <wp:posOffset>-454177</wp:posOffset>
          </wp:positionV>
          <wp:extent cx="7639050" cy="904875"/>
          <wp:effectExtent l="1905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9050" cy="904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F23D1"/>
    <w:multiLevelType w:val="hybridMultilevel"/>
    <w:tmpl w:val="762C0B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102D4"/>
    <w:multiLevelType w:val="hybridMultilevel"/>
    <w:tmpl w:val="5C0A52E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ACE3A81"/>
    <w:multiLevelType w:val="hybridMultilevel"/>
    <w:tmpl w:val="1B0604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2B239B"/>
    <w:multiLevelType w:val="hybridMultilevel"/>
    <w:tmpl w:val="1C36B8AA"/>
    <w:lvl w:ilvl="0" w:tplc="B958D3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1F72839"/>
    <w:multiLevelType w:val="hybridMultilevel"/>
    <w:tmpl w:val="9BDCC9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DF293C"/>
    <w:multiLevelType w:val="hybridMultilevel"/>
    <w:tmpl w:val="73E0FD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0026AA"/>
    <w:multiLevelType w:val="hybridMultilevel"/>
    <w:tmpl w:val="0BDA04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EC5AC9"/>
    <w:multiLevelType w:val="hybridMultilevel"/>
    <w:tmpl w:val="9CEEBC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766736"/>
    <w:multiLevelType w:val="hybridMultilevel"/>
    <w:tmpl w:val="9CEEBC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997CED"/>
    <w:multiLevelType w:val="hybridMultilevel"/>
    <w:tmpl w:val="C4C40C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8E31D9"/>
    <w:multiLevelType w:val="hybridMultilevel"/>
    <w:tmpl w:val="79AA05A0"/>
    <w:lvl w:ilvl="0" w:tplc="4DBA6F8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6B1AC5"/>
    <w:multiLevelType w:val="hybridMultilevel"/>
    <w:tmpl w:val="6532A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BF6327"/>
    <w:multiLevelType w:val="hybridMultilevel"/>
    <w:tmpl w:val="1C2895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84579C"/>
    <w:multiLevelType w:val="hybridMultilevel"/>
    <w:tmpl w:val="5FF0D5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0B654F"/>
    <w:multiLevelType w:val="hybridMultilevel"/>
    <w:tmpl w:val="B85E82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5C69ED"/>
    <w:multiLevelType w:val="hybridMultilevel"/>
    <w:tmpl w:val="59100E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13"/>
  </w:num>
  <w:num w:numId="7">
    <w:abstractNumId w:val="6"/>
  </w:num>
  <w:num w:numId="8">
    <w:abstractNumId w:val="15"/>
  </w:num>
  <w:num w:numId="9">
    <w:abstractNumId w:val="9"/>
  </w:num>
  <w:num w:numId="10">
    <w:abstractNumId w:val="14"/>
  </w:num>
  <w:num w:numId="11">
    <w:abstractNumId w:val="11"/>
  </w:num>
  <w:num w:numId="12">
    <w:abstractNumId w:val="3"/>
  </w:num>
  <w:num w:numId="13">
    <w:abstractNumId w:val="8"/>
  </w:num>
  <w:num w:numId="14">
    <w:abstractNumId w:val="7"/>
  </w:num>
  <w:num w:numId="15">
    <w:abstractNumId w:val="4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EBE"/>
    <w:rsid w:val="000314E4"/>
    <w:rsid w:val="00173B73"/>
    <w:rsid w:val="002F5184"/>
    <w:rsid w:val="0038549B"/>
    <w:rsid w:val="003E72E5"/>
    <w:rsid w:val="003F2BA1"/>
    <w:rsid w:val="00490EBE"/>
    <w:rsid w:val="004E689F"/>
    <w:rsid w:val="005959F2"/>
    <w:rsid w:val="0060120F"/>
    <w:rsid w:val="00603AA5"/>
    <w:rsid w:val="00676288"/>
    <w:rsid w:val="00683926"/>
    <w:rsid w:val="0069298F"/>
    <w:rsid w:val="006A5E50"/>
    <w:rsid w:val="0071047B"/>
    <w:rsid w:val="00815331"/>
    <w:rsid w:val="009A122F"/>
    <w:rsid w:val="009A4194"/>
    <w:rsid w:val="00A425B7"/>
    <w:rsid w:val="00A66777"/>
    <w:rsid w:val="00A7726F"/>
    <w:rsid w:val="00B1295A"/>
    <w:rsid w:val="00B46D8F"/>
    <w:rsid w:val="00CD2ADE"/>
    <w:rsid w:val="00E30538"/>
    <w:rsid w:val="00E32497"/>
    <w:rsid w:val="00EF19B4"/>
    <w:rsid w:val="00F17DB0"/>
    <w:rsid w:val="00FE4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3A75E3"/>
  <w14:defaultImageDpi w14:val="300"/>
  <w15:docId w15:val="{22EA4790-FF79-43D5-A95C-03920FCD9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0EBE"/>
    <w:rPr>
      <w:rFonts w:eastAsiaTheme="minorHAnsi"/>
      <w:sz w:val="22"/>
      <w:szCs w:val="22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RR PGE Akapit z listą,Styl 1"/>
    <w:basedOn w:val="Normalny"/>
    <w:link w:val="AkapitzlistZnak"/>
    <w:uiPriority w:val="34"/>
    <w:qFormat/>
    <w:rsid w:val="00490EBE"/>
    <w:pPr>
      <w:ind w:left="720"/>
      <w:contextualSpacing/>
    </w:pPr>
  </w:style>
  <w:style w:type="character" w:customStyle="1" w:styleId="AkapitzlistZnak">
    <w:name w:val="Akapit z listą Znak"/>
    <w:aliases w:val="RR PGE Akapit z listą Znak,Styl 1 Znak"/>
    <w:basedOn w:val="Domylnaczcionkaakapitu"/>
    <w:link w:val="Akapitzlist"/>
    <w:uiPriority w:val="34"/>
    <w:locked/>
    <w:rsid w:val="00490EBE"/>
    <w:rPr>
      <w:rFonts w:eastAsiaTheme="minorHAnsi"/>
      <w:sz w:val="22"/>
      <w:szCs w:val="22"/>
      <w:lang w:val="pl-PL" w:eastAsia="en-US"/>
    </w:rPr>
  </w:style>
  <w:style w:type="paragraph" w:customStyle="1" w:styleId="Normalny1">
    <w:name w:val="Normalny1"/>
    <w:rsid w:val="00490EBE"/>
    <w:pPr>
      <w:suppressAutoHyphens/>
    </w:pPr>
    <w:rPr>
      <w:rFonts w:ascii="Times New Roman" w:eastAsia="Arial Unicode MS" w:hAnsi="Times New Roman" w:cs="Arial Unicode MS"/>
      <w:color w:val="000000"/>
      <w:sz w:val="20"/>
      <w:szCs w:val="20"/>
      <w:u w:color="000000"/>
      <w:lang w:eastAsia="ar-SA"/>
    </w:rPr>
  </w:style>
  <w:style w:type="paragraph" w:customStyle="1" w:styleId="Ustp">
    <w:name w:val="Ustęp"/>
    <w:rsid w:val="00490EBE"/>
    <w:pPr>
      <w:widowControl w:val="0"/>
      <w:suppressAutoHyphens/>
      <w:spacing w:before="60" w:after="120" w:line="276" w:lineRule="auto"/>
      <w:ind w:left="720" w:hanging="360"/>
      <w:jc w:val="both"/>
    </w:pPr>
    <w:rPr>
      <w:rFonts w:ascii="Times New Roman" w:eastAsia="Times New Roman" w:hAnsi="Times New Roman" w:cs="Times New Roman"/>
      <w:color w:val="000000"/>
      <w:sz w:val="20"/>
      <w:szCs w:val="20"/>
      <w:u w:color="000000"/>
      <w:lang w:eastAsia="ar-SA"/>
    </w:rPr>
  </w:style>
  <w:style w:type="character" w:styleId="Odwoaniedokomentarza">
    <w:name w:val="annotation reference"/>
    <w:uiPriority w:val="99"/>
    <w:semiHidden/>
    <w:unhideWhenUsed/>
    <w:rsid w:val="00A772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7726F"/>
    <w:pPr>
      <w:spacing w:after="200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7726F"/>
    <w:rPr>
      <w:rFonts w:ascii="Calibri" w:eastAsia="Calibri" w:hAnsi="Calibri" w:cs="Times New Roman"/>
      <w:sz w:val="20"/>
      <w:szCs w:val="20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726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726F"/>
    <w:rPr>
      <w:rFonts w:ascii="Segoe UI" w:eastAsiaTheme="minorHAnsi" w:hAnsi="Segoe UI" w:cs="Segoe UI"/>
      <w:sz w:val="18"/>
      <w:szCs w:val="18"/>
      <w:lang w:val="pl-PL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59F2"/>
    <w:pPr>
      <w:spacing w:after="0"/>
    </w:pPr>
    <w:rPr>
      <w:rFonts w:asciiTheme="minorHAnsi" w:eastAsiaTheme="minorHAnsi" w:hAnsiTheme="minorHAnsi" w:cstheme="minorBidi"/>
      <w:b/>
      <w:bCs/>
      <w:lang w:val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59F2"/>
    <w:rPr>
      <w:rFonts w:ascii="Calibri" w:eastAsiaTheme="minorHAnsi" w:hAnsi="Calibri" w:cs="Times New Roman"/>
      <w:b/>
      <w:bCs/>
      <w:sz w:val="20"/>
      <w:szCs w:val="20"/>
      <w:lang w:val="pl-PL" w:eastAsia="en-US"/>
    </w:rPr>
  </w:style>
  <w:style w:type="paragraph" w:styleId="Nagwek">
    <w:name w:val="header"/>
    <w:basedOn w:val="Normalny"/>
    <w:link w:val="NagwekZnak"/>
    <w:uiPriority w:val="99"/>
    <w:unhideWhenUsed/>
    <w:rsid w:val="00A425B7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425B7"/>
    <w:rPr>
      <w:rFonts w:eastAsiaTheme="minorHAnsi"/>
      <w:sz w:val="22"/>
      <w:szCs w:val="22"/>
      <w:lang w:val="pl-PL" w:eastAsia="en-US"/>
    </w:rPr>
  </w:style>
  <w:style w:type="paragraph" w:styleId="Stopka">
    <w:name w:val="footer"/>
    <w:basedOn w:val="Normalny"/>
    <w:link w:val="StopkaZnak"/>
    <w:uiPriority w:val="99"/>
    <w:unhideWhenUsed/>
    <w:rsid w:val="00A425B7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425B7"/>
    <w:rPr>
      <w:rFonts w:eastAsiaTheme="minorHAnsi"/>
      <w:sz w:val="22"/>
      <w:szCs w:val="22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B15F8B-4558-411E-A781-01144F546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2963</Words>
  <Characters>17778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Pszczółkowski</dc:creator>
  <cp:keywords/>
  <dc:description/>
  <cp:lastModifiedBy>Marcin Karolewski</cp:lastModifiedBy>
  <cp:revision>3</cp:revision>
  <dcterms:created xsi:type="dcterms:W3CDTF">2018-07-05T06:49:00Z</dcterms:created>
  <dcterms:modified xsi:type="dcterms:W3CDTF">2018-07-27T11:20:00Z</dcterms:modified>
</cp:coreProperties>
</file>