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230" w:rsidRPr="002B5230" w:rsidRDefault="002B5230" w:rsidP="002335C9">
      <w:pPr>
        <w:pStyle w:val="Tytu"/>
        <w:spacing w:before="0" w:line="288" w:lineRule="auto"/>
        <w:ind w:left="2832" w:firstLine="708"/>
        <w:jc w:val="right"/>
        <w:rPr>
          <w:rFonts w:ascii="Times New Roman" w:hAnsi="Times New Roman"/>
          <w:bCs w:val="0"/>
          <w:caps/>
          <w:sz w:val="18"/>
          <w:szCs w:val="22"/>
        </w:rPr>
      </w:pPr>
    </w:p>
    <w:p w:rsidR="00FA61A0" w:rsidRDefault="00FA61A0" w:rsidP="002335C9">
      <w:pPr>
        <w:pStyle w:val="Tytu"/>
        <w:spacing w:before="0" w:line="288" w:lineRule="auto"/>
        <w:ind w:left="2832" w:firstLine="708"/>
        <w:jc w:val="right"/>
        <w:rPr>
          <w:rFonts w:ascii="Times New Roman" w:hAnsi="Times New Roman"/>
          <w:bCs w:val="0"/>
          <w:caps/>
          <w:sz w:val="18"/>
          <w:szCs w:val="22"/>
        </w:rPr>
      </w:pPr>
    </w:p>
    <w:p w:rsidR="0010769C" w:rsidRPr="002B5230" w:rsidRDefault="0010769C" w:rsidP="002335C9">
      <w:pPr>
        <w:pStyle w:val="Tytu"/>
        <w:spacing w:before="0" w:line="288" w:lineRule="auto"/>
        <w:ind w:left="2832" w:firstLine="708"/>
        <w:jc w:val="right"/>
        <w:rPr>
          <w:rFonts w:ascii="Times New Roman" w:hAnsi="Times New Roman"/>
          <w:bCs w:val="0"/>
          <w:caps/>
          <w:sz w:val="18"/>
          <w:szCs w:val="22"/>
        </w:rPr>
      </w:pPr>
      <w:r w:rsidRPr="002B5230">
        <w:rPr>
          <w:rFonts w:ascii="Times New Roman" w:hAnsi="Times New Roman"/>
          <w:bCs w:val="0"/>
          <w:caps/>
          <w:sz w:val="18"/>
          <w:szCs w:val="22"/>
        </w:rPr>
        <w:t>Z</w:t>
      </w:r>
      <w:r w:rsidRPr="002B5230">
        <w:rPr>
          <w:rFonts w:ascii="Times New Roman" w:hAnsi="Times New Roman"/>
          <w:bCs w:val="0"/>
          <w:sz w:val="18"/>
          <w:szCs w:val="22"/>
        </w:rPr>
        <w:t>atwierdzony</w:t>
      </w:r>
      <w:r w:rsidRPr="002B5230">
        <w:rPr>
          <w:rFonts w:ascii="Times New Roman" w:hAnsi="Times New Roman"/>
          <w:bCs w:val="0"/>
          <w:caps/>
          <w:sz w:val="18"/>
          <w:szCs w:val="22"/>
        </w:rPr>
        <w:t xml:space="preserve"> </w:t>
      </w:r>
      <w:r w:rsidRPr="002B5230">
        <w:rPr>
          <w:rFonts w:ascii="Times New Roman" w:hAnsi="Times New Roman"/>
          <w:bCs w:val="0"/>
          <w:sz w:val="18"/>
          <w:szCs w:val="22"/>
        </w:rPr>
        <w:t xml:space="preserve">przez </w:t>
      </w:r>
      <w:r w:rsidRPr="002B5230">
        <w:rPr>
          <w:rFonts w:ascii="Times New Roman" w:hAnsi="Times New Roman"/>
          <w:bCs w:val="0"/>
          <w:caps/>
          <w:sz w:val="18"/>
          <w:szCs w:val="22"/>
        </w:rPr>
        <w:t>.........</w:t>
      </w:r>
      <w:r w:rsidR="00993A39" w:rsidRPr="002B5230">
        <w:rPr>
          <w:rFonts w:ascii="Times New Roman" w:hAnsi="Times New Roman"/>
          <w:bCs w:val="0"/>
          <w:caps/>
          <w:sz w:val="18"/>
          <w:szCs w:val="22"/>
        </w:rPr>
        <w:t>....</w:t>
      </w:r>
      <w:r w:rsidRPr="002B5230">
        <w:rPr>
          <w:rFonts w:ascii="Times New Roman" w:hAnsi="Times New Roman"/>
          <w:bCs w:val="0"/>
          <w:caps/>
          <w:sz w:val="18"/>
          <w:szCs w:val="22"/>
        </w:rPr>
        <w:t>...</w:t>
      </w:r>
      <w:r w:rsidR="002B5230">
        <w:rPr>
          <w:rFonts w:ascii="Times New Roman" w:hAnsi="Times New Roman"/>
          <w:bCs w:val="0"/>
          <w:caps/>
          <w:sz w:val="18"/>
          <w:szCs w:val="22"/>
        </w:rPr>
        <w:t>.............</w:t>
      </w:r>
      <w:r w:rsidRPr="002B5230">
        <w:rPr>
          <w:rFonts w:ascii="Times New Roman" w:hAnsi="Times New Roman"/>
          <w:bCs w:val="0"/>
          <w:caps/>
          <w:sz w:val="18"/>
          <w:szCs w:val="22"/>
        </w:rPr>
        <w:t>......................</w:t>
      </w:r>
    </w:p>
    <w:p w:rsidR="002335C9" w:rsidRPr="002B5230" w:rsidRDefault="002335C9" w:rsidP="002335C9">
      <w:pPr>
        <w:pStyle w:val="Tytu"/>
        <w:tabs>
          <w:tab w:val="left" w:pos="5103"/>
        </w:tabs>
        <w:spacing w:before="0" w:line="288" w:lineRule="auto"/>
        <w:jc w:val="right"/>
        <w:rPr>
          <w:rFonts w:ascii="Times New Roman" w:hAnsi="Times New Roman"/>
          <w:bCs w:val="0"/>
          <w:sz w:val="18"/>
          <w:szCs w:val="22"/>
        </w:rPr>
      </w:pPr>
    </w:p>
    <w:p w:rsidR="0010769C" w:rsidRPr="002B5230" w:rsidRDefault="0010769C" w:rsidP="002335C9">
      <w:pPr>
        <w:pStyle w:val="Tytu"/>
        <w:tabs>
          <w:tab w:val="left" w:pos="5103"/>
        </w:tabs>
        <w:spacing w:before="0" w:line="288" w:lineRule="auto"/>
        <w:jc w:val="right"/>
        <w:rPr>
          <w:rFonts w:ascii="Times New Roman" w:hAnsi="Times New Roman"/>
          <w:color w:val="000000"/>
          <w:sz w:val="18"/>
          <w:szCs w:val="22"/>
        </w:rPr>
      </w:pPr>
      <w:r w:rsidRPr="002B5230">
        <w:rPr>
          <w:rFonts w:ascii="Times New Roman" w:hAnsi="Times New Roman"/>
          <w:bCs w:val="0"/>
          <w:sz w:val="18"/>
          <w:szCs w:val="22"/>
        </w:rPr>
        <w:t xml:space="preserve">w  dniu </w:t>
      </w:r>
      <w:r w:rsidR="002B5230" w:rsidRPr="002B5230">
        <w:rPr>
          <w:rFonts w:ascii="Times New Roman" w:hAnsi="Times New Roman"/>
          <w:bCs w:val="0"/>
          <w:caps/>
          <w:sz w:val="18"/>
          <w:szCs w:val="22"/>
        </w:rPr>
        <w:t>................</w:t>
      </w:r>
      <w:r w:rsidR="002B5230">
        <w:rPr>
          <w:rFonts w:ascii="Times New Roman" w:hAnsi="Times New Roman"/>
          <w:bCs w:val="0"/>
          <w:caps/>
          <w:sz w:val="18"/>
          <w:szCs w:val="22"/>
        </w:rPr>
        <w:t>.............</w:t>
      </w:r>
      <w:r w:rsidR="002B5230" w:rsidRPr="002B5230">
        <w:rPr>
          <w:rFonts w:ascii="Times New Roman" w:hAnsi="Times New Roman"/>
          <w:bCs w:val="0"/>
          <w:caps/>
          <w:sz w:val="18"/>
          <w:szCs w:val="22"/>
        </w:rPr>
        <w:t>......................</w:t>
      </w:r>
    </w:p>
    <w:p w:rsidR="0010769C" w:rsidRDefault="0010769C" w:rsidP="002B5230">
      <w:pPr>
        <w:pStyle w:val="Tytu"/>
        <w:spacing w:before="0" w:line="288" w:lineRule="auto"/>
        <w:rPr>
          <w:rFonts w:ascii="Times New Roman" w:hAnsi="Times New Roman"/>
          <w:color w:val="000000"/>
          <w:sz w:val="22"/>
          <w:szCs w:val="22"/>
        </w:rPr>
      </w:pPr>
    </w:p>
    <w:p w:rsidR="00FA61A0" w:rsidRDefault="00FA61A0" w:rsidP="00367C6E">
      <w:pPr>
        <w:pStyle w:val="Tytu"/>
        <w:spacing w:before="0" w:line="288" w:lineRule="auto"/>
        <w:rPr>
          <w:rFonts w:ascii="Times New Roman" w:hAnsi="Times New Roman"/>
          <w:color w:val="000000"/>
          <w:sz w:val="22"/>
          <w:szCs w:val="22"/>
        </w:rPr>
      </w:pPr>
    </w:p>
    <w:p w:rsidR="009860F5" w:rsidRDefault="009860F5" w:rsidP="00367C6E">
      <w:pPr>
        <w:pStyle w:val="Tytu"/>
        <w:spacing w:before="0" w:line="288" w:lineRule="auto"/>
        <w:rPr>
          <w:rFonts w:ascii="Times New Roman" w:hAnsi="Times New Roman"/>
          <w:color w:val="000000"/>
          <w:sz w:val="22"/>
          <w:szCs w:val="22"/>
        </w:rPr>
      </w:pPr>
    </w:p>
    <w:p w:rsidR="0010769C" w:rsidRPr="00DD1AD2" w:rsidRDefault="0010769C" w:rsidP="00367C6E">
      <w:pPr>
        <w:pStyle w:val="Tytu"/>
        <w:spacing w:before="0" w:line="288" w:lineRule="auto"/>
        <w:rPr>
          <w:rFonts w:ascii="Times New Roman" w:hAnsi="Times New Roman"/>
          <w:color w:val="000000"/>
          <w:sz w:val="22"/>
          <w:szCs w:val="22"/>
        </w:rPr>
      </w:pPr>
      <w:r w:rsidRPr="00DD1AD2">
        <w:rPr>
          <w:rFonts w:ascii="Times New Roman" w:hAnsi="Times New Roman"/>
          <w:color w:val="000000"/>
          <w:sz w:val="22"/>
          <w:szCs w:val="22"/>
        </w:rPr>
        <w:t>Regulamin</w:t>
      </w:r>
    </w:p>
    <w:p w:rsidR="002826E3" w:rsidRPr="00DD1AD2" w:rsidRDefault="0010769C" w:rsidP="00367C6E">
      <w:pPr>
        <w:pStyle w:val="Tytu"/>
        <w:spacing w:before="0" w:line="288" w:lineRule="auto"/>
        <w:ind w:left="397" w:hanging="397"/>
        <w:rPr>
          <w:rFonts w:ascii="Times New Roman" w:hAnsi="Times New Roman"/>
          <w:color w:val="000000"/>
          <w:sz w:val="22"/>
          <w:szCs w:val="22"/>
        </w:rPr>
      </w:pPr>
      <w:r w:rsidRPr="00DD1AD2">
        <w:rPr>
          <w:rFonts w:ascii="Times New Roman" w:hAnsi="Times New Roman"/>
          <w:color w:val="000000"/>
          <w:sz w:val="22"/>
          <w:szCs w:val="22"/>
        </w:rPr>
        <w:t>pracy Ko</w:t>
      </w:r>
      <w:r w:rsidR="002826E3" w:rsidRPr="00DD1AD2">
        <w:rPr>
          <w:rFonts w:ascii="Times New Roman" w:hAnsi="Times New Roman"/>
          <w:color w:val="000000"/>
          <w:sz w:val="22"/>
          <w:szCs w:val="22"/>
        </w:rPr>
        <w:t xml:space="preserve">misji Oceny </w:t>
      </w:r>
      <w:r w:rsidR="00875947" w:rsidRPr="00DD1AD2">
        <w:rPr>
          <w:rFonts w:ascii="Times New Roman" w:hAnsi="Times New Roman"/>
          <w:color w:val="000000"/>
          <w:sz w:val="22"/>
          <w:szCs w:val="22"/>
        </w:rPr>
        <w:t>Projekt</w:t>
      </w:r>
      <w:r w:rsidR="004F0099">
        <w:rPr>
          <w:rFonts w:ascii="Times New Roman" w:hAnsi="Times New Roman"/>
          <w:color w:val="000000"/>
          <w:sz w:val="22"/>
          <w:szCs w:val="22"/>
        </w:rPr>
        <w:t>ów</w:t>
      </w:r>
      <w:r w:rsidR="00875947" w:rsidRPr="00DD1AD2">
        <w:rPr>
          <w:rFonts w:ascii="Times New Roman" w:hAnsi="Times New Roman"/>
          <w:color w:val="000000"/>
          <w:sz w:val="22"/>
          <w:szCs w:val="22"/>
        </w:rPr>
        <w:t xml:space="preserve"> </w:t>
      </w:r>
      <w:r w:rsidR="002826E3" w:rsidRPr="00DD1AD2">
        <w:rPr>
          <w:rFonts w:ascii="Times New Roman" w:hAnsi="Times New Roman"/>
          <w:color w:val="000000"/>
          <w:sz w:val="22"/>
          <w:szCs w:val="22"/>
        </w:rPr>
        <w:t xml:space="preserve">w ramach </w:t>
      </w:r>
    </w:p>
    <w:p w:rsidR="0010769C" w:rsidRPr="00DD1AD2" w:rsidRDefault="0010769C" w:rsidP="00367C6E">
      <w:pPr>
        <w:pStyle w:val="Tytu"/>
        <w:spacing w:before="0" w:line="288" w:lineRule="auto"/>
        <w:ind w:left="397" w:hanging="397"/>
        <w:rPr>
          <w:rFonts w:ascii="Times New Roman" w:hAnsi="Times New Roman"/>
          <w:color w:val="000000"/>
          <w:sz w:val="22"/>
          <w:szCs w:val="22"/>
        </w:rPr>
      </w:pPr>
      <w:r w:rsidRPr="00DD1AD2">
        <w:rPr>
          <w:rFonts w:ascii="Times New Roman" w:hAnsi="Times New Roman"/>
          <w:color w:val="000000"/>
          <w:sz w:val="22"/>
          <w:szCs w:val="22"/>
        </w:rPr>
        <w:t>Osi priorytetowej II</w:t>
      </w:r>
      <w:r w:rsidR="00F32BC6" w:rsidRPr="00DD1AD2">
        <w:rPr>
          <w:rFonts w:ascii="Times New Roman" w:hAnsi="Times New Roman"/>
          <w:color w:val="000000"/>
          <w:sz w:val="22"/>
          <w:szCs w:val="22"/>
        </w:rPr>
        <w:t>I</w:t>
      </w:r>
      <w:r w:rsidRPr="00DD1AD2">
        <w:rPr>
          <w:rFonts w:ascii="Times New Roman" w:hAnsi="Times New Roman"/>
          <w:color w:val="000000"/>
          <w:sz w:val="22"/>
          <w:szCs w:val="22"/>
        </w:rPr>
        <w:t xml:space="preserve">. </w:t>
      </w:r>
      <w:r w:rsidR="00F32BC6" w:rsidRPr="00DD1AD2">
        <w:rPr>
          <w:rFonts w:ascii="Times New Roman" w:hAnsi="Times New Roman"/>
          <w:color w:val="000000"/>
          <w:sz w:val="22"/>
          <w:szCs w:val="22"/>
        </w:rPr>
        <w:t>Cyfrowe kompetencje społeczeństwa</w:t>
      </w:r>
    </w:p>
    <w:p w:rsidR="0010769C" w:rsidRPr="00DD1AD2" w:rsidRDefault="00BF5EC2" w:rsidP="00367C6E">
      <w:pPr>
        <w:pStyle w:val="Tytu"/>
        <w:spacing w:before="0" w:line="288" w:lineRule="auto"/>
        <w:ind w:left="397" w:hanging="397"/>
        <w:rPr>
          <w:rFonts w:ascii="Times New Roman" w:hAnsi="Times New Roman"/>
          <w:color w:val="000000"/>
          <w:sz w:val="22"/>
          <w:szCs w:val="22"/>
        </w:rPr>
      </w:pPr>
      <w:r>
        <w:rPr>
          <w:rFonts w:ascii="Times New Roman" w:hAnsi="Times New Roman"/>
          <w:color w:val="000000"/>
          <w:sz w:val="22"/>
          <w:szCs w:val="22"/>
        </w:rPr>
        <w:t>Działanie 3.1 „</w:t>
      </w:r>
      <w:r w:rsidRPr="00BF5EC2">
        <w:rPr>
          <w:rFonts w:ascii="Times New Roman" w:hAnsi="Times New Roman"/>
          <w:color w:val="000000"/>
          <w:sz w:val="22"/>
          <w:szCs w:val="22"/>
        </w:rPr>
        <w:t>Działania szkoleniowe na rzecz rozwoju kompetencji cyfrowych</w:t>
      </w:r>
      <w:r>
        <w:rPr>
          <w:rFonts w:ascii="Times New Roman" w:hAnsi="Times New Roman"/>
          <w:color w:val="000000"/>
          <w:sz w:val="22"/>
          <w:szCs w:val="22"/>
        </w:rPr>
        <w:t>”</w:t>
      </w:r>
    </w:p>
    <w:p w:rsidR="0010769C" w:rsidRPr="00DD1AD2" w:rsidRDefault="0010769C" w:rsidP="00367C6E">
      <w:pPr>
        <w:pStyle w:val="Tytu"/>
        <w:spacing w:before="0" w:line="288" w:lineRule="auto"/>
        <w:ind w:left="397" w:hanging="397"/>
        <w:rPr>
          <w:rFonts w:ascii="Times New Roman" w:hAnsi="Times New Roman"/>
          <w:color w:val="000000"/>
          <w:sz w:val="22"/>
          <w:szCs w:val="22"/>
        </w:rPr>
      </w:pPr>
      <w:r w:rsidRPr="00DD1AD2">
        <w:rPr>
          <w:rFonts w:ascii="Times New Roman" w:hAnsi="Times New Roman"/>
          <w:color w:val="000000"/>
          <w:sz w:val="22"/>
          <w:szCs w:val="22"/>
        </w:rPr>
        <w:t>Programu Operacyjnego Polska Cyfrowa 2014-2020</w:t>
      </w:r>
    </w:p>
    <w:p w:rsidR="0010769C" w:rsidRPr="00DD1AD2" w:rsidRDefault="0010769C" w:rsidP="00FF12F3">
      <w:pPr>
        <w:pStyle w:val="Tytu"/>
        <w:spacing w:before="0" w:line="288" w:lineRule="auto"/>
        <w:ind w:left="397" w:hanging="397"/>
        <w:rPr>
          <w:rFonts w:ascii="Times New Roman" w:hAnsi="Times New Roman"/>
          <w:color w:val="000000"/>
          <w:sz w:val="22"/>
          <w:szCs w:val="22"/>
        </w:rPr>
      </w:pPr>
      <w:r w:rsidRPr="00DD1AD2">
        <w:rPr>
          <w:rFonts w:ascii="Times New Roman" w:hAnsi="Times New Roman"/>
          <w:color w:val="000000"/>
          <w:sz w:val="22"/>
          <w:szCs w:val="22"/>
        </w:rPr>
        <w:t xml:space="preserve">Instytucja </w:t>
      </w:r>
      <w:r w:rsidR="001A079D">
        <w:rPr>
          <w:rFonts w:ascii="Times New Roman" w:hAnsi="Times New Roman"/>
          <w:color w:val="000000"/>
          <w:sz w:val="22"/>
          <w:szCs w:val="22"/>
        </w:rPr>
        <w:t>Organizująca Konkurs</w:t>
      </w:r>
      <w:r w:rsidRPr="00DD1AD2">
        <w:rPr>
          <w:rFonts w:ascii="Times New Roman" w:hAnsi="Times New Roman"/>
          <w:color w:val="000000"/>
          <w:sz w:val="22"/>
          <w:szCs w:val="22"/>
        </w:rPr>
        <w:t xml:space="preserve"> (I</w:t>
      </w:r>
      <w:r w:rsidR="001A079D">
        <w:rPr>
          <w:rFonts w:ascii="Times New Roman" w:hAnsi="Times New Roman"/>
          <w:color w:val="000000"/>
          <w:sz w:val="22"/>
          <w:szCs w:val="22"/>
        </w:rPr>
        <w:t>OK</w:t>
      </w:r>
      <w:r w:rsidRPr="00DD1AD2">
        <w:rPr>
          <w:rFonts w:ascii="Times New Roman" w:hAnsi="Times New Roman"/>
          <w:color w:val="000000"/>
          <w:sz w:val="22"/>
          <w:szCs w:val="22"/>
        </w:rPr>
        <w:t>):</w:t>
      </w:r>
    </w:p>
    <w:p w:rsidR="0010769C" w:rsidRPr="00DD1AD2" w:rsidRDefault="0018118B" w:rsidP="00367C6E">
      <w:pPr>
        <w:pStyle w:val="Tytu"/>
        <w:spacing w:before="0" w:line="288" w:lineRule="auto"/>
        <w:ind w:left="397" w:hanging="397"/>
        <w:rPr>
          <w:rFonts w:ascii="Times New Roman" w:hAnsi="Times New Roman"/>
          <w:color w:val="000000"/>
          <w:sz w:val="22"/>
          <w:szCs w:val="22"/>
        </w:rPr>
      </w:pPr>
      <w:r w:rsidRPr="00DD1AD2">
        <w:rPr>
          <w:rFonts w:ascii="Times New Roman" w:hAnsi="Times New Roman"/>
          <w:color w:val="000000"/>
          <w:sz w:val="22"/>
          <w:szCs w:val="22"/>
        </w:rPr>
        <w:t>Centrum Projektów Polska Cyfrowa</w:t>
      </w:r>
    </w:p>
    <w:p w:rsidR="0010769C" w:rsidRDefault="0010769C" w:rsidP="00367C6E">
      <w:pPr>
        <w:spacing w:line="288" w:lineRule="auto"/>
        <w:ind w:left="397" w:hanging="397"/>
        <w:rPr>
          <w:color w:val="000000"/>
          <w:sz w:val="22"/>
          <w:szCs w:val="22"/>
        </w:rPr>
      </w:pPr>
    </w:p>
    <w:p w:rsidR="00317CB0" w:rsidRDefault="00317CB0" w:rsidP="00367C6E">
      <w:pPr>
        <w:spacing w:line="288" w:lineRule="auto"/>
        <w:ind w:left="397" w:hanging="397"/>
        <w:rPr>
          <w:color w:val="000000"/>
          <w:sz w:val="22"/>
          <w:szCs w:val="22"/>
        </w:rPr>
      </w:pPr>
    </w:p>
    <w:p w:rsidR="0010769C" w:rsidRPr="004D788C" w:rsidRDefault="0010769C" w:rsidP="004D788C">
      <w:pPr>
        <w:pStyle w:val="Datedadoption"/>
        <w:spacing w:before="0" w:line="288" w:lineRule="auto"/>
        <w:rPr>
          <w:rFonts w:ascii="Times New Roman" w:hAnsi="Times New Roman" w:cs="Times New Roman"/>
          <w:color w:val="000000"/>
          <w:sz w:val="22"/>
          <w:szCs w:val="22"/>
        </w:rPr>
      </w:pPr>
      <w:r>
        <w:rPr>
          <w:rFonts w:ascii="Times New Roman" w:hAnsi="Times New Roman" w:cs="Times New Roman"/>
          <w:color w:val="000000"/>
          <w:sz w:val="22"/>
          <w:szCs w:val="22"/>
        </w:rPr>
        <w:t>§ 1</w:t>
      </w:r>
    </w:p>
    <w:p w:rsidR="0010769C" w:rsidRPr="004D788C" w:rsidRDefault="0010769C" w:rsidP="004D788C">
      <w:pPr>
        <w:jc w:val="center"/>
        <w:rPr>
          <w:b/>
          <w:u w:val="single"/>
        </w:rPr>
      </w:pPr>
      <w:r w:rsidRPr="004D788C">
        <w:rPr>
          <w:b/>
          <w:u w:val="single"/>
        </w:rPr>
        <w:t>Postanowienia ogólne</w:t>
      </w:r>
    </w:p>
    <w:p w:rsidR="0010769C" w:rsidRDefault="0010769C" w:rsidP="00367C6E">
      <w:pPr>
        <w:rPr>
          <w:sz w:val="22"/>
          <w:szCs w:val="22"/>
        </w:rPr>
      </w:pPr>
    </w:p>
    <w:p w:rsidR="0010769C" w:rsidRPr="00846A7B" w:rsidRDefault="0010769C" w:rsidP="00367C6E">
      <w:pPr>
        <w:rPr>
          <w:sz w:val="22"/>
          <w:szCs w:val="22"/>
        </w:rPr>
      </w:pPr>
    </w:p>
    <w:p w:rsidR="00F77C05" w:rsidRDefault="0010769C" w:rsidP="00A9724D">
      <w:pPr>
        <w:pStyle w:val="Akapitzlist"/>
        <w:numPr>
          <w:ilvl w:val="0"/>
          <w:numId w:val="6"/>
        </w:numPr>
        <w:tabs>
          <w:tab w:val="clear" w:pos="720"/>
          <w:tab w:val="num" w:pos="426"/>
        </w:tabs>
        <w:spacing w:after="120" w:line="276" w:lineRule="auto"/>
        <w:ind w:left="397" w:hanging="397"/>
        <w:jc w:val="both"/>
        <w:rPr>
          <w:sz w:val="22"/>
          <w:szCs w:val="22"/>
        </w:rPr>
      </w:pPr>
      <w:r w:rsidRPr="008654CB">
        <w:rPr>
          <w:sz w:val="22"/>
          <w:szCs w:val="22"/>
        </w:rPr>
        <w:t xml:space="preserve">Komisję Oceny </w:t>
      </w:r>
      <w:r w:rsidR="00BE4B03" w:rsidRPr="008654CB">
        <w:rPr>
          <w:sz w:val="22"/>
          <w:szCs w:val="22"/>
        </w:rPr>
        <w:t>Projekt</w:t>
      </w:r>
      <w:r w:rsidR="00BE4B03">
        <w:rPr>
          <w:sz w:val="22"/>
          <w:szCs w:val="22"/>
        </w:rPr>
        <w:t>u</w:t>
      </w:r>
      <w:r w:rsidR="00BE4B03" w:rsidRPr="008654CB">
        <w:rPr>
          <w:sz w:val="22"/>
          <w:szCs w:val="22"/>
        </w:rPr>
        <w:t xml:space="preserve"> </w:t>
      </w:r>
      <w:r w:rsidRPr="008654CB">
        <w:rPr>
          <w:sz w:val="22"/>
          <w:szCs w:val="22"/>
        </w:rPr>
        <w:t xml:space="preserve">(KOP) powołuje się na podstawie art. 44 ustawy </w:t>
      </w:r>
      <w:r w:rsidR="00AD7EE7" w:rsidRPr="00941937">
        <w:rPr>
          <w:sz w:val="22"/>
          <w:szCs w:val="22"/>
        </w:rPr>
        <w:t>z dnia 11 lipca 2014 r</w:t>
      </w:r>
      <w:r w:rsidR="00AD7EE7">
        <w:rPr>
          <w:sz w:val="22"/>
          <w:szCs w:val="22"/>
        </w:rPr>
        <w:t>.</w:t>
      </w:r>
      <w:r w:rsidR="00AD7EE7" w:rsidRPr="008654CB">
        <w:rPr>
          <w:sz w:val="22"/>
          <w:szCs w:val="22"/>
        </w:rPr>
        <w:t xml:space="preserve"> </w:t>
      </w:r>
      <w:r w:rsidRPr="008654CB">
        <w:rPr>
          <w:sz w:val="22"/>
          <w:szCs w:val="22"/>
        </w:rPr>
        <w:t>o zasadach realizacji programów w zakresie polityki spójności finansowanych w perspektywie finansowej 2014-2020</w:t>
      </w:r>
      <w:r w:rsidR="00145B5C" w:rsidRPr="00145B5C">
        <w:rPr>
          <w:sz w:val="22"/>
          <w:szCs w:val="22"/>
        </w:rPr>
        <w:t xml:space="preserve"> </w:t>
      </w:r>
      <w:r w:rsidR="00145B5C">
        <w:rPr>
          <w:sz w:val="22"/>
          <w:szCs w:val="22"/>
        </w:rPr>
        <w:t>(</w:t>
      </w:r>
      <w:r w:rsidR="00145B5C" w:rsidRPr="00E04330">
        <w:rPr>
          <w:sz w:val="22"/>
          <w:szCs w:val="22"/>
        </w:rPr>
        <w:t>Dz. U. z 2014 r. poz. 1146</w:t>
      </w:r>
      <w:r w:rsidR="00145B5C">
        <w:rPr>
          <w:sz w:val="22"/>
          <w:szCs w:val="22"/>
        </w:rPr>
        <w:t xml:space="preserve"> ze zm.)</w:t>
      </w:r>
      <w:r w:rsidRPr="008654CB">
        <w:rPr>
          <w:sz w:val="22"/>
          <w:szCs w:val="22"/>
        </w:rPr>
        <w:t>.</w:t>
      </w:r>
    </w:p>
    <w:p w:rsidR="00F77C05" w:rsidRDefault="0010769C" w:rsidP="00A9724D">
      <w:pPr>
        <w:numPr>
          <w:ilvl w:val="0"/>
          <w:numId w:val="6"/>
        </w:numPr>
        <w:tabs>
          <w:tab w:val="clear" w:pos="720"/>
          <w:tab w:val="num" w:pos="426"/>
        </w:tabs>
        <w:spacing w:after="120" w:line="276" w:lineRule="auto"/>
        <w:ind w:left="397" w:hanging="397"/>
        <w:jc w:val="both"/>
        <w:rPr>
          <w:color w:val="000000"/>
          <w:sz w:val="22"/>
          <w:szCs w:val="22"/>
        </w:rPr>
      </w:pPr>
      <w:r w:rsidRPr="00846A7B">
        <w:rPr>
          <w:color w:val="000000"/>
          <w:sz w:val="22"/>
          <w:szCs w:val="22"/>
        </w:rPr>
        <w:t xml:space="preserve">Do zadań </w:t>
      </w:r>
      <w:r>
        <w:rPr>
          <w:color w:val="000000"/>
          <w:sz w:val="22"/>
          <w:szCs w:val="22"/>
        </w:rPr>
        <w:t>KOP</w:t>
      </w:r>
      <w:r w:rsidRPr="00846A7B">
        <w:rPr>
          <w:color w:val="000000"/>
          <w:sz w:val="22"/>
          <w:szCs w:val="22"/>
        </w:rPr>
        <w:t xml:space="preserve"> należy:</w:t>
      </w:r>
    </w:p>
    <w:p w:rsidR="003A0BA1" w:rsidRPr="004D05DF" w:rsidRDefault="0010769C" w:rsidP="00A9724D">
      <w:pPr>
        <w:pStyle w:val="Akapitzlist"/>
        <w:numPr>
          <w:ilvl w:val="0"/>
          <w:numId w:val="7"/>
        </w:numPr>
        <w:spacing w:after="120" w:line="276" w:lineRule="auto"/>
        <w:ind w:left="1071" w:hanging="357"/>
        <w:contextualSpacing w:val="0"/>
        <w:jc w:val="both"/>
        <w:rPr>
          <w:color w:val="000000"/>
          <w:sz w:val="22"/>
          <w:szCs w:val="22"/>
        </w:rPr>
      </w:pPr>
      <w:r w:rsidRPr="00093C7B">
        <w:rPr>
          <w:color w:val="000000"/>
          <w:sz w:val="22"/>
          <w:szCs w:val="22"/>
        </w:rPr>
        <w:t xml:space="preserve">ocena formalna wniosków składanych w </w:t>
      </w:r>
      <w:r w:rsidRPr="004D05DF">
        <w:rPr>
          <w:color w:val="000000"/>
          <w:sz w:val="22"/>
          <w:szCs w:val="22"/>
        </w:rPr>
        <w:t xml:space="preserve">ramach </w:t>
      </w:r>
      <w:r w:rsidR="00346A92">
        <w:rPr>
          <w:color w:val="000000"/>
          <w:sz w:val="22"/>
          <w:szCs w:val="22"/>
        </w:rPr>
        <w:t>d</w:t>
      </w:r>
      <w:r w:rsidRPr="004D05DF">
        <w:rPr>
          <w:color w:val="000000"/>
          <w:sz w:val="22"/>
          <w:szCs w:val="22"/>
        </w:rPr>
        <w:t xml:space="preserve">ziałania </w:t>
      </w:r>
      <w:r w:rsidR="00054E10" w:rsidRPr="004D05DF">
        <w:rPr>
          <w:color w:val="000000"/>
          <w:sz w:val="22"/>
          <w:szCs w:val="22"/>
        </w:rPr>
        <w:t>3</w:t>
      </w:r>
      <w:r w:rsidRPr="004D05DF">
        <w:rPr>
          <w:color w:val="000000"/>
          <w:sz w:val="22"/>
          <w:szCs w:val="22"/>
        </w:rPr>
        <w:t>.</w:t>
      </w:r>
      <w:r w:rsidR="00822185" w:rsidRPr="004D05DF">
        <w:rPr>
          <w:color w:val="000000"/>
          <w:sz w:val="22"/>
          <w:szCs w:val="22"/>
        </w:rPr>
        <w:t>1</w:t>
      </w:r>
      <w:r w:rsidRPr="004D05DF">
        <w:rPr>
          <w:color w:val="000000"/>
          <w:sz w:val="22"/>
          <w:szCs w:val="22"/>
        </w:rPr>
        <w:t xml:space="preserve"> PO PC zgodnie z  kryteriami wyboru projektów zatwierdzonymi w dniu</w:t>
      </w:r>
      <w:r w:rsidR="00054E10" w:rsidRPr="004D05DF">
        <w:rPr>
          <w:color w:val="000000"/>
          <w:sz w:val="22"/>
          <w:szCs w:val="22"/>
        </w:rPr>
        <w:t xml:space="preserve"> </w:t>
      </w:r>
      <w:r w:rsidR="002B5230" w:rsidRPr="004D05DF">
        <w:rPr>
          <w:color w:val="000000"/>
          <w:sz w:val="22"/>
          <w:szCs w:val="22"/>
        </w:rPr>
        <w:t>1</w:t>
      </w:r>
      <w:r w:rsidR="004F75CF">
        <w:rPr>
          <w:color w:val="000000"/>
          <w:sz w:val="22"/>
          <w:szCs w:val="22"/>
        </w:rPr>
        <w:t>8</w:t>
      </w:r>
      <w:r w:rsidR="00C20806" w:rsidRPr="004D05DF">
        <w:rPr>
          <w:color w:val="000000"/>
          <w:sz w:val="22"/>
          <w:szCs w:val="22"/>
        </w:rPr>
        <w:t>.06</w:t>
      </w:r>
      <w:r w:rsidR="00054E10" w:rsidRPr="004D05DF">
        <w:rPr>
          <w:color w:val="000000"/>
          <w:sz w:val="22"/>
          <w:szCs w:val="22"/>
        </w:rPr>
        <w:t>.201</w:t>
      </w:r>
      <w:r w:rsidR="00CE4295" w:rsidRPr="004D05DF">
        <w:rPr>
          <w:color w:val="000000"/>
          <w:sz w:val="22"/>
          <w:szCs w:val="22"/>
        </w:rPr>
        <w:t>5</w:t>
      </w:r>
      <w:r w:rsidRPr="004D05DF">
        <w:rPr>
          <w:color w:val="000000"/>
          <w:sz w:val="22"/>
          <w:szCs w:val="22"/>
        </w:rPr>
        <w:t xml:space="preserve"> r. przez Komitet Monitorujący PO PC;</w:t>
      </w:r>
    </w:p>
    <w:p w:rsidR="003A0BA1" w:rsidRPr="003A0BA1" w:rsidRDefault="0010769C" w:rsidP="00A9724D">
      <w:pPr>
        <w:pStyle w:val="Akapitzlist"/>
        <w:numPr>
          <w:ilvl w:val="0"/>
          <w:numId w:val="7"/>
        </w:numPr>
        <w:spacing w:after="120" w:line="276" w:lineRule="auto"/>
        <w:ind w:left="1071" w:hanging="357"/>
        <w:contextualSpacing w:val="0"/>
        <w:jc w:val="both"/>
        <w:rPr>
          <w:color w:val="000000"/>
          <w:sz w:val="22"/>
          <w:szCs w:val="22"/>
        </w:rPr>
      </w:pPr>
      <w:r w:rsidRPr="004D05DF">
        <w:rPr>
          <w:color w:val="000000"/>
          <w:sz w:val="22"/>
          <w:szCs w:val="22"/>
        </w:rPr>
        <w:t xml:space="preserve">ocena merytoryczna wniosków składanych w ramach </w:t>
      </w:r>
      <w:r w:rsidR="00346A92">
        <w:rPr>
          <w:color w:val="000000"/>
          <w:sz w:val="22"/>
          <w:szCs w:val="22"/>
        </w:rPr>
        <w:t>d</w:t>
      </w:r>
      <w:r w:rsidRPr="004D05DF">
        <w:rPr>
          <w:color w:val="000000"/>
          <w:sz w:val="22"/>
          <w:szCs w:val="22"/>
        </w:rPr>
        <w:t xml:space="preserve">ziałania </w:t>
      </w:r>
      <w:r w:rsidR="00545124" w:rsidRPr="004D05DF">
        <w:rPr>
          <w:color w:val="000000"/>
          <w:sz w:val="22"/>
          <w:szCs w:val="22"/>
        </w:rPr>
        <w:t>3.</w:t>
      </w:r>
      <w:r w:rsidR="00822185" w:rsidRPr="004D05DF">
        <w:rPr>
          <w:color w:val="000000"/>
          <w:sz w:val="22"/>
          <w:szCs w:val="22"/>
        </w:rPr>
        <w:t>1</w:t>
      </w:r>
      <w:r w:rsidRPr="004D05DF">
        <w:rPr>
          <w:color w:val="000000"/>
          <w:sz w:val="22"/>
          <w:szCs w:val="22"/>
        </w:rPr>
        <w:t xml:space="preserve"> PO PC zgodnie z  kryteriami wyboru projektów zatwierdzonymi w dniu </w:t>
      </w:r>
      <w:r w:rsidR="002B5230" w:rsidRPr="004D05DF">
        <w:rPr>
          <w:color w:val="000000"/>
          <w:sz w:val="22"/>
          <w:szCs w:val="22"/>
        </w:rPr>
        <w:t>1</w:t>
      </w:r>
      <w:r w:rsidR="004F75CF">
        <w:rPr>
          <w:color w:val="000000"/>
          <w:sz w:val="22"/>
          <w:szCs w:val="22"/>
        </w:rPr>
        <w:t>8</w:t>
      </w:r>
      <w:r w:rsidR="00C20806" w:rsidRPr="004D05DF">
        <w:rPr>
          <w:color w:val="000000"/>
          <w:sz w:val="22"/>
          <w:szCs w:val="22"/>
        </w:rPr>
        <w:t>.06.</w:t>
      </w:r>
      <w:r w:rsidR="00545124" w:rsidRPr="004D05DF">
        <w:rPr>
          <w:color w:val="000000"/>
          <w:sz w:val="22"/>
          <w:szCs w:val="22"/>
        </w:rPr>
        <w:t>201</w:t>
      </w:r>
      <w:r w:rsidR="00CE4295" w:rsidRPr="004D05DF">
        <w:rPr>
          <w:color w:val="000000"/>
          <w:sz w:val="22"/>
          <w:szCs w:val="22"/>
        </w:rPr>
        <w:t>5</w:t>
      </w:r>
      <w:r w:rsidR="00545124" w:rsidRPr="004D05DF">
        <w:rPr>
          <w:color w:val="000000"/>
          <w:sz w:val="22"/>
          <w:szCs w:val="22"/>
        </w:rPr>
        <w:t xml:space="preserve"> r</w:t>
      </w:r>
      <w:r w:rsidRPr="004D05DF">
        <w:rPr>
          <w:color w:val="000000"/>
          <w:sz w:val="22"/>
          <w:szCs w:val="22"/>
        </w:rPr>
        <w:t>.</w:t>
      </w:r>
      <w:r w:rsidRPr="003A0BA1">
        <w:rPr>
          <w:color w:val="000000"/>
          <w:sz w:val="22"/>
          <w:szCs w:val="22"/>
        </w:rPr>
        <w:t xml:space="preserve"> przez Komitet Monitorujący PO PC;</w:t>
      </w:r>
    </w:p>
    <w:p w:rsidR="003A0BA1" w:rsidRPr="003A0BA1" w:rsidRDefault="0014105A" w:rsidP="00A9724D">
      <w:pPr>
        <w:pStyle w:val="Akapitzlist"/>
        <w:numPr>
          <w:ilvl w:val="0"/>
          <w:numId w:val="7"/>
        </w:numPr>
        <w:spacing w:after="120" w:line="276" w:lineRule="auto"/>
        <w:ind w:left="1071" w:hanging="357"/>
        <w:contextualSpacing w:val="0"/>
        <w:jc w:val="both"/>
        <w:rPr>
          <w:color w:val="000000"/>
          <w:sz w:val="22"/>
          <w:szCs w:val="22"/>
        </w:rPr>
      </w:pPr>
      <w:r w:rsidRPr="003A0BA1">
        <w:rPr>
          <w:color w:val="000000"/>
          <w:sz w:val="22"/>
          <w:szCs w:val="22"/>
        </w:rPr>
        <w:t xml:space="preserve">ocena formalna i merytoryczna dokumentacji uzupełniającej i wyjaśnień dostarczonych przez </w:t>
      </w:r>
      <w:r w:rsidR="001A079D">
        <w:rPr>
          <w:color w:val="000000"/>
          <w:sz w:val="22"/>
          <w:szCs w:val="22"/>
        </w:rPr>
        <w:t>w</w:t>
      </w:r>
      <w:r w:rsidRPr="003A0BA1">
        <w:rPr>
          <w:color w:val="000000"/>
          <w:sz w:val="22"/>
          <w:szCs w:val="22"/>
        </w:rPr>
        <w:t xml:space="preserve">nioskodawcę na wezwanie </w:t>
      </w:r>
      <w:r w:rsidR="00683479">
        <w:rPr>
          <w:color w:val="000000"/>
          <w:sz w:val="22"/>
          <w:szCs w:val="22"/>
        </w:rPr>
        <w:t>Instytucji Organizującej Konkurs (IOK)</w:t>
      </w:r>
      <w:r w:rsidRPr="003A0BA1">
        <w:rPr>
          <w:color w:val="000000"/>
          <w:sz w:val="22"/>
          <w:szCs w:val="22"/>
        </w:rPr>
        <w:t>;</w:t>
      </w:r>
    </w:p>
    <w:p w:rsidR="00F77C05" w:rsidRPr="00822185" w:rsidRDefault="0010769C" w:rsidP="00A9724D">
      <w:pPr>
        <w:pStyle w:val="Akapitzlist"/>
        <w:numPr>
          <w:ilvl w:val="0"/>
          <w:numId w:val="7"/>
        </w:numPr>
        <w:spacing w:after="120" w:line="276" w:lineRule="auto"/>
        <w:ind w:left="1071" w:hanging="357"/>
        <w:contextualSpacing w:val="0"/>
        <w:jc w:val="both"/>
        <w:rPr>
          <w:sz w:val="22"/>
          <w:szCs w:val="22"/>
        </w:rPr>
      </w:pPr>
      <w:r w:rsidRPr="003A0BA1">
        <w:rPr>
          <w:color w:val="000000"/>
          <w:sz w:val="22"/>
          <w:szCs w:val="22"/>
        </w:rPr>
        <w:t>rekomendowanie udzielenia bądź odmow</w:t>
      </w:r>
      <w:r w:rsidR="002961CA" w:rsidRPr="003A0BA1">
        <w:rPr>
          <w:color w:val="000000"/>
          <w:sz w:val="22"/>
          <w:szCs w:val="22"/>
        </w:rPr>
        <w:t>a</w:t>
      </w:r>
      <w:r w:rsidRPr="003A0BA1">
        <w:rPr>
          <w:color w:val="000000"/>
          <w:sz w:val="22"/>
          <w:szCs w:val="22"/>
        </w:rPr>
        <w:t xml:space="preserve"> udzielenia dofinansowania ze środków Programu</w:t>
      </w:r>
      <w:r w:rsidR="00822185">
        <w:rPr>
          <w:color w:val="000000"/>
          <w:sz w:val="22"/>
          <w:szCs w:val="22"/>
        </w:rPr>
        <w:t>;</w:t>
      </w:r>
    </w:p>
    <w:p w:rsidR="00E82733" w:rsidRPr="00E82733" w:rsidRDefault="00822185" w:rsidP="00E82733">
      <w:pPr>
        <w:pStyle w:val="Akapitzlist"/>
        <w:numPr>
          <w:ilvl w:val="0"/>
          <w:numId w:val="7"/>
        </w:numPr>
        <w:spacing w:after="120" w:line="276" w:lineRule="auto"/>
        <w:ind w:left="1071" w:hanging="357"/>
        <w:contextualSpacing w:val="0"/>
        <w:jc w:val="both"/>
        <w:rPr>
          <w:sz w:val="22"/>
          <w:szCs w:val="22"/>
        </w:rPr>
      </w:pPr>
      <w:r>
        <w:rPr>
          <w:color w:val="000000"/>
          <w:sz w:val="22"/>
          <w:szCs w:val="22"/>
        </w:rPr>
        <w:t>opracowanie listy rankingowej projektów zawierającej listę wniosków rekomendowanych oraz listę wniosków nierekomendowanych przez KOP do dofinansowania;</w:t>
      </w:r>
    </w:p>
    <w:p w:rsidR="00E82733" w:rsidRPr="00E82733" w:rsidRDefault="00E82733" w:rsidP="00E82733">
      <w:pPr>
        <w:pStyle w:val="Akapitzlist"/>
        <w:numPr>
          <w:ilvl w:val="0"/>
          <w:numId w:val="7"/>
        </w:numPr>
        <w:spacing w:after="120" w:line="276" w:lineRule="auto"/>
        <w:ind w:left="1071" w:hanging="357"/>
        <w:contextualSpacing w:val="0"/>
        <w:jc w:val="both"/>
        <w:rPr>
          <w:sz w:val="22"/>
          <w:szCs w:val="22"/>
        </w:rPr>
      </w:pPr>
      <w:r w:rsidRPr="00E82733">
        <w:rPr>
          <w:sz w:val="22"/>
          <w:szCs w:val="22"/>
        </w:rPr>
        <w:t xml:space="preserve">ponowna ocena wniosku w ramach zakwestionowanego przez </w:t>
      </w:r>
      <w:r w:rsidR="00B562A7">
        <w:rPr>
          <w:sz w:val="22"/>
          <w:szCs w:val="22"/>
        </w:rPr>
        <w:t>w</w:t>
      </w:r>
      <w:r w:rsidRPr="00E82733">
        <w:rPr>
          <w:sz w:val="22"/>
          <w:szCs w:val="22"/>
        </w:rPr>
        <w:t>nioskodawcę zakresu.</w:t>
      </w:r>
    </w:p>
    <w:p w:rsidR="00F77C05" w:rsidRDefault="0010769C" w:rsidP="00A9724D">
      <w:pPr>
        <w:pStyle w:val="Akapitzlist"/>
        <w:numPr>
          <w:ilvl w:val="0"/>
          <w:numId w:val="6"/>
        </w:numPr>
        <w:tabs>
          <w:tab w:val="clear" w:pos="720"/>
          <w:tab w:val="num" w:pos="426"/>
        </w:tabs>
        <w:spacing w:after="120" w:line="276" w:lineRule="auto"/>
        <w:ind w:left="397" w:hanging="397"/>
        <w:contextualSpacing w:val="0"/>
        <w:jc w:val="both"/>
        <w:rPr>
          <w:sz w:val="22"/>
          <w:szCs w:val="22"/>
        </w:rPr>
      </w:pPr>
      <w:r w:rsidRPr="00C16515">
        <w:rPr>
          <w:sz w:val="22"/>
          <w:szCs w:val="22"/>
        </w:rPr>
        <w:t xml:space="preserve">Przez </w:t>
      </w:r>
      <w:r w:rsidR="001A079D">
        <w:rPr>
          <w:sz w:val="22"/>
          <w:szCs w:val="22"/>
        </w:rPr>
        <w:t>w</w:t>
      </w:r>
      <w:r w:rsidRPr="00C16515">
        <w:rPr>
          <w:sz w:val="22"/>
          <w:szCs w:val="22"/>
        </w:rPr>
        <w:t>nioskodawcę należy rozumieć podmiot uprawniony do aplikowania</w:t>
      </w:r>
      <w:r w:rsidRPr="00C16515">
        <w:rPr>
          <w:color w:val="000000"/>
          <w:sz w:val="22"/>
          <w:szCs w:val="22"/>
        </w:rPr>
        <w:t xml:space="preserve"> </w:t>
      </w:r>
      <w:r w:rsidRPr="00C16515">
        <w:rPr>
          <w:sz w:val="22"/>
          <w:szCs w:val="22"/>
        </w:rPr>
        <w:t xml:space="preserve">w ramach </w:t>
      </w:r>
      <w:r w:rsidR="00822185">
        <w:rPr>
          <w:sz w:val="22"/>
          <w:szCs w:val="22"/>
        </w:rPr>
        <w:t>Konkursu</w:t>
      </w:r>
      <w:r w:rsidR="00936376" w:rsidRPr="00C16515">
        <w:rPr>
          <w:sz w:val="22"/>
          <w:szCs w:val="22"/>
        </w:rPr>
        <w:t>.</w:t>
      </w:r>
      <w:r w:rsidRPr="00C16515">
        <w:rPr>
          <w:sz w:val="22"/>
          <w:szCs w:val="22"/>
        </w:rPr>
        <w:t xml:space="preserve"> </w:t>
      </w:r>
    </w:p>
    <w:p w:rsidR="00F77C05" w:rsidRDefault="0010769C" w:rsidP="00A9724D">
      <w:pPr>
        <w:pStyle w:val="Akapitzlist"/>
        <w:numPr>
          <w:ilvl w:val="0"/>
          <w:numId w:val="6"/>
        </w:numPr>
        <w:tabs>
          <w:tab w:val="clear" w:pos="720"/>
          <w:tab w:val="num" w:pos="426"/>
        </w:tabs>
        <w:spacing w:after="120" w:line="276" w:lineRule="auto"/>
        <w:ind w:left="397" w:hanging="397"/>
        <w:contextualSpacing w:val="0"/>
        <w:jc w:val="both"/>
        <w:rPr>
          <w:sz w:val="22"/>
          <w:szCs w:val="22"/>
        </w:rPr>
      </w:pPr>
      <w:r w:rsidRPr="00C16515">
        <w:rPr>
          <w:sz w:val="22"/>
          <w:szCs w:val="22"/>
        </w:rPr>
        <w:t>Przez Wniosek o dofinansowanie należy rozumieć Wniosek o dofinansowanie</w:t>
      </w:r>
      <w:r w:rsidRPr="00C16515">
        <w:rPr>
          <w:color w:val="000000"/>
          <w:sz w:val="22"/>
          <w:szCs w:val="22"/>
        </w:rPr>
        <w:t xml:space="preserve"> </w:t>
      </w:r>
      <w:r w:rsidRPr="00C16515">
        <w:rPr>
          <w:sz w:val="22"/>
          <w:szCs w:val="22"/>
        </w:rPr>
        <w:t xml:space="preserve">złożony w ramach </w:t>
      </w:r>
      <w:r w:rsidR="00936376" w:rsidRPr="00DA35A9">
        <w:rPr>
          <w:sz w:val="22"/>
          <w:szCs w:val="22"/>
        </w:rPr>
        <w:t xml:space="preserve">zamkniętego </w:t>
      </w:r>
      <w:r w:rsidR="00184F11" w:rsidRPr="00DA35A9">
        <w:rPr>
          <w:sz w:val="22"/>
          <w:szCs w:val="22"/>
        </w:rPr>
        <w:t>Konkursu</w:t>
      </w:r>
      <w:r w:rsidR="00AC1CED">
        <w:rPr>
          <w:sz w:val="22"/>
          <w:szCs w:val="22"/>
        </w:rPr>
        <w:t>.</w:t>
      </w:r>
    </w:p>
    <w:p w:rsidR="00F77C05" w:rsidRDefault="00FF4C0F" w:rsidP="00A9724D">
      <w:pPr>
        <w:pStyle w:val="Akapitzlist"/>
        <w:numPr>
          <w:ilvl w:val="0"/>
          <w:numId w:val="6"/>
        </w:numPr>
        <w:tabs>
          <w:tab w:val="clear" w:pos="720"/>
          <w:tab w:val="num" w:pos="426"/>
        </w:tabs>
        <w:spacing w:line="276" w:lineRule="auto"/>
        <w:ind w:left="397" w:hanging="397"/>
        <w:jc w:val="both"/>
        <w:rPr>
          <w:sz w:val="22"/>
          <w:szCs w:val="22"/>
        </w:rPr>
      </w:pPr>
      <w:r>
        <w:rPr>
          <w:sz w:val="22"/>
          <w:szCs w:val="22"/>
        </w:rPr>
        <w:t xml:space="preserve">Działania </w:t>
      </w:r>
      <w:r w:rsidR="0010769C" w:rsidRPr="00C16515">
        <w:rPr>
          <w:sz w:val="22"/>
          <w:szCs w:val="22"/>
        </w:rPr>
        <w:t xml:space="preserve">KOP </w:t>
      </w:r>
      <w:r>
        <w:rPr>
          <w:sz w:val="22"/>
          <w:szCs w:val="22"/>
        </w:rPr>
        <w:t>związane z wyborem projektu do dofinansowania są podejmowane od momentu jego zgłoszenia do dofinansowania do jego wybrania do dofinansowania lub odrzucenia</w:t>
      </w:r>
      <w:r w:rsidR="00184F11">
        <w:rPr>
          <w:sz w:val="22"/>
          <w:szCs w:val="22"/>
        </w:rPr>
        <w:t>, włączając wnioski poddane ponownej ocenie w wyniku pozytywnie rozpatrzonych protestów.</w:t>
      </w:r>
    </w:p>
    <w:p w:rsidR="0010769C" w:rsidRPr="00846A7B" w:rsidRDefault="0010769C" w:rsidP="00367C6E">
      <w:pPr>
        <w:spacing w:line="288" w:lineRule="auto"/>
        <w:jc w:val="center"/>
        <w:rPr>
          <w:b/>
          <w:bCs/>
          <w:sz w:val="22"/>
          <w:szCs w:val="22"/>
        </w:rPr>
      </w:pPr>
      <w:r>
        <w:rPr>
          <w:b/>
          <w:bCs/>
          <w:sz w:val="22"/>
          <w:szCs w:val="22"/>
        </w:rPr>
        <w:lastRenderedPageBreak/>
        <w:t>§ 2</w:t>
      </w:r>
    </w:p>
    <w:p w:rsidR="0010769C" w:rsidRPr="00A53983" w:rsidRDefault="0010769C" w:rsidP="00367C6E">
      <w:pPr>
        <w:spacing w:line="288" w:lineRule="auto"/>
        <w:jc w:val="center"/>
        <w:rPr>
          <w:b/>
          <w:bCs/>
          <w:sz w:val="22"/>
          <w:szCs w:val="22"/>
          <w:u w:val="single"/>
        </w:rPr>
      </w:pPr>
      <w:r w:rsidRPr="00A53983">
        <w:rPr>
          <w:b/>
          <w:bCs/>
          <w:sz w:val="22"/>
          <w:szCs w:val="22"/>
          <w:u w:val="single"/>
        </w:rPr>
        <w:t>Skład Komisji Oceny Projektów</w:t>
      </w:r>
    </w:p>
    <w:p w:rsidR="0010769C" w:rsidRPr="00846A7B" w:rsidRDefault="0010769C" w:rsidP="00367C6E">
      <w:pPr>
        <w:spacing w:line="288" w:lineRule="auto"/>
        <w:jc w:val="center"/>
        <w:rPr>
          <w:b/>
          <w:bCs/>
          <w:sz w:val="22"/>
          <w:szCs w:val="22"/>
        </w:rPr>
      </w:pPr>
    </w:p>
    <w:p w:rsidR="00F77C05" w:rsidRDefault="0010769C" w:rsidP="00A9724D">
      <w:pPr>
        <w:pStyle w:val="Tekstpodstawowywcity"/>
        <w:numPr>
          <w:ilvl w:val="0"/>
          <w:numId w:val="3"/>
        </w:numPr>
        <w:tabs>
          <w:tab w:val="clear" w:pos="1080"/>
        </w:tabs>
        <w:spacing w:before="0" w:line="288" w:lineRule="auto"/>
        <w:ind w:left="397" w:hanging="397"/>
        <w:jc w:val="both"/>
        <w:rPr>
          <w:rFonts w:ascii="Times New Roman" w:hAnsi="Times New Roman"/>
          <w:sz w:val="22"/>
          <w:szCs w:val="22"/>
        </w:rPr>
      </w:pPr>
      <w:r w:rsidRPr="00846A7B">
        <w:rPr>
          <w:rFonts w:ascii="Times New Roman" w:hAnsi="Times New Roman"/>
          <w:sz w:val="22"/>
          <w:szCs w:val="22"/>
        </w:rPr>
        <w:t xml:space="preserve">Członków </w:t>
      </w:r>
      <w:r>
        <w:rPr>
          <w:rFonts w:ascii="Times New Roman" w:hAnsi="Times New Roman"/>
          <w:sz w:val="22"/>
          <w:szCs w:val="22"/>
        </w:rPr>
        <w:t>KOP</w:t>
      </w:r>
      <w:r w:rsidRPr="00846A7B">
        <w:rPr>
          <w:rFonts w:ascii="Times New Roman" w:hAnsi="Times New Roman"/>
          <w:sz w:val="22"/>
          <w:szCs w:val="22"/>
        </w:rPr>
        <w:t xml:space="preserve"> powołuje i odwołuje Dyrektor </w:t>
      </w:r>
      <w:r w:rsidR="00397C4E">
        <w:rPr>
          <w:rFonts w:ascii="Times New Roman" w:hAnsi="Times New Roman"/>
          <w:sz w:val="22"/>
          <w:szCs w:val="22"/>
        </w:rPr>
        <w:t>Centrum Projektów Polska Cyfrowa</w:t>
      </w:r>
      <w:r>
        <w:rPr>
          <w:rFonts w:ascii="Times New Roman" w:hAnsi="Times New Roman"/>
          <w:sz w:val="22"/>
          <w:szCs w:val="22"/>
        </w:rPr>
        <w:t xml:space="preserve"> będącej</w:t>
      </w:r>
      <w:r w:rsidRPr="00846A7B">
        <w:rPr>
          <w:rFonts w:ascii="Times New Roman" w:hAnsi="Times New Roman"/>
          <w:sz w:val="22"/>
          <w:szCs w:val="22"/>
        </w:rPr>
        <w:t xml:space="preserve"> I</w:t>
      </w:r>
      <w:r w:rsidR="005554FD">
        <w:rPr>
          <w:rFonts w:ascii="Times New Roman" w:hAnsi="Times New Roman"/>
          <w:sz w:val="22"/>
          <w:szCs w:val="22"/>
        </w:rPr>
        <w:t>OK</w:t>
      </w:r>
      <w:r w:rsidRPr="00846A7B">
        <w:rPr>
          <w:rFonts w:ascii="Times New Roman" w:hAnsi="Times New Roman"/>
          <w:sz w:val="22"/>
          <w:szCs w:val="22"/>
        </w:rPr>
        <w:t xml:space="preserve"> dla </w:t>
      </w:r>
      <w:r w:rsidR="005554FD">
        <w:rPr>
          <w:rFonts w:ascii="Times New Roman" w:hAnsi="Times New Roman"/>
          <w:color w:val="000000"/>
          <w:sz w:val="22"/>
          <w:szCs w:val="22"/>
        </w:rPr>
        <w:t>d</w:t>
      </w:r>
      <w:r>
        <w:rPr>
          <w:rFonts w:ascii="Times New Roman" w:hAnsi="Times New Roman"/>
          <w:color w:val="000000"/>
          <w:sz w:val="22"/>
          <w:szCs w:val="22"/>
        </w:rPr>
        <w:t xml:space="preserve">ziałania </w:t>
      </w:r>
      <w:r w:rsidR="00E95D00">
        <w:rPr>
          <w:rFonts w:ascii="Times New Roman" w:hAnsi="Times New Roman"/>
          <w:color w:val="000000"/>
          <w:sz w:val="22"/>
          <w:szCs w:val="22"/>
        </w:rPr>
        <w:t>3.</w:t>
      </w:r>
      <w:r w:rsidR="0046679C">
        <w:rPr>
          <w:rFonts w:ascii="Times New Roman" w:hAnsi="Times New Roman"/>
          <w:color w:val="000000"/>
          <w:sz w:val="22"/>
          <w:szCs w:val="22"/>
        </w:rPr>
        <w:t>1</w:t>
      </w:r>
      <w:r w:rsidRPr="00846A7B">
        <w:rPr>
          <w:rFonts w:ascii="Times New Roman" w:hAnsi="Times New Roman"/>
          <w:color w:val="000000"/>
          <w:sz w:val="22"/>
          <w:szCs w:val="22"/>
        </w:rPr>
        <w:t xml:space="preserve"> PO PC</w:t>
      </w:r>
      <w:r w:rsidRPr="00846A7B">
        <w:rPr>
          <w:rFonts w:ascii="Times New Roman" w:hAnsi="Times New Roman"/>
          <w:sz w:val="22"/>
          <w:szCs w:val="22"/>
        </w:rPr>
        <w:t xml:space="preserve">. </w:t>
      </w:r>
    </w:p>
    <w:p w:rsidR="00C535BE" w:rsidRDefault="0010769C" w:rsidP="00A9724D">
      <w:pPr>
        <w:pStyle w:val="Tekstpodstawowywcity"/>
        <w:numPr>
          <w:ilvl w:val="0"/>
          <w:numId w:val="3"/>
        </w:numPr>
        <w:tabs>
          <w:tab w:val="clear" w:pos="1080"/>
        </w:tabs>
        <w:spacing w:before="0" w:line="288" w:lineRule="auto"/>
        <w:ind w:left="397" w:hanging="397"/>
        <w:jc w:val="both"/>
        <w:rPr>
          <w:rFonts w:ascii="Times New Roman" w:hAnsi="Times New Roman"/>
          <w:sz w:val="22"/>
          <w:szCs w:val="22"/>
        </w:rPr>
      </w:pPr>
      <w:r w:rsidRPr="00846A7B">
        <w:rPr>
          <w:rFonts w:ascii="Times New Roman" w:hAnsi="Times New Roman"/>
          <w:sz w:val="22"/>
          <w:szCs w:val="22"/>
        </w:rPr>
        <w:t xml:space="preserve">W skład </w:t>
      </w:r>
      <w:r>
        <w:rPr>
          <w:rFonts w:ascii="Times New Roman" w:hAnsi="Times New Roman"/>
          <w:sz w:val="22"/>
          <w:szCs w:val="22"/>
        </w:rPr>
        <w:t>KOP</w:t>
      </w:r>
      <w:r w:rsidRPr="00846A7B">
        <w:rPr>
          <w:rFonts w:ascii="Times New Roman" w:hAnsi="Times New Roman"/>
          <w:sz w:val="22"/>
          <w:szCs w:val="22"/>
        </w:rPr>
        <w:t xml:space="preserve"> </w:t>
      </w:r>
      <w:r w:rsidR="00F62EC2" w:rsidRPr="00846A7B">
        <w:rPr>
          <w:rFonts w:ascii="Times New Roman" w:hAnsi="Times New Roman"/>
          <w:sz w:val="22"/>
          <w:szCs w:val="22"/>
        </w:rPr>
        <w:t>wchodz</w:t>
      </w:r>
      <w:r w:rsidR="00F62EC2">
        <w:rPr>
          <w:rFonts w:ascii="Times New Roman" w:hAnsi="Times New Roman"/>
          <w:sz w:val="22"/>
          <w:szCs w:val="22"/>
        </w:rPr>
        <w:t>i</w:t>
      </w:r>
      <w:r w:rsidR="00C535BE">
        <w:rPr>
          <w:rFonts w:ascii="Times New Roman" w:hAnsi="Times New Roman"/>
          <w:sz w:val="22"/>
          <w:szCs w:val="22"/>
        </w:rPr>
        <w:t>:</w:t>
      </w:r>
    </w:p>
    <w:p w:rsidR="00C535BE" w:rsidRDefault="0010769C" w:rsidP="00A9724D">
      <w:pPr>
        <w:pStyle w:val="Tekstpodstawowywcity"/>
        <w:numPr>
          <w:ilvl w:val="0"/>
          <w:numId w:val="17"/>
        </w:numPr>
        <w:spacing w:before="0" w:line="288" w:lineRule="auto"/>
        <w:jc w:val="both"/>
        <w:rPr>
          <w:rFonts w:ascii="Times New Roman" w:hAnsi="Times New Roman"/>
          <w:sz w:val="22"/>
          <w:szCs w:val="22"/>
        </w:rPr>
      </w:pPr>
      <w:r w:rsidRPr="00846A7B">
        <w:rPr>
          <w:rFonts w:ascii="Times New Roman" w:hAnsi="Times New Roman"/>
          <w:sz w:val="22"/>
          <w:szCs w:val="22"/>
        </w:rPr>
        <w:t xml:space="preserve">Przewodniczący </w:t>
      </w:r>
      <w:r>
        <w:rPr>
          <w:rFonts w:ascii="Times New Roman" w:hAnsi="Times New Roman"/>
          <w:sz w:val="22"/>
          <w:szCs w:val="22"/>
        </w:rPr>
        <w:t>KOP</w:t>
      </w:r>
      <w:r w:rsidRPr="00846A7B">
        <w:rPr>
          <w:rFonts w:ascii="Times New Roman" w:hAnsi="Times New Roman"/>
          <w:sz w:val="22"/>
          <w:szCs w:val="22"/>
        </w:rPr>
        <w:t xml:space="preserve"> (zwany dalej Przewodniczącym)</w:t>
      </w:r>
      <w:r w:rsidR="00CF6F5B">
        <w:rPr>
          <w:rFonts w:ascii="Times New Roman" w:hAnsi="Times New Roman"/>
          <w:sz w:val="22"/>
          <w:szCs w:val="22"/>
        </w:rPr>
        <w:t xml:space="preserve"> i</w:t>
      </w:r>
      <w:r w:rsidR="002B5230">
        <w:rPr>
          <w:rFonts w:ascii="Times New Roman" w:hAnsi="Times New Roman"/>
          <w:sz w:val="22"/>
          <w:szCs w:val="22"/>
        </w:rPr>
        <w:t xml:space="preserve"> ewentualnie</w:t>
      </w:r>
      <w:r w:rsidR="00CF6F5B">
        <w:rPr>
          <w:rFonts w:ascii="Times New Roman" w:hAnsi="Times New Roman"/>
          <w:sz w:val="22"/>
          <w:szCs w:val="22"/>
        </w:rPr>
        <w:t xml:space="preserve"> jego </w:t>
      </w:r>
      <w:r w:rsidR="002B5230">
        <w:rPr>
          <w:rFonts w:ascii="Times New Roman" w:hAnsi="Times New Roman"/>
          <w:sz w:val="22"/>
          <w:szCs w:val="22"/>
        </w:rPr>
        <w:t>Zastępca</w:t>
      </w:r>
      <w:r w:rsidR="00CF6F5B">
        <w:rPr>
          <w:rFonts w:ascii="Times New Roman" w:hAnsi="Times New Roman"/>
          <w:sz w:val="22"/>
          <w:szCs w:val="22"/>
        </w:rPr>
        <w:t>;</w:t>
      </w:r>
      <w:r>
        <w:rPr>
          <w:rFonts w:ascii="Times New Roman" w:hAnsi="Times New Roman"/>
          <w:sz w:val="22"/>
          <w:szCs w:val="22"/>
        </w:rPr>
        <w:t xml:space="preserve"> </w:t>
      </w:r>
    </w:p>
    <w:p w:rsidR="00CF6F5B" w:rsidRDefault="0010769C" w:rsidP="00A9724D">
      <w:pPr>
        <w:pStyle w:val="Tekstpodstawowywcity"/>
        <w:numPr>
          <w:ilvl w:val="0"/>
          <w:numId w:val="17"/>
        </w:numPr>
        <w:spacing w:before="0" w:line="288" w:lineRule="auto"/>
        <w:jc w:val="both"/>
        <w:rPr>
          <w:rFonts w:ascii="Times New Roman" w:hAnsi="Times New Roman"/>
          <w:sz w:val="22"/>
          <w:szCs w:val="22"/>
        </w:rPr>
      </w:pPr>
      <w:r w:rsidRPr="00846A7B">
        <w:rPr>
          <w:rFonts w:ascii="Times New Roman" w:hAnsi="Times New Roman"/>
          <w:sz w:val="22"/>
          <w:szCs w:val="22"/>
        </w:rPr>
        <w:t xml:space="preserve">Sekretarz </w:t>
      </w:r>
      <w:r>
        <w:rPr>
          <w:rFonts w:ascii="Times New Roman" w:hAnsi="Times New Roman"/>
          <w:sz w:val="22"/>
          <w:szCs w:val="22"/>
        </w:rPr>
        <w:t>KOP (zwany dalej Sekretarzem</w:t>
      </w:r>
      <w:r w:rsidRPr="00376E1E">
        <w:rPr>
          <w:rFonts w:ascii="Times New Roman" w:hAnsi="Times New Roman"/>
          <w:sz w:val="22"/>
          <w:szCs w:val="22"/>
        </w:rPr>
        <w:t xml:space="preserve">) i </w:t>
      </w:r>
      <w:r w:rsidR="002B5230">
        <w:rPr>
          <w:rFonts w:ascii="Times New Roman" w:hAnsi="Times New Roman"/>
          <w:sz w:val="22"/>
          <w:szCs w:val="22"/>
        </w:rPr>
        <w:t xml:space="preserve">ewentualnie </w:t>
      </w:r>
      <w:r w:rsidR="00CF6F5B">
        <w:rPr>
          <w:rFonts w:ascii="Times New Roman" w:hAnsi="Times New Roman"/>
          <w:sz w:val="22"/>
          <w:szCs w:val="22"/>
        </w:rPr>
        <w:t xml:space="preserve">jego </w:t>
      </w:r>
      <w:r w:rsidR="002B5230">
        <w:rPr>
          <w:rFonts w:ascii="Times New Roman" w:hAnsi="Times New Roman"/>
          <w:sz w:val="22"/>
          <w:szCs w:val="22"/>
        </w:rPr>
        <w:t>Zastępca</w:t>
      </w:r>
      <w:r w:rsidR="00CF6F5B">
        <w:rPr>
          <w:rFonts w:ascii="Times New Roman" w:hAnsi="Times New Roman"/>
          <w:sz w:val="22"/>
          <w:szCs w:val="22"/>
        </w:rPr>
        <w:t>;</w:t>
      </w:r>
    </w:p>
    <w:p w:rsidR="00CF6F5B" w:rsidRPr="004D05DF" w:rsidRDefault="00954F98" w:rsidP="00A9724D">
      <w:pPr>
        <w:pStyle w:val="Tekstpodstawowywcity"/>
        <w:numPr>
          <w:ilvl w:val="0"/>
          <w:numId w:val="17"/>
        </w:numPr>
        <w:spacing w:before="0" w:line="288" w:lineRule="auto"/>
        <w:jc w:val="both"/>
        <w:rPr>
          <w:rFonts w:ascii="Times New Roman" w:hAnsi="Times New Roman"/>
          <w:sz w:val="22"/>
          <w:szCs w:val="22"/>
        </w:rPr>
      </w:pPr>
      <w:r w:rsidRPr="004D05DF">
        <w:rPr>
          <w:rFonts w:ascii="Times New Roman" w:hAnsi="Times New Roman"/>
          <w:sz w:val="22"/>
          <w:szCs w:val="22"/>
        </w:rPr>
        <w:t>w</w:t>
      </w:r>
      <w:r w:rsidR="00BC4083" w:rsidRPr="004D05DF">
        <w:rPr>
          <w:rFonts w:ascii="Times New Roman" w:hAnsi="Times New Roman"/>
          <w:sz w:val="22"/>
          <w:szCs w:val="22"/>
        </w:rPr>
        <w:t>yznaczeni pracownicy</w:t>
      </w:r>
      <w:r w:rsidR="00CF6F5B" w:rsidRPr="004D05DF">
        <w:rPr>
          <w:rFonts w:ascii="Times New Roman" w:hAnsi="Times New Roman"/>
          <w:sz w:val="22"/>
          <w:szCs w:val="22"/>
        </w:rPr>
        <w:t xml:space="preserve"> IO</w:t>
      </w:r>
      <w:r w:rsidR="00BC4083" w:rsidRPr="004D05DF">
        <w:rPr>
          <w:rFonts w:ascii="Times New Roman" w:hAnsi="Times New Roman"/>
          <w:sz w:val="22"/>
          <w:szCs w:val="22"/>
        </w:rPr>
        <w:t>K</w:t>
      </w:r>
      <w:r w:rsidR="00CF6F5B" w:rsidRPr="004D05DF">
        <w:rPr>
          <w:rFonts w:ascii="Times New Roman" w:hAnsi="Times New Roman"/>
          <w:sz w:val="22"/>
          <w:szCs w:val="22"/>
        </w:rPr>
        <w:t xml:space="preserve"> dokonujący</w:t>
      </w:r>
      <w:r w:rsidRPr="004D05DF">
        <w:rPr>
          <w:rFonts w:ascii="Times New Roman" w:hAnsi="Times New Roman"/>
          <w:sz w:val="22"/>
          <w:szCs w:val="22"/>
        </w:rPr>
        <w:t xml:space="preserve"> oceny formalnej projektu;</w:t>
      </w:r>
    </w:p>
    <w:p w:rsidR="00CF6F5B" w:rsidRPr="004D05DF" w:rsidRDefault="00D25520" w:rsidP="00A9724D">
      <w:pPr>
        <w:pStyle w:val="Tekstpodstawowywcity"/>
        <w:numPr>
          <w:ilvl w:val="0"/>
          <w:numId w:val="17"/>
        </w:numPr>
        <w:spacing w:before="0" w:line="288" w:lineRule="auto"/>
        <w:jc w:val="both"/>
        <w:rPr>
          <w:rFonts w:ascii="Times New Roman" w:hAnsi="Times New Roman"/>
          <w:sz w:val="22"/>
          <w:szCs w:val="22"/>
        </w:rPr>
      </w:pPr>
      <w:r>
        <w:rPr>
          <w:rFonts w:ascii="Times New Roman" w:hAnsi="Times New Roman"/>
          <w:sz w:val="22"/>
          <w:szCs w:val="22"/>
        </w:rPr>
        <w:t>eksperci</w:t>
      </w:r>
      <w:r w:rsidR="0010769C" w:rsidRPr="004D05DF">
        <w:rPr>
          <w:rFonts w:ascii="Times New Roman" w:hAnsi="Times New Roman"/>
          <w:sz w:val="22"/>
          <w:szCs w:val="22"/>
        </w:rPr>
        <w:t xml:space="preserve"> zewnętrz</w:t>
      </w:r>
      <w:r>
        <w:rPr>
          <w:rFonts w:ascii="Times New Roman" w:hAnsi="Times New Roman"/>
          <w:sz w:val="22"/>
          <w:szCs w:val="22"/>
        </w:rPr>
        <w:t>ni</w:t>
      </w:r>
      <w:r w:rsidR="0010769C" w:rsidRPr="004D05DF">
        <w:rPr>
          <w:rFonts w:ascii="Times New Roman" w:hAnsi="Times New Roman"/>
          <w:sz w:val="22"/>
          <w:szCs w:val="22"/>
        </w:rPr>
        <w:t xml:space="preserve"> dokonujący oceny</w:t>
      </w:r>
      <w:r w:rsidR="004F3511" w:rsidRPr="004D05DF">
        <w:rPr>
          <w:rFonts w:ascii="Times New Roman" w:hAnsi="Times New Roman"/>
          <w:sz w:val="22"/>
          <w:szCs w:val="22"/>
        </w:rPr>
        <w:t xml:space="preserve"> merytorycznej</w:t>
      </w:r>
      <w:r w:rsidR="0010769C" w:rsidRPr="004D05DF">
        <w:rPr>
          <w:rFonts w:ascii="Times New Roman" w:hAnsi="Times New Roman"/>
          <w:sz w:val="22"/>
          <w:szCs w:val="22"/>
        </w:rPr>
        <w:t xml:space="preserve"> </w:t>
      </w:r>
      <w:r w:rsidR="004F3511" w:rsidRPr="004D05DF">
        <w:rPr>
          <w:rFonts w:ascii="Times New Roman" w:hAnsi="Times New Roman"/>
          <w:sz w:val="22"/>
          <w:szCs w:val="22"/>
        </w:rPr>
        <w:t>projektu</w:t>
      </w:r>
      <w:r w:rsidR="002C401D" w:rsidRPr="004D05DF">
        <w:rPr>
          <w:rFonts w:ascii="Times New Roman" w:hAnsi="Times New Roman"/>
          <w:sz w:val="22"/>
          <w:szCs w:val="22"/>
        </w:rPr>
        <w:t>.</w:t>
      </w:r>
    </w:p>
    <w:p w:rsidR="00F77C05" w:rsidRDefault="0010769C" w:rsidP="00A9724D">
      <w:pPr>
        <w:pStyle w:val="Tekstpodstawowywcity"/>
        <w:numPr>
          <w:ilvl w:val="0"/>
          <w:numId w:val="3"/>
        </w:numPr>
        <w:tabs>
          <w:tab w:val="clear" w:pos="1080"/>
        </w:tabs>
        <w:spacing w:before="0" w:line="288" w:lineRule="auto"/>
        <w:ind w:left="397" w:hanging="397"/>
        <w:jc w:val="both"/>
        <w:rPr>
          <w:rFonts w:ascii="Times New Roman" w:hAnsi="Times New Roman"/>
          <w:sz w:val="22"/>
          <w:szCs w:val="22"/>
        </w:rPr>
      </w:pPr>
      <w:r w:rsidRPr="00846A7B">
        <w:rPr>
          <w:rFonts w:ascii="Times New Roman" w:hAnsi="Times New Roman"/>
          <w:sz w:val="22"/>
          <w:szCs w:val="22"/>
        </w:rPr>
        <w:t>Przewodniczącego</w:t>
      </w:r>
      <w:r w:rsidR="00E23521">
        <w:rPr>
          <w:rFonts w:ascii="Times New Roman" w:hAnsi="Times New Roman"/>
          <w:sz w:val="22"/>
          <w:szCs w:val="22"/>
        </w:rPr>
        <w:t xml:space="preserve"> KOP</w:t>
      </w:r>
      <w:r w:rsidRPr="00846A7B">
        <w:rPr>
          <w:rFonts w:ascii="Times New Roman" w:hAnsi="Times New Roman"/>
          <w:sz w:val="22"/>
          <w:szCs w:val="22"/>
        </w:rPr>
        <w:t xml:space="preserve"> i </w:t>
      </w:r>
      <w:r w:rsidR="00B07F9D">
        <w:rPr>
          <w:rFonts w:ascii="Times New Roman" w:hAnsi="Times New Roman"/>
          <w:sz w:val="22"/>
          <w:szCs w:val="22"/>
        </w:rPr>
        <w:t xml:space="preserve">ewentualnie </w:t>
      </w:r>
      <w:r w:rsidRPr="00846A7B">
        <w:rPr>
          <w:rFonts w:ascii="Times New Roman" w:hAnsi="Times New Roman"/>
          <w:sz w:val="22"/>
          <w:szCs w:val="22"/>
        </w:rPr>
        <w:t xml:space="preserve">jego Zastępcę, Sekretarza </w:t>
      </w:r>
      <w:r w:rsidR="00E23521">
        <w:rPr>
          <w:rFonts w:ascii="Times New Roman" w:hAnsi="Times New Roman"/>
          <w:sz w:val="22"/>
          <w:szCs w:val="22"/>
        </w:rPr>
        <w:t xml:space="preserve">KOP </w:t>
      </w:r>
      <w:r w:rsidRPr="00846A7B">
        <w:rPr>
          <w:rFonts w:ascii="Times New Roman" w:hAnsi="Times New Roman"/>
          <w:sz w:val="22"/>
          <w:szCs w:val="22"/>
        </w:rPr>
        <w:t>i</w:t>
      </w:r>
      <w:r w:rsidR="00B07F9D">
        <w:rPr>
          <w:rFonts w:ascii="Times New Roman" w:hAnsi="Times New Roman"/>
          <w:sz w:val="22"/>
          <w:szCs w:val="22"/>
        </w:rPr>
        <w:t xml:space="preserve"> ewentualnie</w:t>
      </w:r>
      <w:r w:rsidRPr="00846A7B">
        <w:rPr>
          <w:rFonts w:ascii="Times New Roman" w:hAnsi="Times New Roman"/>
          <w:sz w:val="22"/>
          <w:szCs w:val="22"/>
        </w:rPr>
        <w:t xml:space="preserve"> jego Zastępcę</w:t>
      </w:r>
      <w:r w:rsidR="00C82D99">
        <w:rPr>
          <w:rFonts w:ascii="Times New Roman" w:hAnsi="Times New Roman"/>
          <w:sz w:val="22"/>
          <w:szCs w:val="22"/>
        </w:rPr>
        <w:t xml:space="preserve"> oraz członków oceniających w ramach KOP dokonujących oceny formalnej</w:t>
      </w:r>
      <w:r w:rsidRPr="00846A7B">
        <w:rPr>
          <w:rFonts w:ascii="Times New Roman" w:hAnsi="Times New Roman"/>
          <w:sz w:val="22"/>
          <w:szCs w:val="22"/>
        </w:rPr>
        <w:t xml:space="preserve"> powołuje się spośród pracowników </w:t>
      </w:r>
      <w:r>
        <w:rPr>
          <w:rFonts w:ascii="Times New Roman" w:hAnsi="Times New Roman"/>
          <w:sz w:val="22"/>
          <w:szCs w:val="22"/>
        </w:rPr>
        <w:t>IO</w:t>
      </w:r>
      <w:r w:rsidR="000A1C27">
        <w:rPr>
          <w:rFonts w:ascii="Times New Roman" w:hAnsi="Times New Roman"/>
          <w:sz w:val="22"/>
          <w:szCs w:val="22"/>
        </w:rPr>
        <w:t>K</w:t>
      </w:r>
      <w:r w:rsidRPr="00846A7B">
        <w:rPr>
          <w:rFonts w:ascii="Times New Roman" w:hAnsi="Times New Roman"/>
          <w:sz w:val="22"/>
          <w:szCs w:val="22"/>
        </w:rPr>
        <w:t>.</w:t>
      </w:r>
    </w:p>
    <w:p w:rsidR="00E23521" w:rsidRDefault="00A07127" w:rsidP="00A9724D">
      <w:pPr>
        <w:pStyle w:val="Tekstpodstawowywcity"/>
        <w:numPr>
          <w:ilvl w:val="0"/>
          <w:numId w:val="3"/>
        </w:numPr>
        <w:tabs>
          <w:tab w:val="clear" w:pos="1080"/>
        </w:tabs>
        <w:spacing w:before="0" w:line="288" w:lineRule="auto"/>
        <w:ind w:left="397" w:hanging="397"/>
        <w:jc w:val="both"/>
        <w:rPr>
          <w:rFonts w:ascii="Times New Roman" w:hAnsi="Times New Roman"/>
          <w:sz w:val="22"/>
          <w:szCs w:val="22"/>
        </w:rPr>
      </w:pPr>
      <w:r>
        <w:rPr>
          <w:rFonts w:ascii="Times New Roman" w:hAnsi="Times New Roman"/>
          <w:sz w:val="22"/>
          <w:szCs w:val="22"/>
        </w:rPr>
        <w:t>W</w:t>
      </w:r>
      <w:r w:rsidR="00E23521" w:rsidRPr="00E23521">
        <w:rPr>
          <w:rFonts w:ascii="Times New Roman" w:hAnsi="Times New Roman"/>
          <w:sz w:val="22"/>
          <w:szCs w:val="22"/>
        </w:rPr>
        <w:t xml:space="preserve"> przypadku </w:t>
      </w:r>
      <w:r w:rsidR="00E23521">
        <w:rPr>
          <w:rFonts w:ascii="Times New Roman" w:hAnsi="Times New Roman"/>
          <w:sz w:val="22"/>
          <w:szCs w:val="22"/>
        </w:rPr>
        <w:t>braku możliwości</w:t>
      </w:r>
      <w:r w:rsidR="00E23521" w:rsidRPr="00E23521">
        <w:rPr>
          <w:rFonts w:ascii="Times New Roman" w:hAnsi="Times New Roman"/>
          <w:sz w:val="22"/>
          <w:szCs w:val="22"/>
        </w:rPr>
        <w:t xml:space="preserve"> pełnienia </w:t>
      </w:r>
      <w:r w:rsidR="00E23521">
        <w:rPr>
          <w:rFonts w:ascii="Times New Roman" w:hAnsi="Times New Roman"/>
          <w:sz w:val="22"/>
          <w:szCs w:val="22"/>
        </w:rPr>
        <w:t xml:space="preserve">swojej </w:t>
      </w:r>
      <w:r w:rsidR="00E23521" w:rsidRPr="00E23521">
        <w:rPr>
          <w:rFonts w:ascii="Times New Roman" w:hAnsi="Times New Roman"/>
          <w:sz w:val="22"/>
          <w:szCs w:val="22"/>
        </w:rPr>
        <w:t xml:space="preserve">funkcji </w:t>
      </w:r>
      <w:r>
        <w:rPr>
          <w:rFonts w:ascii="Times New Roman" w:hAnsi="Times New Roman"/>
          <w:sz w:val="22"/>
          <w:szCs w:val="22"/>
        </w:rPr>
        <w:t xml:space="preserve">Przewodniczący, </w:t>
      </w:r>
      <w:r w:rsidR="00E23521" w:rsidRPr="00E23521">
        <w:rPr>
          <w:rFonts w:ascii="Times New Roman" w:hAnsi="Times New Roman"/>
          <w:sz w:val="22"/>
          <w:szCs w:val="22"/>
        </w:rPr>
        <w:t>w formie pisemnej</w:t>
      </w:r>
      <w:r>
        <w:rPr>
          <w:rFonts w:ascii="Times New Roman" w:hAnsi="Times New Roman"/>
          <w:sz w:val="22"/>
          <w:szCs w:val="22"/>
        </w:rPr>
        <w:t>,</w:t>
      </w:r>
      <w:r w:rsidR="00E23521" w:rsidRPr="00E23521">
        <w:rPr>
          <w:rFonts w:ascii="Times New Roman" w:hAnsi="Times New Roman"/>
          <w:sz w:val="22"/>
          <w:szCs w:val="22"/>
        </w:rPr>
        <w:t xml:space="preserve"> wyznacza swego Zastępcę spośród </w:t>
      </w:r>
      <w:r w:rsidR="00E23521">
        <w:rPr>
          <w:rFonts w:ascii="Times New Roman" w:hAnsi="Times New Roman"/>
          <w:sz w:val="22"/>
          <w:szCs w:val="22"/>
        </w:rPr>
        <w:t>pracowników IOK</w:t>
      </w:r>
      <w:r w:rsidR="00E23521" w:rsidRPr="00E23521">
        <w:rPr>
          <w:rFonts w:ascii="Times New Roman" w:hAnsi="Times New Roman"/>
          <w:sz w:val="22"/>
          <w:szCs w:val="22"/>
        </w:rPr>
        <w:t>. Zas</w:t>
      </w:r>
      <w:r w:rsidR="00E23521">
        <w:rPr>
          <w:rFonts w:ascii="Times New Roman" w:hAnsi="Times New Roman"/>
          <w:sz w:val="22"/>
          <w:szCs w:val="22"/>
        </w:rPr>
        <w:t>tępca Przewodniczącego uzyskuje</w:t>
      </w:r>
      <w:r w:rsidR="00E23521" w:rsidRPr="00E23521">
        <w:rPr>
          <w:rFonts w:ascii="Times New Roman" w:hAnsi="Times New Roman"/>
          <w:sz w:val="22"/>
          <w:szCs w:val="22"/>
        </w:rPr>
        <w:t xml:space="preserve"> uprawnienia i wykonuje obowiązki Przewodniczącego tylko w czasie jego nieobecności w zakresie niezbędnym do prawidłowego funkcjonowania </w:t>
      </w:r>
      <w:r w:rsidR="002A3B22">
        <w:rPr>
          <w:rFonts w:ascii="Times New Roman" w:hAnsi="Times New Roman"/>
          <w:sz w:val="22"/>
          <w:szCs w:val="22"/>
        </w:rPr>
        <w:t>KOP.</w:t>
      </w:r>
    </w:p>
    <w:p w:rsidR="008F5205" w:rsidRDefault="0010769C" w:rsidP="00A9724D">
      <w:pPr>
        <w:pStyle w:val="Tekstpodstawowywcity"/>
        <w:numPr>
          <w:ilvl w:val="0"/>
          <w:numId w:val="3"/>
        </w:numPr>
        <w:tabs>
          <w:tab w:val="clear" w:pos="1080"/>
          <w:tab w:val="num" w:pos="-5760"/>
        </w:tabs>
        <w:spacing w:before="0" w:line="288" w:lineRule="auto"/>
        <w:ind w:left="397" w:hanging="397"/>
        <w:jc w:val="both"/>
        <w:rPr>
          <w:rFonts w:ascii="Times New Roman" w:hAnsi="Times New Roman"/>
          <w:sz w:val="22"/>
          <w:szCs w:val="22"/>
        </w:rPr>
      </w:pPr>
      <w:r w:rsidRPr="00846A7B">
        <w:rPr>
          <w:rFonts w:ascii="Times New Roman" w:hAnsi="Times New Roman"/>
          <w:sz w:val="22"/>
          <w:szCs w:val="22"/>
        </w:rPr>
        <w:t xml:space="preserve">Członków oceniających </w:t>
      </w:r>
      <w:r>
        <w:rPr>
          <w:rFonts w:ascii="Times New Roman" w:hAnsi="Times New Roman"/>
          <w:sz w:val="22"/>
          <w:szCs w:val="22"/>
        </w:rPr>
        <w:t xml:space="preserve">w ramach KOP dokonujących oceny merytorycznej </w:t>
      </w:r>
      <w:r w:rsidRPr="00846A7B">
        <w:rPr>
          <w:rFonts w:ascii="Times New Roman" w:hAnsi="Times New Roman"/>
          <w:sz w:val="22"/>
          <w:szCs w:val="22"/>
        </w:rPr>
        <w:t>powołuje się spośród ekspertów, w rozumieniu art. 49 ustawy z dnia 11 lipca 2014 r. o zasadach realizacji programów w zakresie polityki spójności finansowanych w perspektywie finansowej 2014-2020</w:t>
      </w:r>
      <w:r w:rsidR="004F75CF">
        <w:rPr>
          <w:rFonts w:ascii="Times New Roman" w:hAnsi="Times New Roman"/>
          <w:sz w:val="22"/>
          <w:szCs w:val="22"/>
        </w:rPr>
        <w:t xml:space="preserve"> </w:t>
      </w:r>
      <w:r w:rsidR="004F75CF" w:rsidRPr="004F75CF">
        <w:rPr>
          <w:rFonts w:ascii="Times New Roman" w:hAnsi="Times New Roman"/>
          <w:sz w:val="22"/>
          <w:szCs w:val="22"/>
        </w:rPr>
        <w:t>(Dz. U. z 2014 r. poz. 1146, z późn. zm.)</w:t>
      </w:r>
      <w:r w:rsidR="00481D8D">
        <w:rPr>
          <w:rFonts w:ascii="Times New Roman" w:hAnsi="Times New Roman"/>
          <w:sz w:val="22"/>
          <w:szCs w:val="22"/>
        </w:rPr>
        <w:t xml:space="preserve"> </w:t>
      </w:r>
      <w:r w:rsidRPr="00846A7B">
        <w:rPr>
          <w:rFonts w:ascii="Times New Roman" w:hAnsi="Times New Roman"/>
          <w:sz w:val="22"/>
          <w:szCs w:val="22"/>
        </w:rPr>
        <w:t xml:space="preserve">wybranych przez </w:t>
      </w:r>
      <w:r>
        <w:rPr>
          <w:rFonts w:ascii="Times New Roman" w:hAnsi="Times New Roman"/>
          <w:sz w:val="22"/>
          <w:szCs w:val="22"/>
        </w:rPr>
        <w:t>IO</w:t>
      </w:r>
      <w:r w:rsidR="000A1C27">
        <w:rPr>
          <w:rFonts w:ascii="Times New Roman" w:hAnsi="Times New Roman"/>
          <w:sz w:val="22"/>
          <w:szCs w:val="22"/>
        </w:rPr>
        <w:t>K</w:t>
      </w:r>
      <w:r w:rsidRPr="00846A7B">
        <w:rPr>
          <w:rFonts w:ascii="Times New Roman" w:hAnsi="Times New Roman"/>
          <w:sz w:val="22"/>
          <w:szCs w:val="22"/>
        </w:rPr>
        <w:t xml:space="preserve"> w drodze naboru według jawnych kryteriów. </w:t>
      </w:r>
    </w:p>
    <w:p w:rsidR="00F77C05" w:rsidRPr="008F5205" w:rsidRDefault="0010769C" w:rsidP="00A9724D">
      <w:pPr>
        <w:pStyle w:val="Tekstpodstawowywcity"/>
        <w:numPr>
          <w:ilvl w:val="0"/>
          <w:numId w:val="3"/>
        </w:numPr>
        <w:tabs>
          <w:tab w:val="clear" w:pos="1080"/>
          <w:tab w:val="num" w:pos="-5760"/>
        </w:tabs>
        <w:spacing w:before="0" w:line="288" w:lineRule="auto"/>
        <w:ind w:left="397" w:hanging="397"/>
        <w:jc w:val="both"/>
        <w:rPr>
          <w:rFonts w:ascii="Times New Roman" w:hAnsi="Times New Roman"/>
          <w:sz w:val="22"/>
          <w:szCs w:val="22"/>
        </w:rPr>
      </w:pPr>
      <w:r w:rsidRPr="008F5205">
        <w:rPr>
          <w:rFonts w:ascii="Times New Roman" w:hAnsi="Times New Roman"/>
          <w:sz w:val="22"/>
          <w:szCs w:val="22"/>
        </w:rPr>
        <w:t>W pracach KOP mogą uczestniczyć przedstawiciele Instytucji</w:t>
      </w:r>
      <w:r w:rsidR="00AA3927" w:rsidRPr="008F5205">
        <w:rPr>
          <w:rFonts w:ascii="Times New Roman" w:hAnsi="Times New Roman"/>
          <w:sz w:val="22"/>
          <w:szCs w:val="22"/>
        </w:rPr>
        <w:t xml:space="preserve"> Zarządzającej PO PC (IZ PO PC) </w:t>
      </w:r>
      <w:r w:rsidRPr="008F5205">
        <w:rPr>
          <w:rFonts w:ascii="Times New Roman" w:hAnsi="Times New Roman"/>
          <w:sz w:val="22"/>
          <w:szCs w:val="22"/>
        </w:rPr>
        <w:t>jako nieoceniający obserwatorzy.</w:t>
      </w:r>
    </w:p>
    <w:p w:rsidR="00AA3927" w:rsidRDefault="0010769C" w:rsidP="00A9724D">
      <w:pPr>
        <w:pStyle w:val="Tekstpodstawowywcity"/>
        <w:numPr>
          <w:ilvl w:val="0"/>
          <w:numId w:val="3"/>
        </w:numPr>
        <w:tabs>
          <w:tab w:val="clear" w:pos="1080"/>
          <w:tab w:val="num" w:pos="-5760"/>
        </w:tabs>
        <w:spacing w:before="0" w:line="288" w:lineRule="auto"/>
        <w:ind w:left="397" w:hanging="397"/>
        <w:jc w:val="both"/>
        <w:rPr>
          <w:rFonts w:ascii="Times New Roman" w:hAnsi="Times New Roman"/>
          <w:sz w:val="22"/>
          <w:szCs w:val="22"/>
        </w:rPr>
      </w:pPr>
      <w:r w:rsidRPr="00846A7B">
        <w:rPr>
          <w:rFonts w:ascii="Times New Roman" w:hAnsi="Times New Roman"/>
          <w:sz w:val="22"/>
          <w:szCs w:val="22"/>
        </w:rPr>
        <w:t xml:space="preserve">Pracownicy </w:t>
      </w:r>
      <w:r>
        <w:rPr>
          <w:rFonts w:ascii="Times New Roman" w:hAnsi="Times New Roman"/>
          <w:sz w:val="22"/>
          <w:szCs w:val="22"/>
        </w:rPr>
        <w:t>IO</w:t>
      </w:r>
      <w:r w:rsidR="0083129B">
        <w:rPr>
          <w:rFonts w:ascii="Times New Roman" w:hAnsi="Times New Roman"/>
          <w:sz w:val="22"/>
          <w:szCs w:val="22"/>
        </w:rPr>
        <w:t>K</w:t>
      </w:r>
      <w:r>
        <w:rPr>
          <w:rFonts w:ascii="Times New Roman" w:hAnsi="Times New Roman"/>
          <w:sz w:val="22"/>
          <w:szCs w:val="22"/>
        </w:rPr>
        <w:t xml:space="preserve"> oraz przedstawiciele IZ PO PC</w:t>
      </w:r>
      <w:r w:rsidRPr="00846A7B">
        <w:rPr>
          <w:rFonts w:ascii="Times New Roman" w:hAnsi="Times New Roman"/>
          <w:sz w:val="22"/>
          <w:szCs w:val="22"/>
        </w:rPr>
        <w:t xml:space="preserve"> uczestniczą w pracach</w:t>
      </w:r>
      <w:r>
        <w:rPr>
          <w:rFonts w:ascii="Times New Roman" w:hAnsi="Times New Roman"/>
          <w:sz w:val="22"/>
          <w:szCs w:val="22"/>
        </w:rPr>
        <w:t xml:space="preserve"> KOP</w:t>
      </w:r>
      <w:r w:rsidRPr="00846A7B">
        <w:rPr>
          <w:rFonts w:ascii="Times New Roman" w:hAnsi="Times New Roman"/>
          <w:sz w:val="22"/>
          <w:szCs w:val="22"/>
        </w:rPr>
        <w:t xml:space="preserve"> w ramach obowiązków służbowych i z tytułu uczestnictwa w pracach </w:t>
      </w:r>
      <w:r>
        <w:rPr>
          <w:rFonts w:ascii="Times New Roman" w:hAnsi="Times New Roman"/>
          <w:sz w:val="22"/>
          <w:szCs w:val="22"/>
        </w:rPr>
        <w:t>KOP</w:t>
      </w:r>
      <w:r w:rsidRPr="00846A7B">
        <w:rPr>
          <w:rFonts w:ascii="Times New Roman" w:hAnsi="Times New Roman"/>
          <w:sz w:val="22"/>
          <w:szCs w:val="22"/>
        </w:rPr>
        <w:t xml:space="preserve"> nie przysługuje im dodatkowe wynagrodzenie. </w:t>
      </w:r>
    </w:p>
    <w:p w:rsidR="00F77C05" w:rsidRPr="00AA3927" w:rsidRDefault="0010769C" w:rsidP="00A9724D">
      <w:pPr>
        <w:pStyle w:val="Tekstpodstawowywcity"/>
        <w:numPr>
          <w:ilvl w:val="0"/>
          <w:numId w:val="3"/>
        </w:numPr>
        <w:tabs>
          <w:tab w:val="clear" w:pos="1080"/>
          <w:tab w:val="num" w:pos="-5760"/>
        </w:tabs>
        <w:spacing w:before="0" w:line="288" w:lineRule="auto"/>
        <w:ind w:left="397" w:hanging="397"/>
        <w:jc w:val="both"/>
        <w:rPr>
          <w:rFonts w:ascii="Times New Roman" w:hAnsi="Times New Roman"/>
          <w:sz w:val="22"/>
          <w:szCs w:val="22"/>
        </w:rPr>
      </w:pPr>
      <w:r w:rsidRPr="00AA3927">
        <w:rPr>
          <w:rFonts w:ascii="Times New Roman" w:hAnsi="Times New Roman"/>
          <w:sz w:val="22"/>
          <w:szCs w:val="22"/>
        </w:rPr>
        <w:t>Eksperci</w:t>
      </w:r>
      <w:r w:rsidR="001A663F">
        <w:rPr>
          <w:rFonts w:ascii="Times New Roman" w:hAnsi="Times New Roman"/>
          <w:sz w:val="22"/>
          <w:szCs w:val="22"/>
        </w:rPr>
        <w:t xml:space="preserve"> zewn</w:t>
      </w:r>
      <w:r w:rsidR="001257B5">
        <w:rPr>
          <w:rFonts w:ascii="Times New Roman" w:hAnsi="Times New Roman"/>
          <w:sz w:val="22"/>
          <w:szCs w:val="22"/>
        </w:rPr>
        <w:t>ę</w:t>
      </w:r>
      <w:r w:rsidR="001A663F">
        <w:rPr>
          <w:rFonts w:ascii="Times New Roman" w:hAnsi="Times New Roman"/>
          <w:sz w:val="22"/>
          <w:szCs w:val="22"/>
        </w:rPr>
        <w:t>trzni</w:t>
      </w:r>
      <w:r w:rsidRPr="00AA3927">
        <w:rPr>
          <w:rFonts w:ascii="Times New Roman" w:hAnsi="Times New Roman"/>
          <w:sz w:val="22"/>
          <w:szCs w:val="22"/>
        </w:rPr>
        <w:t xml:space="preserve"> otrzymują wynagrodzenie za ocenę wniosków o dofinansowanie</w:t>
      </w:r>
      <w:r w:rsidR="00CA702A" w:rsidRPr="00AA3927">
        <w:rPr>
          <w:rFonts w:ascii="Times New Roman" w:hAnsi="Times New Roman"/>
          <w:sz w:val="22"/>
          <w:szCs w:val="22"/>
        </w:rPr>
        <w:t xml:space="preserve">. </w:t>
      </w:r>
      <w:r w:rsidRPr="00AA3927">
        <w:rPr>
          <w:rFonts w:ascii="Times New Roman" w:hAnsi="Times New Roman"/>
          <w:sz w:val="22"/>
          <w:szCs w:val="22"/>
        </w:rPr>
        <w:t>Zasady wynagradzania członków oceniających KOP określone są w umowach zawartych z ekspertami.</w:t>
      </w:r>
    </w:p>
    <w:p w:rsidR="0010769C" w:rsidRDefault="0010769C" w:rsidP="00367C6E">
      <w:pPr>
        <w:rPr>
          <w:sz w:val="22"/>
          <w:szCs w:val="22"/>
        </w:rPr>
      </w:pPr>
    </w:p>
    <w:p w:rsidR="001C7E2F" w:rsidRPr="00D2228D" w:rsidRDefault="001C7E2F" w:rsidP="00367C6E">
      <w:pPr>
        <w:rPr>
          <w:sz w:val="22"/>
          <w:szCs w:val="22"/>
        </w:rPr>
      </w:pPr>
    </w:p>
    <w:p w:rsidR="0010769C" w:rsidRDefault="0010769C" w:rsidP="00367C6E">
      <w:pPr>
        <w:spacing w:line="288" w:lineRule="auto"/>
        <w:jc w:val="center"/>
        <w:rPr>
          <w:b/>
          <w:bCs/>
          <w:color w:val="000000"/>
          <w:sz w:val="22"/>
          <w:szCs w:val="22"/>
        </w:rPr>
      </w:pPr>
      <w:r>
        <w:rPr>
          <w:b/>
          <w:bCs/>
          <w:color w:val="000000"/>
          <w:sz w:val="22"/>
          <w:szCs w:val="22"/>
        </w:rPr>
        <w:t>§ 3</w:t>
      </w:r>
    </w:p>
    <w:p w:rsidR="0010769C" w:rsidRPr="00A53983" w:rsidRDefault="0010769C" w:rsidP="00367C6E">
      <w:pPr>
        <w:spacing w:line="288" w:lineRule="auto"/>
        <w:jc w:val="center"/>
        <w:rPr>
          <w:b/>
          <w:bCs/>
          <w:color w:val="000000"/>
          <w:sz w:val="22"/>
          <w:szCs w:val="22"/>
          <w:u w:val="single"/>
        </w:rPr>
      </w:pPr>
      <w:r w:rsidRPr="00A53983">
        <w:rPr>
          <w:b/>
          <w:bCs/>
          <w:color w:val="000000"/>
          <w:sz w:val="22"/>
          <w:szCs w:val="22"/>
          <w:u w:val="single"/>
        </w:rPr>
        <w:t>Zasada bezstronności i poufności</w:t>
      </w:r>
    </w:p>
    <w:p w:rsidR="0010769C" w:rsidRPr="00846A7B" w:rsidRDefault="0010769C" w:rsidP="00367C6E">
      <w:pPr>
        <w:spacing w:line="288" w:lineRule="auto"/>
        <w:jc w:val="center"/>
        <w:rPr>
          <w:b/>
          <w:bCs/>
          <w:color w:val="000000"/>
          <w:sz w:val="22"/>
          <w:szCs w:val="22"/>
        </w:rPr>
      </w:pPr>
    </w:p>
    <w:p w:rsidR="00F77C05" w:rsidRDefault="0010769C" w:rsidP="00F77C05">
      <w:pPr>
        <w:pStyle w:val="SOP-tekst"/>
        <w:numPr>
          <w:ilvl w:val="0"/>
          <w:numId w:val="1"/>
        </w:numPr>
        <w:spacing w:before="0" w:after="120" w:line="288" w:lineRule="auto"/>
        <w:ind w:left="397" w:hanging="397"/>
        <w:rPr>
          <w:rFonts w:ascii="Times New Roman" w:hAnsi="Times New Roman" w:cs="Times New Roman"/>
          <w:color w:val="000000"/>
          <w:sz w:val="22"/>
          <w:szCs w:val="22"/>
        </w:rPr>
      </w:pPr>
      <w:r w:rsidRPr="00846A7B">
        <w:rPr>
          <w:rFonts w:ascii="Times New Roman" w:hAnsi="Times New Roman" w:cs="Times New Roman"/>
          <w:color w:val="000000"/>
          <w:sz w:val="22"/>
          <w:szCs w:val="22"/>
        </w:rPr>
        <w:t xml:space="preserve">Wszyscy członkowie </w:t>
      </w:r>
      <w:r>
        <w:rPr>
          <w:rFonts w:ascii="Times New Roman" w:hAnsi="Times New Roman" w:cs="Times New Roman"/>
          <w:color w:val="000000"/>
          <w:sz w:val="22"/>
          <w:szCs w:val="22"/>
        </w:rPr>
        <w:t>KOP</w:t>
      </w:r>
      <w:r w:rsidRPr="00846A7B">
        <w:rPr>
          <w:rFonts w:ascii="Times New Roman" w:hAnsi="Times New Roman" w:cs="Times New Roman"/>
          <w:color w:val="000000"/>
          <w:sz w:val="22"/>
          <w:szCs w:val="22"/>
        </w:rPr>
        <w:t xml:space="preserve"> zobowiązani są do zachowania </w:t>
      </w:r>
      <w:r>
        <w:rPr>
          <w:rFonts w:ascii="Times New Roman" w:hAnsi="Times New Roman" w:cs="Times New Roman"/>
          <w:color w:val="000000"/>
          <w:sz w:val="22"/>
          <w:szCs w:val="22"/>
        </w:rPr>
        <w:t xml:space="preserve">zasad </w:t>
      </w:r>
      <w:r w:rsidRPr="00846A7B">
        <w:rPr>
          <w:rFonts w:ascii="Times New Roman" w:hAnsi="Times New Roman" w:cs="Times New Roman"/>
          <w:color w:val="000000"/>
          <w:sz w:val="22"/>
          <w:szCs w:val="22"/>
        </w:rPr>
        <w:t xml:space="preserve">bezstronności oraz poufności w pracach </w:t>
      </w:r>
      <w:r>
        <w:rPr>
          <w:rFonts w:ascii="Times New Roman" w:hAnsi="Times New Roman" w:cs="Times New Roman"/>
          <w:color w:val="000000"/>
          <w:sz w:val="22"/>
          <w:szCs w:val="22"/>
        </w:rPr>
        <w:t>KOP</w:t>
      </w:r>
      <w:r w:rsidRPr="00846A7B">
        <w:rPr>
          <w:rFonts w:ascii="Times New Roman" w:hAnsi="Times New Roman" w:cs="Times New Roman"/>
          <w:color w:val="000000"/>
          <w:sz w:val="22"/>
          <w:szCs w:val="22"/>
        </w:rPr>
        <w:t xml:space="preserve"> i podpisania przed przystąpieniem do </w:t>
      </w:r>
      <w:r w:rsidRPr="00846A7B">
        <w:rPr>
          <w:rFonts w:ascii="Times New Roman" w:hAnsi="Times New Roman" w:cs="Times New Roman"/>
          <w:sz w:val="22"/>
          <w:szCs w:val="22"/>
        </w:rPr>
        <w:t>oceny wniosku o dofinansowanie odpowiedniego</w:t>
      </w:r>
      <w:r w:rsidRPr="00846A7B">
        <w:rPr>
          <w:rFonts w:ascii="Times New Roman" w:hAnsi="Times New Roman" w:cs="Times New Roman"/>
          <w:color w:val="000000"/>
          <w:sz w:val="22"/>
          <w:szCs w:val="22"/>
        </w:rPr>
        <w:t xml:space="preserve"> wzoru oświadczenia o bezstronności oraz oświadczenia o</w:t>
      </w:r>
      <w:r w:rsidRPr="00846A7B">
        <w:rPr>
          <w:rFonts w:ascii="Times New Roman" w:hAnsi="Times New Roman" w:cs="Times New Roman"/>
          <w:sz w:val="22"/>
          <w:szCs w:val="22"/>
        </w:rPr>
        <w:t xml:space="preserve"> </w:t>
      </w:r>
      <w:r w:rsidRPr="00846A7B">
        <w:rPr>
          <w:rFonts w:ascii="Times New Roman" w:hAnsi="Times New Roman" w:cs="Times New Roman"/>
          <w:color w:val="000000"/>
          <w:sz w:val="22"/>
          <w:szCs w:val="22"/>
        </w:rPr>
        <w:t xml:space="preserve">poufności, </w:t>
      </w:r>
      <w:r>
        <w:rPr>
          <w:rFonts w:ascii="Times New Roman" w:hAnsi="Times New Roman" w:cs="Times New Roman"/>
          <w:color w:val="000000"/>
          <w:sz w:val="22"/>
          <w:szCs w:val="22"/>
        </w:rPr>
        <w:t xml:space="preserve">a także oświadczenia co do braku wystąpienia przesłanek wyłączenia eksperta z pracy KOP, </w:t>
      </w:r>
      <w:r w:rsidRPr="00846A7B">
        <w:rPr>
          <w:rFonts w:ascii="Times New Roman" w:hAnsi="Times New Roman" w:cs="Times New Roman"/>
          <w:color w:val="000000"/>
          <w:sz w:val="22"/>
          <w:szCs w:val="22"/>
        </w:rPr>
        <w:t>których wzory stan</w:t>
      </w:r>
      <w:r w:rsidR="00760F6A">
        <w:rPr>
          <w:rFonts w:ascii="Times New Roman" w:hAnsi="Times New Roman" w:cs="Times New Roman"/>
          <w:color w:val="000000"/>
          <w:sz w:val="22"/>
          <w:szCs w:val="22"/>
        </w:rPr>
        <w:t>owią</w:t>
      </w:r>
      <w:r w:rsidRPr="00846A7B">
        <w:rPr>
          <w:rFonts w:ascii="Times New Roman" w:hAnsi="Times New Roman" w:cs="Times New Roman"/>
          <w:color w:val="000000"/>
          <w:sz w:val="22"/>
          <w:szCs w:val="22"/>
        </w:rPr>
        <w:t xml:space="preserve"> </w:t>
      </w:r>
      <w:r w:rsidR="00F77C05" w:rsidRPr="006956BF">
        <w:rPr>
          <w:rFonts w:ascii="Times New Roman" w:hAnsi="Times New Roman" w:cs="Times New Roman"/>
          <w:b/>
          <w:bCs/>
          <w:color w:val="000000"/>
          <w:sz w:val="22"/>
          <w:szCs w:val="22"/>
        </w:rPr>
        <w:t>załączniki od nr 1a do nr 1c</w:t>
      </w:r>
      <w:r w:rsidRPr="00E26C27">
        <w:rPr>
          <w:rFonts w:ascii="Times New Roman" w:hAnsi="Times New Roman" w:cs="Times New Roman"/>
          <w:color w:val="000000"/>
          <w:sz w:val="22"/>
          <w:szCs w:val="22"/>
        </w:rPr>
        <w:t xml:space="preserve"> do niniejszego</w:t>
      </w:r>
      <w:r w:rsidRPr="00846A7B">
        <w:rPr>
          <w:rFonts w:ascii="Times New Roman" w:hAnsi="Times New Roman" w:cs="Times New Roman"/>
          <w:color w:val="000000"/>
          <w:sz w:val="22"/>
          <w:szCs w:val="22"/>
        </w:rPr>
        <w:t xml:space="preserve"> Regulaminu.</w:t>
      </w:r>
    </w:p>
    <w:p w:rsidR="00B775F3" w:rsidRPr="002B4CF4" w:rsidRDefault="00B775F3" w:rsidP="00B775F3">
      <w:pPr>
        <w:numPr>
          <w:ilvl w:val="0"/>
          <w:numId w:val="1"/>
        </w:numPr>
        <w:spacing w:line="276" w:lineRule="auto"/>
        <w:ind w:left="397" w:hanging="397"/>
        <w:jc w:val="both"/>
        <w:rPr>
          <w:color w:val="000000"/>
          <w:sz w:val="22"/>
          <w:szCs w:val="22"/>
        </w:rPr>
      </w:pPr>
      <w:r w:rsidRPr="00846A7B">
        <w:rPr>
          <w:color w:val="000000"/>
          <w:sz w:val="22"/>
          <w:szCs w:val="22"/>
        </w:rPr>
        <w:t xml:space="preserve">Członek </w:t>
      </w:r>
      <w:r>
        <w:rPr>
          <w:color w:val="000000"/>
          <w:sz w:val="22"/>
          <w:szCs w:val="22"/>
        </w:rPr>
        <w:t>KOP</w:t>
      </w:r>
      <w:r w:rsidRPr="00846A7B">
        <w:rPr>
          <w:color w:val="000000"/>
          <w:sz w:val="22"/>
          <w:szCs w:val="22"/>
        </w:rPr>
        <w:t xml:space="preserve">, który pozostaje z podmiotem ubiegającym się o przyznanie dofinansowania </w:t>
      </w:r>
      <w:r>
        <w:rPr>
          <w:color w:val="000000"/>
          <w:sz w:val="22"/>
          <w:szCs w:val="22"/>
        </w:rPr>
        <w:br/>
      </w:r>
      <w:r w:rsidRPr="00846A7B">
        <w:rPr>
          <w:color w:val="000000"/>
          <w:sz w:val="22"/>
          <w:szCs w:val="22"/>
        </w:rPr>
        <w:t>w takim stosunku prawnym lub faktycznym,</w:t>
      </w:r>
      <w:r>
        <w:rPr>
          <w:color w:val="000000"/>
          <w:sz w:val="22"/>
          <w:szCs w:val="22"/>
        </w:rPr>
        <w:t xml:space="preserve"> innym niż opisany w pkt. 2 oświadczenia o </w:t>
      </w:r>
      <w:r>
        <w:rPr>
          <w:color w:val="000000"/>
          <w:sz w:val="22"/>
          <w:szCs w:val="22"/>
        </w:rPr>
        <w:lastRenderedPageBreak/>
        <w:t>bezstronności (</w:t>
      </w:r>
      <w:r w:rsidRPr="00A30D90">
        <w:rPr>
          <w:color w:val="000000"/>
          <w:sz w:val="22"/>
          <w:szCs w:val="22"/>
        </w:rPr>
        <w:t>załącznik nr 1a</w:t>
      </w:r>
      <w:r>
        <w:rPr>
          <w:color w:val="000000"/>
          <w:sz w:val="22"/>
          <w:szCs w:val="22"/>
        </w:rPr>
        <w:t>),</w:t>
      </w:r>
      <w:r w:rsidRPr="00846A7B">
        <w:rPr>
          <w:color w:val="000000"/>
          <w:sz w:val="22"/>
          <w:szCs w:val="22"/>
        </w:rPr>
        <w:t xml:space="preserve"> że istnieją uzasadnione wątpliwości co do jego bezstronności, ma obowiązek poinformować o tym Przewodniczącego</w:t>
      </w:r>
      <w:r>
        <w:rPr>
          <w:color w:val="000000"/>
          <w:sz w:val="22"/>
          <w:szCs w:val="22"/>
        </w:rPr>
        <w:t xml:space="preserve"> KOP.</w:t>
      </w:r>
      <w:r w:rsidRPr="00846A7B">
        <w:rPr>
          <w:color w:val="000000"/>
          <w:sz w:val="22"/>
          <w:szCs w:val="22"/>
        </w:rPr>
        <w:t xml:space="preserve"> </w:t>
      </w:r>
      <w:r>
        <w:rPr>
          <w:color w:val="000000"/>
          <w:sz w:val="22"/>
          <w:szCs w:val="22"/>
        </w:rPr>
        <w:t xml:space="preserve">Przewodniczący KOP może w takiej sytuacji </w:t>
      </w:r>
      <w:r w:rsidRPr="00846A7B">
        <w:rPr>
          <w:sz w:val="22"/>
          <w:szCs w:val="22"/>
        </w:rPr>
        <w:t>wyłącz</w:t>
      </w:r>
      <w:r>
        <w:rPr>
          <w:sz w:val="22"/>
          <w:szCs w:val="22"/>
        </w:rPr>
        <w:t>yć eksperta</w:t>
      </w:r>
      <w:r w:rsidRPr="00846A7B">
        <w:rPr>
          <w:sz w:val="22"/>
          <w:szCs w:val="22"/>
        </w:rPr>
        <w:t xml:space="preserve"> z udziału w ocenie wszystkich projektów, które skierowane zostały do oceny w ramach </w:t>
      </w:r>
      <w:r>
        <w:rPr>
          <w:color w:val="000000"/>
          <w:sz w:val="22"/>
          <w:szCs w:val="22"/>
        </w:rPr>
        <w:t>Konkursu albo ujawnić okoliczności budzące wątpliwości co do bezstronności eksperta</w:t>
      </w:r>
      <w:r w:rsidRPr="00846A7B">
        <w:rPr>
          <w:sz w:val="22"/>
          <w:szCs w:val="22"/>
        </w:rPr>
        <w:t>.</w:t>
      </w:r>
    </w:p>
    <w:p w:rsidR="00B775F3" w:rsidRPr="008118D7" w:rsidRDefault="00B775F3" w:rsidP="00B775F3">
      <w:pPr>
        <w:numPr>
          <w:ilvl w:val="0"/>
          <w:numId w:val="1"/>
        </w:numPr>
        <w:spacing w:line="276" w:lineRule="auto"/>
        <w:ind w:left="397" w:hanging="397"/>
        <w:jc w:val="both"/>
        <w:rPr>
          <w:color w:val="000000"/>
          <w:sz w:val="22"/>
          <w:szCs w:val="22"/>
        </w:rPr>
      </w:pPr>
      <w:r w:rsidRPr="002B4CF4">
        <w:rPr>
          <w:sz w:val="22"/>
          <w:szCs w:val="22"/>
        </w:rPr>
        <w:t>Niezale</w:t>
      </w:r>
      <w:r>
        <w:rPr>
          <w:sz w:val="22"/>
          <w:szCs w:val="22"/>
        </w:rPr>
        <w:t>ż</w:t>
      </w:r>
      <w:r w:rsidRPr="002B4CF4">
        <w:rPr>
          <w:sz w:val="22"/>
          <w:szCs w:val="22"/>
        </w:rPr>
        <w:t>nie o</w:t>
      </w:r>
      <w:r>
        <w:rPr>
          <w:sz w:val="22"/>
          <w:szCs w:val="22"/>
        </w:rPr>
        <w:t>d przyczyn wymienionych w pkt. 2 oświadczenia o bezstronności (</w:t>
      </w:r>
      <w:r w:rsidRPr="00A30D90">
        <w:rPr>
          <w:sz w:val="22"/>
          <w:szCs w:val="22"/>
        </w:rPr>
        <w:t xml:space="preserve">załącznik nr </w:t>
      </w:r>
      <w:r>
        <w:rPr>
          <w:sz w:val="22"/>
          <w:szCs w:val="22"/>
        </w:rPr>
        <w:t>1a)</w:t>
      </w:r>
      <w:r w:rsidRPr="002B4CF4">
        <w:rPr>
          <w:sz w:val="22"/>
          <w:szCs w:val="22"/>
        </w:rPr>
        <w:t>, ekspert mo</w:t>
      </w:r>
      <w:r>
        <w:rPr>
          <w:sz w:val="22"/>
          <w:szCs w:val="22"/>
        </w:rPr>
        <w:t>ż</w:t>
      </w:r>
      <w:r w:rsidRPr="002B4CF4">
        <w:rPr>
          <w:sz w:val="22"/>
          <w:szCs w:val="22"/>
        </w:rPr>
        <w:t>e zostać wyłączony</w:t>
      </w:r>
      <w:r>
        <w:rPr>
          <w:color w:val="000000"/>
          <w:sz w:val="22"/>
          <w:szCs w:val="22"/>
        </w:rPr>
        <w:t xml:space="preserve"> </w:t>
      </w:r>
      <w:r w:rsidRPr="002B4CF4">
        <w:rPr>
          <w:sz w:val="22"/>
          <w:szCs w:val="22"/>
        </w:rPr>
        <w:t xml:space="preserve">z udziału w pracach </w:t>
      </w:r>
      <w:r>
        <w:rPr>
          <w:sz w:val="22"/>
          <w:szCs w:val="22"/>
        </w:rPr>
        <w:t>KOP</w:t>
      </w:r>
      <w:r w:rsidRPr="002B4CF4">
        <w:rPr>
          <w:sz w:val="22"/>
          <w:szCs w:val="22"/>
        </w:rPr>
        <w:t xml:space="preserve"> </w:t>
      </w:r>
      <w:r>
        <w:rPr>
          <w:sz w:val="22"/>
          <w:szCs w:val="22"/>
        </w:rPr>
        <w:t xml:space="preserve">zgodnie z zapisami </w:t>
      </w:r>
      <w:r w:rsidR="00A07127">
        <w:rPr>
          <w:sz w:val="22"/>
          <w:szCs w:val="22"/>
        </w:rPr>
        <w:t xml:space="preserve">pkt. </w:t>
      </w:r>
      <w:r>
        <w:rPr>
          <w:sz w:val="22"/>
          <w:szCs w:val="22"/>
        </w:rPr>
        <w:t>3 oświadczenia o bezstronności (</w:t>
      </w:r>
      <w:r w:rsidRPr="00A30D90">
        <w:rPr>
          <w:sz w:val="22"/>
          <w:szCs w:val="22"/>
        </w:rPr>
        <w:t xml:space="preserve">załącznik nr </w:t>
      </w:r>
      <w:r>
        <w:rPr>
          <w:sz w:val="22"/>
          <w:szCs w:val="22"/>
        </w:rPr>
        <w:t>1a).</w:t>
      </w:r>
    </w:p>
    <w:p w:rsidR="0010769C" w:rsidRDefault="0010769C" w:rsidP="00367C6E">
      <w:pPr>
        <w:spacing w:line="288" w:lineRule="auto"/>
        <w:ind w:left="397" w:hanging="397"/>
        <w:rPr>
          <w:color w:val="000000"/>
          <w:sz w:val="22"/>
          <w:szCs w:val="22"/>
        </w:rPr>
      </w:pPr>
    </w:p>
    <w:p w:rsidR="001C7E2F" w:rsidRDefault="001C7E2F" w:rsidP="00367C6E">
      <w:pPr>
        <w:spacing w:line="288" w:lineRule="auto"/>
        <w:ind w:left="397" w:hanging="397"/>
        <w:rPr>
          <w:color w:val="000000"/>
          <w:sz w:val="22"/>
          <w:szCs w:val="22"/>
        </w:rPr>
      </w:pPr>
    </w:p>
    <w:p w:rsidR="0010769C" w:rsidRPr="008F50E9" w:rsidRDefault="0010769C" w:rsidP="008F50E9">
      <w:pPr>
        <w:pStyle w:val="Datedadoption"/>
        <w:spacing w:before="0" w:line="288" w:lineRule="auto"/>
        <w:ind w:left="720"/>
        <w:rPr>
          <w:rFonts w:ascii="Times New Roman" w:hAnsi="Times New Roman" w:cs="Times New Roman"/>
          <w:color w:val="000000"/>
          <w:sz w:val="22"/>
          <w:szCs w:val="22"/>
        </w:rPr>
      </w:pPr>
      <w:r w:rsidRPr="008F50E9">
        <w:rPr>
          <w:rFonts w:ascii="Times New Roman" w:hAnsi="Times New Roman" w:cs="Times New Roman"/>
          <w:color w:val="000000"/>
          <w:sz w:val="22"/>
          <w:szCs w:val="22"/>
        </w:rPr>
        <w:t xml:space="preserve">§ </w:t>
      </w:r>
      <w:r>
        <w:rPr>
          <w:rFonts w:ascii="Times New Roman" w:hAnsi="Times New Roman" w:cs="Times New Roman"/>
          <w:color w:val="000000"/>
          <w:sz w:val="22"/>
          <w:szCs w:val="22"/>
        </w:rPr>
        <w:t>4</w:t>
      </w:r>
    </w:p>
    <w:p w:rsidR="0010769C" w:rsidRPr="008F50E9" w:rsidRDefault="0010769C" w:rsidP="008F50E9">
      <w:pPr>
        <w:ind w:left="720"/>
        <w:jc w:val="center"/>
        <w:rPr>
          <w:b/>
          <w:u w:val="single"/>
        </w:rPr>
      </w:pPr>
      <w:r>
        <w:rPr>
          <w:b/>
          <w:u w:val="single"/>
        </w:rPr>
        <w:t>Zadania Komisji</w:t>
      </w:r>
    </w:p>
    <w:p w:rsidR="0010769C" w:rsidRDefault="0010769C" w:rsidP="008F50E9">
      <w:pPr>
        <w:pStyle w:val="SOP-tekst"/>
        <w:spacing w:before="0" w:line="288" w:lineRule="auto"/>
        <w:ind w:left="397"/>
        <w:rPr>
          <w:rFonts w:ascii="Times New Roman" w:hAnsi="Times New Roman" w:cs="Times New Roman"/>
          <w:color w:val="000000"/>
          <w:sz w:val="22"/>
          <w:szCs w:val="22"/>
        </w:rPr>
      </w:pPr>
    </w:p>
    <w:p w:rsidR="00F77C05" w:rsidRDefault="0010769C" w:rsidP="00A9724D">
      <w:pPr>
        <w:pStyle w:val="SOP-tekst"/>
        <w:numPr>
          <w:ilvl w:val="0"/>
          <w:numId w:val="9"/>
        </w:numPr>
        <w:spacing w:before="0" w:after="60" w:line="288" w:lineRule="auto"/>
        <w:ind w:left="425" w:hanging="425"/>
        <w:rPr>
          <w:rFonts w:ascii="Times New Roman" w:hAnsi="Times New Roman" w:cs="Times New Roman"/>
          <w:color w:val="000000"/>
          <w:sz w:val="22"/>
          <w:szCs w:val="22"/>
        </w:rPr>
      </w:pPr>
      <w:r w:rsidRPr="00846A7B">
        <w:rPr>
          <w:rFonts w:ascii="Times New Roman" w:hAnsi="Times New Roman" w:cs="Times New Roman"/>
          <w:color w:val="000000"/>
          <w:sz w:val="22"/>
          <w:szCs w:val="22"/>
        </w:rPr>
        <w:t xml:space="preserve">Do zadań </w:t>
      </w:r>
      <w:r w:rsidRPr="002F4786">
        <w:rPr>
          <w:rFonts w:ascii="Times New Roman" w:hAnsi="Times New Roman" w:cs="Times New Roman"/>
          <w:color w:val="000000"/>
          <w:sz w:val="22"/>
          <w:szCs w:val="22"/>
          <w:u w:val="single"/>
        </w:rPr>
        <w:t>Przewodniczącego</w:t>
      </w:r>
      <w:r w:rsidR="00A123C7">
        <w:rPr>
          <w:rFonts w:ascii="Times New Roman" w:hAnsi="Times New Roman" w:cs="Times New Roman"/>
          <w:color w:val="000000"/>
          <w:sz w:val="22"/>
          <w:szCs w:val="22"/>
          <w:u w:val="single"/>
        </w:rPr>
        <w:t xml:space="preserve"> KOP</w:t>
      </w:r>
      <w:r w:rsidRPr="00846A7B">
        <w:rPr>
          <w:rFonts w:ascii="Times New Roman" w:hAnsi="Times New Roman" w:cs="Times New Roman"/>
          <w:color w:val="000000"/>
          <w:sz w:val="22"/>
          <w:szCs w:val="22"/>
        </w:rPr>
        <w:t xml:space="preserve"> należy w szczególności:</w:t>
      </w:r>
    </w:p>
    <w:p w:rsidR="00A0369F" w:rsidRPr="00A0369F" w:rsidRDefault="0010769C" w:rsidP="00A9724D">
      <w:pPr>
        <w:pStyle w:val="Akapitzlist"/>
        <w:numPr>
          <w:ilvl w:val="0"/>
          <w:numId w:val="8"/>
        </w:numPr>
        <w:spacing w:after="120" w:line="276" w:lineRule="auto"/>
        <w:ind w:left="1071" w:hanging="357"/>
        <w:jc w:val="both"/>
        <w:rPr>
          <w:color w:val="000000"/>
          <w:sz w:val="22"/>
          <w:szCs w:val="22"/>
        </w:rPr>
      </w:pPr>
      <w:r w:rsidRPr="00A0369F">
        <w:rPr>
          <w:color w:val="000000"/>
          <w:sz w:val="22"/>
          <w:szCs w:val="22"/>
        </w:rPr>
        <w:t xml:space="preserve">nadzór nad zgodnością pracy KOP z regulaminem </w:t>
      </w:r>
      <w:r w:rsidR="00736812">
        <w:rPr>
          <w:color w:val="000000"/>
          <w:sz w:val="22"/>
          <w:szCs w:val="22"/>
        </w:rPr>
        <w:t>konkursu</w:t>
      </w:r>
      <w:r w:rsidRPr="00A0369F">
        <w:rPr>
          <w:color w:val="000000"/>
          <w:sz w:val="22"/>
          <w:szCs w:val="22"/>
        </w:rPr>
        <w:t>;</w:t>
      </w:r>
    </w:p>
    <w:p w:rsidR="00A0369F" w:rsidRPr="00A0369F" w:rsidRDefault="0010769C" w:rsidP="00A9724D">
      <w:pPr>
        <w:pStyle w:val="Akapitzlist"/>
        <w:numPr>
          <w:ilvl w:val="0"/>
          <w:numId w:val="8"/>
        </w:numPr>
        <w:spacing w:after="120" w:line="276" w:lineRule="auto"/>
        <w:ind w:left="1071" w:hanging="357"/>
        <w:jc w:val="both"/>
        <w:rPr>
          <w:color w:val="000000"/>
          <w:sz w:val="22"/>
          <w:szCs w:val="22"/>
        </w:rPr>
      </w:pPr>
      <w:r w:rsidRPr="00A0369F">
        <w:rPr>
          <w:color w:val="000000"/>
          <w:sz w:val="22"/>
          <w:szCs w:val="22"/>
        </w:rPr>
        <w:t>kierowanie pracami</w:t>
      </w:r>
      <w:r w:rsidR="00AC687A">
        <w:rPr>
          <w:color w:val="000000"/>
          <w:sz w:val="22"/>
          <w:szCs w:val="22"/>
        </w:rPr>
        <w:t xml:space="preserve"> KOP</w:t>
      </w:r>
      <w:r w:rsidRPr="00A0369F">
        <w:rPr>
          <w:color w:val="000000"/>
          <w:sz w:val="22"/>
          <w:szCs w:val="22"/>
        </w:rPr>
        <w:t>;</w:t>
      </w:r>
    </w:p>
    <w:p w:rsidR="00A0369F" w:rsidRPr="00A0369F" w:rsidRDefault="0010769C" w:rsidP="00A9724D">
      <w:pPr>
        <w:pStyle w:val="Akapitzlist"/>
        <w:numPr>
          <w:ilvl w:val="0"/>
          <w:numId w:val="8"/>
        </w:numPr>
        <w:spacing w:after="120" w:line="276" w:lineRule="auto"/>
        <w:ind w:left="1071" w:hanging="357"/>
        <w:jc w:val="both"/>
        <w:rPr>
          <w:color w:val="000000"/>
          <w:sz w:val="22"/>
          <w:szCs w:val="22"/>
        </w:rPr>
      </w:pPr>
      <w:r w:rsidRPr="00A0369F">
        <w:rPr>
          <w:color w:val="000000"/>
          <w:sz w:val="22"/>
          <w:szCs w:val="22"/>
        </w:rPr>
        <w:t>zapewnienie sprawnego funkcjonowania KOP;</w:t>
      </w:r>
    </w:p>
    <w:p w:rsidR="00A0369F" w:rsidRDefault="0010769C" w:rsidP="00A9724D">
      <w:pPr>
        <w:pStyle w:val="Akapitzlist"/>
        <w:numPr>
          <w:ilvl w:val="0"/>
          <w:numId w:val="8"/>
        </w:numPr>
        <w:spacing w:after="120" w:line="276" w:lineRule="auto"/>
        <w:ind w:left="1071" w:hanging="357"/>
        <w:jc w:val="both"/>
        <w:rPr>
          <w:color w:val="000000"/>
          <w:sz w:val="22"/>
          <w:szCs w:val="22"/>
        </w:rPr>
      </w:pPr>
      <w:r w:rsidRPr="00A0369F">
        <w:rPr>
          <w:color w:val="000000"/>
          <w:sz w:val="22"/>
          <w:szCs w:val="22"/>
        </w:rPr>
        <w:t>wyznaczanie miejsca i terminu posiedzenia lub posiedzeń KOP;</w:t>
      </w:r>
    </w:p>
    <w:p w:rsidR="00B651FF" w:rsidRPr="00A0369F" w:rsidRDefault="00B651FF" w:rsidP="00A9724D">
      <w:pPr>
        <w:pStyle w:val="Akapitzlist"/>
        <w:numPr>
          <w:ilvl w:val="0"/>
          <w:numId w:val="8"/>
        </w:numPr>
        <w:spacing w:after="120" w:line="276" w:lineRule="auto"/>
        <w:ind w:left="1071" w:hanging="357"/>
        <w:jc w:val="both"/>
        <w:rPr>
          <w:color w:val="000000"/>
          <w:sz w:val="22"/>
          <w:szCs w:val="22"/>
        </w:rPr>
      </w:pPr>
      <w:r>
        <w:rPr>
          <w:color w:val="000000"/>
          <w:sz w:val="22"/>
          <w:szCs w:val="22"/>
        </w:rPr>
        <w:t>zatwierdzenie karty oceny formalnej</w:t>
      </w:r>
      <w:r w:rsidRPr="00A26F7E">
        <w:rPr>
          <w:color w:val="000000"/>
          <w:sz w:val="22"/>
          <w:szCs w:val="22"/>
        </w:rPr>
        <w:t>;</w:t>
      </w:r>
    </w:p>
    <w:p w:rsidR="00A0369F" w:rsidRPr="00A0369F" w:rsidRDefault="0010769C" w:rsidP="00A9724D">
      <w:pPr>
        <w:pStyle w:val="Akapitzlist"/>
        <w:numPr>
          <w:ilvl w:val="0"/>
          <w:numId w:val="8"/>
        </w:numPr>
        <w:spacing w:after="120" w:line="276" w:lineRule="auto"/>
        <w:ind w:left="1071" w:hanging="357"/>
        <w:jc w:val="both"/>
        <w:rPr>
          <w:color w:val="000000"/>
          <w:sz w:val="22"/>
          <w:szCs w:val="22"/>
        </w:rPr>
      </w:pPr>
      <w:r w:rsidRPr="00A0369F">
        <w:rPr>
          <w:color w:val="000000"/>
          <w:sz w:val="22"/>
          <w:szCs w:val="22"/>
        </w:rPr>
        <w:t>zatwierdzanie protokoł</w:t>
      </w:r>
      <w:r w:rsidR="009A0C89">
        <w:rPr>
          <w:color w:val="000000"/>
          <w:sz w:val="22"/>
          <w:szCs w:val="22"/>
        </w:rPr>
        <w:t>ów</w:t>
      </w:r>
      <w:r w:rsidRPr="00A0369F">
        <w:rPr>
          <w:color w:val="000000"/>
          <w:sz w:val="22"/>
          <w:szCs w:val="22"/>
        </w:rPr>
        <w:t xml:space="preserve"> z prac KOP;</w:t>
      </w:r>
    </w:p>
    <w:p w:rsidR="00A0369F" w:rsidRPr="00A0369F" w:rsidRDefault="0010769C" w:rsidP="00A9724D">
      <w:pPr>
        <w:pStyle w:val="Akapitzlist"/>
        <w:numPr>
          <w:ilvl w:val="0"/>
          <w:numId w:val="8"/>
        </w:numPr>
        <w:spacing w:after="120" w:line="276" w:lineRule="auto"/>
        <w:ind w:left="1071" w:hanging="357"/>
        <w:contextualSpacing w:val="0"/>
        <w:jc w:val="both"/>
        <w:rPr>
          <w:color w:val="000000"/>
          <w:sz w:val="22"/>
          <w:szCs w:val="22"/>
        </w:rPr>
      </w:pPr>
      <w:r w:rsidRPr="00A0369F">
        <w:rPr>
          <w:color w:val="000000"/>
          <w:sz w:val="22"/>
          <w:szCs w:val="22"/>
        </w:rPr>
        <w:t>zapewnianie braku ingerencji w dokonywaną ocenę z zewnątrz przez podmioty niebiorące w niej udziału, w tym przeciwdziałanie ewentualnym próbom wywierania nacisków na oceniających</w:t>
      </w:r>
      <w:r w:rsidR="002C3905">
        <w:rPr>
          <w:color w:val="000000"/>
          <w:sz w:val="22"/>
          <w:szCs w:val="22"/>
        </w:rPr>
        <w:t>.</w:t>
      </w:r>
    </w:p>
    <w:p w:rsidR="00F77C05" w:rsidRDefault="0010769C" w:rsidP="00A9724D">
      <w:pPr>
        <w:pStyle w:val="SOP-tekst"/>
        <w:numPr>
          <w:ilvl w:val="0"/>
          <w:numId w:val="9"/>
        </w:numPr>
        <w:spacing w:before="0" w:after="60" w:line="288" w:lineRule="auto"/>
        <w:ind w:left="425" w:hanging="425"/>
        <w:rPr>
          <w:rFonts w:ascii="Times New Roman" w:hAnsi="Times New Roman" w:cs="Times New Roman"/>
          <w:color w:val="000000"/>
          <w:sz w:val="22"/>
          <w:szCs w:val="22"/>
        </w:rPr>
      </w:pPr>
      <w:r w:rsidRPr="00846A7B">
        <w:rPr>
          <w:rFonts w:ascii="Times New Roman" w:hAnsi="Times New Roman" w:cs="Times New Roman"/>
          <w:color w:val="000000"/>
          <w:sz w:val="22"/>
          <w:szCs w:val="22"/>
        </w:rPr>
        <w:t xml:space="preserve">Do zadań </w:t>
      </w:r>
      <w:r w:rsidRPr="002F4786">
        <w:rPr>
          <w:rFonts w:ascii="Times New Roman" w:hAnsi="Times New Roman" w:cs="Times New Roman"/>
          <w:color w:val="000000"/>
          <w:sz w:val="22"/>
          <w:szCs w:val="22"/>
          <w:u w:val="single"/>
        </w:rPr>
        <w:t>Sekretarza</w:t>
      </w:r>
      <w:r w:rsidR="00BC4D6B">
        <w:rPr>
          <w:rFonts w:ascii="Times New Roman" w:hAnsi="Times New Roman" w:cs="Times New Roman"/>
          <w:color w:val="000000"/>
          <w:sz w:val="22"/>
          <w:szCs w:val="22"/>
          <w:u w:val="single"/>
        </w:rPr>
        <w:t xml:space="preserve"> KOP</w:t>
      </w:r>
      <w:r w:rsidRPr="00846A7B">
        <w:rPr>
          <w:rFonts w:ascii="Times New Roman" w:hAnsi="Times New Roman" w:cs="Times New Roman"/>
          <w:color w:val="000000"/>
          <w:sz w:val="22"/>
          <w:szCs w:val="22"/>
        </w:rPr>
        <w:t xml:space="preserve"> należy w szczególności:</w:t>
      </w:r>
    </w:p>
    <w:p w:rsidR="00FD6B46" w:rsidRPr="00FD6B46" w:rsidRDefault="0010769C" w:rsidP="00A9724D">
      <w:pPr>
        <w:pStyle w:val="Akapitzlist"/>
        <w:numPr>
          <w:ilvl w:val="0"/>
          <w:numId w:val="4"/>
        </w:numPr>
        <w:tabs>
          <w:tab w:val="left" w:pos="851"/>
          <w:tab w:val="left" w:pos="1134"/>
        </w:tabs>
        <w:spacing w:line="288" w:lineRule="auto"/>
        <w:ind w:left="1071" w:hanging="357"/>
        <w:jc w:val="both"/>
        <w:rPr>
          <w:color w:val="000000"/>
          <w:sz w:val="22"/>
          <w:szCs w:val="22"/>
        </w:rPr>
      </w:pPr>
      <w:r w:rsidRPr="00FD6B46">
        <w:rPr>
          <w:color w:val="000000"/>
          <w:sz w:val="22"/>
          <w:szCs w:val="22"/>
        </w:rPr>
        <w:t>sporządzenie protokołu z prac KOP;</w:t>
      </w:r>
    </w:p>
    <w:p w:rsidR="00FD6B46" w:rsidRPr="00FD6B46" w:rsidRDefault="0010769C" w:rsidP="00A9724D">
      <w:pPr>
        <w:pStyle w:val="Akapitzlist"/>
        <w:numPr>
          <w:ilvl w:val="0"/>
          <w:numId w:val="4"/>
        </w:numPr>
        <w:tabs>
          <w:tab w:val="left" w:pos="851"/>
          <w:tab w:val="left" w:pos="1134"/>
        </w:tabs>
        <w:spacing w:line="288" w:lineRule="auto"/>
        <w:ind w:left="1071" w:hanging="357"/>
        <w:jc w:val="both"/>
        <w:rPr>
          <w:color w:val="000000"/>
          <w:sz w:val="22"/>
          <w:szCs w:val="22"/>
        </w:rPr>
      </w:pPr>
      <w:r w:rsidRPr="00FD6B46">
        <w:rPr>
          <w:color w:val="000000"/>
          <w:sz w:val="22"/>
          <w:szCs w:val="22"/>
        </w:rPr>
        <w:t>zapewnienie obsługi organizacyjno-technicznej KOP;</w:t>
      </w:r>
    </w:p>
    <w:p w:rsidR="00FD6B46" w:rsidRPr="00FD6B46" w:rsidRDefault="0010769C" w:rsidP="00A9724D">
      <w:pPr>
        <w:pStyle w:val="Akapitzlist"/>
        <w:numPr>
          <w:ilvl w:val="0"/>
          <w:numId w:val="4"/>
        </w:numPr>
        <w:tabs>
          <w:tab w:val="left" w:pos="851"/>
          <w:tab w:val="left" w:pos="1134"/>
        </w:tabs>
        <w:spacing w:line="288" w:lineRule="auto"/>
        <w:ind w:left="1071" w:hanging="357"/>
        <w:jc w:val="both"/>
        <w:rPr>
          <w:color w:val="000000"/>
          <w:sz w:val="22"/>
          <w:szCs w:val="22"/>
        </w:rPr>
      </w:pPr>
      <w:r w:rsidRPr="00FD6B46">
        <w:rPr>
          <w:color w:val="000000"/>
          <w:sz w:val="22"/>
          <w:szCs w:val="22"/>
        </w:rPr>
        <w:t>dostarczenie niezbędnych materiałów członkom KOP;</w:t>
      </w:r>
    </w:p>
    <w:p w:rsidR="00FD6B46" w:rsidRPr="00FD6B46" w:rsidRDefault="0010769C" w:rsidP="00A9724D">
      <w:pPr>
        <w:pStyle w:val="Akapitzlist"/>
        <w:numPr>
          <w:ilvl w:val="0"/>
          <w:numId w:val="4"/>
        </w:numPr>
        <w:tabs>
          <w:tab w:val="left" w:pos="851"/>
          <w:tab w:val="left" w:pos="1134"/>
        </w:tabs>
        <w:spacing w:line="288" w:lineRule="auto"/>
        <w:ind w:left="1071" w:hanging="357"/>
        <w:jc w:val="both"/>
        <w:rPr>
          <w:color w:val="000000"/>
          <w:sz w:val="22"/>
          <w:szCs w:val="22"/>
        </w:rPr>
      </w:pPr>
      <w:r w:rsidRPr="00FD6B46">
        <w:rPr>
          <w:color w:val="000000"/>
          <w:sz w:val="22"/>
          <w:szCs w:val="22"/>
        </w:rPr>
        <w:t>gromadzenie i przechowywanie dokumentacji związanej z pracami KOP;</w:t>
      </w:r>
    </w:p>
    <w:p w:rsidR="00FD6B46" w:rsidRPr="00FD6B46" w:rsidRDefault="0010769C" w:rsidP="00A9724D">
      <w:pPr>
        <w:pStyle w:val="Akapitzlist"/>
        <w:numPr>
          <w:ilvl w:val="0"/>
          <w:numId w:val="4"/>
        </w:numPr>
        <w:tabs>
          <w:tab w:val="left" w:pos="851"/>
          <w:tab w:val="left" w:pos="1134"/>
        </w:tabs>
        <w:spacing w:line="288" w:lineRule="auto"/>
        <w:ind w:left="1071" w:hanging="357"/>
        <w:jc w:val="both"/>
        <w:rPr>
          <w:color w:val="000000"/>
          <w:sz w:val="22"/>
          <w:szCs w:val="22"/>
        </w:rPr>
      </w:pPr>
      <w:r w:rsidRPr="00FD6B46">
        <w:rPr>
          <w:color w:val="000000"/>
          <w:sz w:val="22"/>
          <w:szCs w:val="22"/>
        </w:rPr>
        <w:t>rozprowadzanie i zbieranie podpisanych oświadczeń o bezstronno</w:t>
      </w:r>
      <w:r w:rsidR="005032D5" w:rsidRPr="00FD6B46">
        <w:rPr>
          <w:color w:val="000000"/>
          <w:sz w:val="22"/>
          <w:szCs w:val="22"/>
        </w:rPr>
        <w:t>ści i poufności członków KOP</w:t>
      </w:r>
      <w:r w:rsidRPr="00FD6B46">
        <w:rPr>
          <w:color w:val="000000"/>
          <w:sz w:val="22"/>
          <w:szCs w:val="22"/>
        </w:rPr>
        <w:t>;</w:t>
      </w:r>
    </w:p>
    <w:p w:rsidR="00FD6B46" w:rsidRPr="00FD6B46" w:rsidRDefault="0010769C" w:rsidP="00A9724D">
      <w:pPr>
        <w:pStyle w:val="Akapitzlist"/>
        <w:numPr>
          <w:ilvl w:val="0"/>
          <w:numId w:val="4"/>
        </w:numPr>
        <w:tabs>
          <w:tab w:val="left" w:pos="851"/>
          <w:tab w:val="left" w:pos="1134"/>
        </w:tabs>
        <w:spacing w:line="288" w:lineRule="auto"/>
        <w:ind w:left="1071" w:hanging="357"/>
        <w:jc w:val="both"/>
        <w:rPr>
          <w:color w:val="000000"/>
          <w:sz w:val="22"/>
          <w:szCs w:val="22"/>
        </w:rPr>
      </w:pPr>
      <w:r w:rsidRPr="00FD6B46">
        <w:rPr>
          <w:color w:val="000000"/>
          <w:sz w:val="22"/>
          <w:szCs w:val="22"/>
        </w:rPr>
        <w:t>kompletowanie dokumentacji związanej z oceną projektów oraz archiwizowanie dokumentacji;</w:t>
      </w:r>
    </w:p>
    <w:p w:rsidR="00FD6B46" w:rsidRDefault="0010769C" w:rsidP="00A9724D">
      <w:pPr>
        <w:pStyle w:val="Akapitzlist"/>
        <w:numPr>
          <w:ilvl w:val="0"/>
          <w:numId w:val="4"/>
        </w:numPr>
        <w:tabs>
          <w:tab w:val="left" w:pos="851"/>
          <w:tab w:val="left" w:pos="1134"/>
        </w:tabs>
        <w:spacing w:line="288" w:lineRule="auto"/>
        <w:ind w:left="1071" w:hanging="357"/>
        <w:jc w:val="both"/>
        <w:rPr>
          <w:color w:val="000000"/>
          <w:sz w:val="22"/>
          <w:szCs w:val="22"/>
        </w:rPr>
      </w:pPr>
      <w:r w:rsidRPr="00FD6B46">
        <w:rPr>
          <w:color w:val="000000"/>
          <w:sz w:val="22"/>
          <w:szCs w:val="22"/>
        </w:rPr>
        <w:t xml:space="preserve">weryfikacja prawidłowości wypełnienia </w:t>
      </w:r>
      <w:r w:rsidR="00E362C3">
        <w:rPr>
          <w:color w:val="000000"/>
          <w:sz w:val="22"/>
          <w:szCs w:val="22"/>
        </w:rPr>
        <w:t>k</w:t>
      </w:r>
      <w:r w:rsidR="00B54BC4" w:rsidRPr="00FD6B46">
        <w:rPr>
          <w:color w:val="000000"/>
          <w:sz w:val="22"/>
          <w:szCs w:val="22"/>
        </w:rPr>
        <w:t>arty</w:t>
      </w:r>
      <w:r w:rsidRPr="00FD6B46">
        <w:rPr>
          <w:color w:val="000000"/>
          <w:sz w:val="22"/>
          <w:szCs w:val="22"/>
        </w:rPr>
        <w:t xml:space="preserve"> oceny</w:t>
      </w:r>
      <w:r w:rsidR="00E362C3">
        <w:rPr>
          <w:color w:val="000000"/>
          <w:sz w:val="22"/>
          <w:szCs w:val="22"/>
        </w:rPr>
        <w:t xml:space="preserve"> formalnej i</w:t>
      </w:r>
      <w:r w:rsidRPr="00FD6B46">
        <w:rPr>
          <w:color w:val="000000"/>
          <w:sz w:val="22"/>
          <w:szCs w:val="22"/>
        </w:rPr>
        <w:t xml:space="preserve"> merytorycznej przez członków</w:t>
      </w:r>
      <w:r w:rsidR="00AD3A7E" w:rsidRPr="00FD6B46">
        <w:rPr>
          <w:color w:val="000000"/>
          <w:sz w:val="22"/>
          <w:szCs w:val="22"/>
        </w:rPr>
        <w:t xml:space="preserve"> </w:t>
      </w:r>
      <w:r w:rsidRPr="00FD6B46">
        <w:rPr>
          <w:color w:val="000000"/>
          <w:sz w:val="22"/>
          <w:szCs w:val="22"/>
        </w:rPr>
        <w:t>oceniających KOP;</w:t>
      </w:r>
    </w:p>
    <w:p w:rsidR="00FD6B46" w:rsidRPr="00FD6B46" w:rsidRDefault="0010769C" w:rsidP="00E6588C">
      <w:pPr>
        <w:pStyle w:val="Akapitzlist"/>
        <w:numPr>
          <w:ilvl w:val="0"/>
          <w:numId w:val="4"/>
        </w:numPr>
        <w:tabs>
          <w:tab w:val="left" w:pos="851"/>
          <w:tab w:val="left" w:pos="1134"/>
        </w:tabs>
        <w:spacing w:after="120" w:line="276" w:lineRule="auto"/>
        <w:ind w:left="1071" w:hanging="357"/>
        <w:contextualSpacing w:val="0"/>
        <w:jc w:val="both"/>
        <w:rPr>
          <w:color w:val="000000"/>
          <w:sz w:val="22"/>
          <w:szCs w:val="22"/>
        </w:rPr>
      </w:pPr>
      <w:r w:rsidRPr="00FD6B46">
        <w:rPr>
          <w:color w:val="000000"/>
          <w:sz w:val="22"/>
          <w:szCs w:val="22"/>
        </w:rPr>
        <w:t>realizowanie innych zadań zleconych przez Przewodniczącego KOP</w:t>
      </w:r>
      <w:r w:rsidR="002C3905">
        <w:rPr>
          <w:color w:val="000000"/>
          <w:sz w:val="22"/>
          <w:szCs w:val="22"/>
        </w:rPr>
        <w:t>.</w:t>
      </w:r>
    </w:p>
    <w:p w:rsidR="002335C9" w:rsidRPr="00F51C6B" w:rsidRDefault="00837538" w:rsidP="00A9724D">
      <w:pPr>
        <w:pStyle w:val="Akapitzlist"/>
        <w:numPr>
          <w:ilvl w:val="0"/>
          <w:numId w:val="9"/>
        </w:numPr>
        <w:spacing w:after="120" w:line="288" w:lineRule="auto"/>
        <w:ind w:left="425" w:hanging="425"/>
        <w:contextualSpacing w:val="0"/>
        <w:jc w:val="both"/>
        <w:rPr>
          <w:color w:val="000000"/>
          <w:sz w:val="22"/>
          <w:szCs w:val="22"/>
        </w:rPr>
      </w:pPr>
      <w:r w:rsidRPr="00F51C6B">
        <w:rPr>
          <w:color w:val="000000"/>
          <w:sz w:val="22"/>
          <w:szCs w:val="22"/>
        </w:rPr>
        <w:t xml:space="preserve">Do zadań </w:t>
      </w:r>
      <w:r w:rsidR="0040402B" w:rsidRPr="00F51C6B">
        <w:rPr>
          <w:color w:val="000000"/>
          <w:sz w:val="22"/>
          <w:szCs w:val="22"/>
          <w:u w:val="single"/>
        </w:rPr>
        <w:t>wyznaczonych pracowników IO</w:t>
      </w:r>
      <w:r w:rsidR="002864AE" w:rsidRPr="00F51C6B">
        <w:rPr>
          <w:color w:val="000000"/>
          <w:sz w:val="22"/>
          <w:szCs w:val="22"/>
          <w:u w:val="single"/>
        </w:rPr>
        <w:t>K</w:t>
      </w:r>
      <w:r w:rsidRPr="00F51C6B">
        <w:rPr>
          <w:color w:val="000000"/>
          <w:sz w:val="22"/>
          <w:szCs w:val="22"/>
        </w:rPr>
        <w:t xml:space="preserve"> należy:</w:t>
      </w:r>
    </w:p>
    <w:p w:rsidR="005375FB" w:rsidRPr="00387680" w:rsidRDefault="007E1801" w:rsidP="00A9724D">
      <w:pPr>
        <w:pStyle w:val="Akapitzlist"/>
        <w:numPr>
          <w:ilvl w:val="0"/>
          <w:numId w:val="16"/>
        </w:numPr>
        <w:spacing w:after="120" w:line="288" w:lineRule="auto"/>
        <w:ind w:left="1071" w:hanging="357"/>
        <w:jc w:val="both"/>
        <w:rPr>
          <w:color w:val="000000"/>
          <w:sz w:val="22"/>
          <w:szCs w:val="22"/>
        </w:rPr>
      </w:pPr>
      <w:r>
        <w:rPr>
          <w:color w:val="000000"/>
          <w:sz w:val="22"/>
          <w:szCs w:val="22"/>
        </w:rPr>
        <w:t>terminowe i rz</w:t>
      </w:r>
      <w:r w:rsidR="0040402B" w:rsidRPr="00387680">
        <w:rPr>
          <w:color w:val="000000"/>
          <w:sz w:val="22"/>
          <w:szCs w:val="22"/>
        </w:rPr>
        <w:t>e</w:t>
      </w:r>
      <w:r>
        <w:rPr>
          <w:color w:val="000000"/>
          <w:sz w:val="22"/>
          <w:szCs w:val="22"/>
        </w:rPr>
        <w:t>t</w:t>
      </w:r>
      <w:r w:rsidR="0040402B" w:rsidRPr="00387680">
        <w:rPr>
          <w:color w:val="000000"/>
          <w:sz w:val="22"/>
          <w:szCs w:val="22"/>
        </w:rPr>
        <w:t>elne dokonanie oceny wniosku o dofinansowanie pod względem formalnym w oparciu o kryteria formalne</w:t>
      </w:r>
      <w:r w:rsidR="00913039" w:rsidRPr="00387680">
        <w:rPr>
          <w:color w:val="000000"/>
          <w:sz w:val="22"/>
          <w:szCs w:val="22"/>
        </w:rPr>
        <w:t xml:space="preserve"> oraz</w:t>
      </w:r>
      <w:r w:rsidR="0040402B" w:rsidRPr="00387680">
        <w:rPr>
          <w:color w:val="000000"/>
          <w:sz w:val="22"/>
          <w:szCs w:val="22"/>
        </w:rPr>
        <w:t xml:space="preserve"> udokumentowan</w:t>
      </w:r>
      <w:r w:rsidR="00913039" w:rsidRPr="00387680">
        <w:rPr>
          <w:color w:val="000000"/>
          <w:sz w:val="22"/>
          <w:szCs w:val="22"/>
        </w:rPr>
        <w:t>i</w:t>
      </w:r>
      <w:r w:rsidR="0040402B" w:rsidRPr="00387680">
        <w:rPr>
          <w:color w:val="000000"/>
          <w:sz w:val="22"/>
          <w:szCs w:val="22"/>
        </w:rPr>
        <w:t xml:space="preserve">e </w:t>
      </w:r>
      <w:r w:rsidR="00913039" w:rsidRPr="00387680">
        <w:rPr>
          <w:color w:val="000000"/>
          <w:sz w:val="22"/>
          <w:szCs w:val="22"/>
        </w:rPr>
        <w:t>oceny</w:t>
      </w:r>
      <w:r w:rsidR="0040402B" w:rsidRPr="00387680">
        <w:rPr>
          <w:color w:val="000000"/>
          <w:sz w:val="22"/>
          <w:szCs w:val="22"/>
        </w:rPr>
        <w:t xml:space="preserve"> wypełnioną i podpisaną przez pracownika </w:t>
      </w:r>
      <w:r w:rsidR="00913039" w:rsidRPr="00387680">
        <w:rPr>
          <w:color w:val="000000"/>
          <w:sz w:val="22"/>
          <w:szCs w:val="22"/>
        </w:rPr>
        <w:t>k</w:t>
      </w:r>
      <w:r w:rsidR="0040402B" w:rsidRPr="00387680">
        <w:rPr>
          <w:color w:val="000000"/>
          <w:sz w:val="22"/>
          <w:szCs w:val="22"/>
        </w:rPr>
        <w:t>artą oceny formalnej</w:t>
      </w:r>
      <w:r w:rsidR="00913039" w:rsidRPr="00387680">
        <w:rPr>
          <w:color w:val="000000"/>
          <w:sz w:val="22"/>
          <w:szCs w:val="22"/>
        </w:rPr>
        <w:t>;</w:t>
      </w:r>
    </w:p>
    <w:p w:rsidR="005375FB" w:rsidRPr="00387680" w:rsidRDefault="0040402B" w:rsidP="00A9724D">
      <w:pPr>
        <w:pStyle w:val="Akapitzlist"/>
        <w:numPr>
          <w:ilvl w:val="0"/>
          <w:numId w:val="16"/>
        </w:numPr>
        <w:spacing w:after="120" w:line="288" w:lineRule="auto"/>
        <w:ind w:left="1071" w:hanging="357"/>
        <w:jc w:val="both"/>
        <w:rPr>
          <w:color w:val="000000"/>
          <w:sz w:val="22"/>
          <w:szCs w:val="22"/>
        </w:rPr>
      </w:pPr>
      <w:r w:rsidRPr="00387680">
        <w:rPr>
          <w:color w:val="000000"/>
          <w:sz w:val="22"/>
          <w:szCs w:val="22"/>
        </w:rPr>
        <w:t>ocena formalna</w:t>
      </w:r>
      <w:r w:rsidR="003210E4" w:rsidRPr="00387680">
        <w:rPr>
          <w:color w:val="000000"/>
          <w:sz w:val="22"/>
          <w:szCs w:val="22"/>
        </w:rPr>
        <w:t xml:space="preserve"> </w:t>
      </w:r>
      <w:r w:rsidRPr="00387680">
        <w:rPr>
          <w:color w:val="000000"/>
          <w:sz w:val="22"/>
          <w:szCs w:val="22"/>
        </w:rPr>
        <w:t xml:space="preserve">dokumentacji uzupełniającej i wyjaśnień dostarczonych przez </w:t>
      </w:r>
      <w:r w:rsidR="001A079D">
        <w:rPr>
          <w:color w:val="000000"/>
          <w:sz w:val="22"/>
          <w:szCs w:val="22"/>
        </w:rPr>
        <w:t>w</w:t>
      </w:r>
      <w:r w:rsidRPr="00387680">
        <w:rPr>
          <w:color w:val="000000"/>
          <w:sz w:val="22"/>
          <w:szCs w:val="22"/>
        </w:rPr>
        <w:t xml:space="preserve">nioskodawcę na wezwanie </w:t>
      </w:r>
      <w:r w:rsidR="000D404C" w:rsidRPr="00387680">
        <w:rPr>
          <w:color w:val="000000"/>
          <w:sz w:val="22"/>
          <w:szCs w:val="22"/>
        </w:rPr>
        <w:t>IOK</w:t>
      </w:r>
      <w:r w:rsidRPr="00387680">
        <w:rPr>
          <w:color w:val="000000"/>
          <w:sz w:val="22"/>
          <w:szCs w:val="22"/>
        </w:rPr>
        <w:t>;</w:t>
      </w:r>
    </w:p>
    <w:p w:rsidR="0096333F" w:rsidRPr="00387680" w:rsidRDefault="0042738B" w:rsidP="00A9724D">
      <w:pPr>
        <w:pStyle w:val="Akapitzlist"/>
        <w:numPr>
          <w:ilvl w:val="0"/>
          <w:numId w:val="16"/>
        </w:numPr>
        <w:spacing w:after="120" w:line="288" w:lineRule="auto"/>
        <w:ind w:left="1071" w:hanging="357"/>
        <w:jc w:val="both"/>
        <w:rPr>
          <w:color w:val="000000"/>
          <w:sz w:val="22"/>
          <w:szCs w:val="22"/>
        </w:rPr>
      </w:pPr>
      <w:r w:rsidRPr="00387680">
        <w:rPr>
          <w:sz w:val="22"/>
          <w:szCs w:val="22"/>
        </w:rPr>
        <w:t xml:space="preserve">zgłaszanie do Przewodniczącego KOP uwag i zastrzeżeń w zakresie ocenianego wniosku </w:t>
      </w:r>
      <w:r w:rsidRPr="00387680">
        <w:rPr>
          <w:sz w:val="22"/>
          <w:szCs w:val="22"/>
        </w:rPr>
        <w:br/>
        <w:t>o dofinansowanie</w:t>
      </w:r>
      <w:r w:rsidR="005608E1" w:rsidRPr="00387680">
        <w:rPr>
          <w:sz w:val="22"/>
          <w:szCs w:val="22"/>
        </w:rPr>
        <w:t>;</w:t>
      </w:r>
    </w:p>
    <w:p w:rsidR="0096333F" w:rsidRPr="00387680" w:rsidRDefault="0096333F" w:rsidP="00A9724D">
      <w:pPr>
        <w:pStyle w:val="Akapitzlist"/>
        <w:numPr>
          <w:ilvl w:val="0"/>
          <w:numId w:val="16"/>
        </w:numPr>
        <w:spacing w:after="120" w:line="288" w:lineRule="auto"/>
        <w:ind w:left="1071" w:hanging="357"/>
        <w:jc w:val="both"/>
        <w:rPr>
          <w:color w:val="000000"/>
          <w:sz w:val="22"/>
          <w:szCs w:val="22"/>
        </w:rPr>
      </w:pPr>
      <w:r w:rsidRPr="00387680">
        <w:rPr>
          <w:color w:val="000000"/>
          <w:sz w:val="22"/>
          <w:szCs w:val="22"/>
        </w:rPr>
        <w:t>weryfikacja prawidłowości oceny i zarzutów skierowanyc</w:t>
      </w:r>
      <w:r w:rsidR="00346A1F" w:rsidRPr="00387680">
        <w:rPr>
          <w:color w:val="000000"/>
          <w:sz w:val="22"/>
          <w:szCs w:val="22"/>
        </w:rPr>
        <w:t>h w r</w:t>
      </w:r>
      <w:r w:rsidR="00691F33" w:rsidRPr="00387680">
        <w:rPr>
          <w:color w:val="000000"/>
          <w:sz w:val="22"/>
          <w:szCs w:val="22"/>
        </w:rPr>
        <w:t>amach</w:t>
      </w:r>
      <w:r w:rsidR="00346A1F" w:rsidRPr="00387680">
        <w:rPr>
          <w:color w:val="000000"/>
          <w:sz w:val="22"/>
          <w:szCs w:val="22"/>
        </w:rPr>
        <w:t xml:space="preserve"> zgłoszonych protestów</w:t>
      </w:r>
      <w:r w:rsidR="00344C36" w:rsidRPr="00387680">
        <w:rPr>
          <w:color w:val="000000"/>
          <w:sz w:val="22"/>
          <w:szCs w:val="22"/>
        </w:rPr>
        <w:t xml:space="preserve"> po ocenie formalnej </w:t>
      </w:r>
      <w:r w:rsidR="000B1C73" w:rsidRPr="00387680">
        <w:rPr>
          <w:color w:val="000000"/>
          <w:sz w:val="22"/>
          <w:szCs w:val="22"/>
        </w:rPr>
        <w:t xml:space="preserve">projektu </w:t>
      </w:r>
      <w:r w:rsidR="00344C36" w:rsidRPr="00387680">
        <w:rPr>
          <w:color w:val="000000"/>
          <w:sz w:val="22"/>
          <w:szCs w:val="22"/>
        </w:rPr>
        <w:t>zakończonej wyniki</w:t>
      </w:r>
      <w:r w:rsidR="000B1C73" w:rsidRPr="00387680">
        <w:rPr>
          <w:color w:val="000000"/>
          <w:sz w:val="22"/>
          <w:szCs w:val="22"/>
        </w:rPr>
        <w:t>em negatywnym</w:t>
      </w:r>
      <w:r w:rsidR="00346A1F" w:rsidRPr="00387680">
        <w:rPr>
          <w:color w:val="000000"/>
          <w:sz w:val="22"/>
          <w:szCs w:val="22"/>
        </w:rPr>
        <w:t>;</w:t>
      </w:r>
    </w:p>
    <w:p w:rsidR="005375FB" w:rsidRPr="00387680" w:rsidRDefault="00837538" w:rsidP="00A9724D">
      <w:pPr>
        <w:pStyle w:val="Akapitzlist"/>
        <w:numPr>
          <w:ilvl w:val="0"/>
          <w:numId w:val="16"/>
        </w:numPr>
        <w:spacing w:after="120" w:line="288" w:lineRule="auto"/>
        <w:ind w:left="1071" w:hanging="357"/>
        <w:jc w:val="both"/>
        <w:rPr>
          <w:color w:val="000000"/>
          <w:sz w:val="22"/>
          <w:szCs w:val="22"/>
        </w:rPr>
      </w:pPr>
      <w:r w:rsidRPr="00387680">
        <w:rPr>
          <w:color w:val="000000"/>
          <w:sz w:val="22"/>
          <w:szCs w:val="22"/>
        </w:rPr>
        <w:t>niezwłoczne powiadamianie Przewodniczącego KOP o okolicznościach uniemożliwiających podpisanie deklaracji bezstronności oraz poufności eksperta do danego wniosku o dofinansowanie;</w:t>
      </w:r>
    </w:p>
    <w:p w:rsidR="002335C9" w:rsidRPr="00387680" w:rsidRDefault="005608E1" w:rsidP="00A9724D">
      <w:pPr>
        <w:pStyle w:val="Akapitzlist"/>
        <w:numPr>
          <w:ilvl w:val="0"/>
          <w:numId w:val="16"/>
        </w:numPr>
        <w:spacing w:after="120" w:line="288" w:lineRule="auto"/>
        <w:ind w:left="1071" w:hanging="357"/>
        <w:contextualSpacing w:val="0"/>
        <w:jc w:val="both"/>
        <w:rPr>
          <w:color w:val="000000"/>
          <w:sz w:val="22"/>
          <w:szCs w:val="22"/>
        </w:rPr>
      </w:pPr>
      <w:r w:rsidRPr="00387680">
        <w:rPr>
          <w:sz w:val="22"/>
          <w:szCs w:val="22"/>
        </w:rPr>
        <w:t>udział w posiedzeniach KOP</w:t>
      </w:r>
      <w:r w:rsidR="00666410" w:rsidRPr="00387680">
        <w:rPr>
          <w:sz w:val="22"/>
          <w:szCs w:val="22"/>
        </w:rPr>
        <w:t>.</w:t>
      </w:r>
    </w:p>
    <w:p w:rsidR="002335C9" w:rsidRPr="00387680" w:rsidRDefault="0010769C" w:rsidP="00A9724D">
      <w:pPr>
        <w:numPr>
          <w:ilvl w:val="0"/>
          <w:numId w:val="20"/>
        </w:numPr>
        <w:spacing w:after="60" w:line="288" w:lineRule="auto"/>
        <w:ind w:left="425" w:hanging="425"/>
        <w:jc w:val="both"/>
        <w:rPr>
          <w:color w:val="000000"/>
          <w:sz w:val="22"/>
          <w:szCs w:val="22"/>
        </w:rPr>
      </w:pPr>
      <w:r w:rsidRPr="00387680">
        <w:rPr>
          <w:color w:val="000000"/>
          <w:sz w:val="22"/>
          <w:szCs w:val="22"/>
        </w:rPr>
        <w:t xml:space="preserve">Do zadań </w:t>
      </w:r>
      <w:r w:rsidRPr="00387680">
        <w:rPr>
          <w:color w:val="000000"/>
          <w:sz w:val="22"/>
          <w:szCs w:val="22"/>
          <w:u w:val="single"/>
        </w:rPr>
        <w:t>eksperta</w:t>
      </w:r>
      <w:r w:rsidR="00DE2963" w:rsidRPr="00387680">
        <w:rPr>
          <w:color w:val="000000"/>
          <w:sz w:val="22"/>
          <w:szCs w:val="22"/>
          <w:u w:val="single"/>
        </w:rPr>
        <w:t xml:space="preserve"> zewn</w:t>
      </w:r>
      <w:r w:rsidR="0031471C" w:rsidRPr="00387680">
        <w:rPr>
          <w:color w:val="000000"/>
          <w:sz w:val="22"/>
          <w:szCs w:val="22"/>
          <w:u w:val="single"/>
        </w:rPr>
        <w:t>ę</w:t>
      </w:r>
      <w:r w:rsidR="00DE2963" w:rsidRPr="00387680">
        <w:rPr>
          <w:color w:val="000000"/>
          <w:sz w:val="22"/>
          <w:szCs w:val="22"/>
          <w:u w:val="single"/>
        </w:rPr>
        <w:t>trznego</w:t>
      </w:r>
      <w:r w:rsidRPr="00387680">
        <w:rPr>
          <w:color w:val="000000"/>
          <w:sz w:val="22"/>
          <w:szCs w:val="22"/>
        </w:rPr>
        <w:t xml:space="preserve"> należy:</w:t>
      </w:r>
    </w:p>
    <w:p w:rsidR="00140C17" w:rsidRPr="00387680" w:rsidRDefault="0010769C" w:rsidP="00A9724D">
      <w:pPr>
        <w:pStyle w:val="Akapitzlist"/>
        <w:numPr>
          <w:ilvl w:val="0"/>
          <w:numId w:val="13"/>
        </w:numPr>
        <w:spacing w:line="288" w:lineRule="auto"/>
        <w:ind w:left="1071" w:hanging="357"/>
        <w:jc w:val="both"/>
        <w:rPr>
          <w:color w:val="000000"/>
          <w:sz w:val="22"/>
          <w:szCs w:val="22"/>
        </w:rPr>
      </w:pPr>
      <w:r w:rsidRPr="00387680">
        <w:rPr>
          <w:color w:val="000000"/>
          <w:sz w:val="22"/>
          <w:szCs w:val="22"/>
        </w:rPr>
        <w:t xml:space="preserve">terminowe i rzetelne </w:t>
      </w:r>
      <w:r w:rsidR="000D0D85" w:rsidRPr="00387680">
        <w:rPr>
          <w:color w:val="000000"/>
          <w:sz w:val="22"/>
          <w:szCs w:val="22"/>
        </w:rPr>
        <w:t xml:space="preserve">dokonanie </w:t>
      </w:r>
      <w:r w:rsidRPr="00387680">
        <w:rPr>
          <w:color w:val="000000"/>
          <w:sz w:val="22"/>
          <w:szCs w:val="22"/>
        </w:rPr>
        <w:t>oceny wniosk</w:t>
      </w:r>
      <w:r w:rsidR="000D0D85" w:rsidRPr="00387680">
        <w:rPr>
          <w:color w:val="000000"/>
          <w:sz w:val="22"/>
          <w:szCs w:val="22"/>
        </w:rPr>
        <w:t>u</w:t>
      </w:r>
      <w:r w:rsidRPr="00387680">
        <w:rPr>
          <w:color w:val="000000"/>
          <w:sz w:val="22"/>
          <w:szCs w:val="22"/>
        </w:rPr>
        <w:t xml:space="preserve"> o dofinansowanie pod względem merytorycznym w oparciu o kryteria merytoryczne</w:t>
      </w:r>
      <w:r w:rsidR="00913039" w:rsidRPr="00387680">
        <w:rPr>
          <w:color w:val="000000"/>
          <w:sz w:val="22"/>
          <w:szCs w:val="22"/>
        </w:rPr>
        <w:t xml:space="preserve"> oraz udokumentowanie oceny</w:t>
      </w:r>
      <w:r w:rsidR="00B31B6F" w:rsidRPr="00387680">
        <w:rPr>
          <w:color w:val="000000"/>
          <w:sz w:val="22"/>
          <w:szCs w:val="22"/>
        </w:rPr>
        <w:t xml:space="preserve"> </w:t>
      </w:r>
      <w:r w:rsidR="000471E5" w:rsidRPr="00387680">
        <w:rPr>
          <w:color w:val="000000"/>
          <w:sz w:val="22"/>
          <w:szCs w:val="22"/>
        </w:rPr>
        <w:t xml:space="preserve">wypełnioną i podpisaną przez </w:t>
      </w:r>
      <w:r w:rsidR="00BC4D6B">
        <w:rPr>
          <w:color w:val="000000"/>
          <w:sz w:val="22"/>
          <w:szCs w:val="22"/>
        </w:rPr>
        <w:t>e</w:t>
      </w:r>
      <w:r w:rsidR="000471E5" w:rsidRPr="00387680">
        <w:rPr>
          <w:color w:val="000000"/>
          <w:sz w:val="22"/>
          <w:szCs w:val="22"/>
        </w:rPr>
        <w:t xml:space="preserve">ksperta </w:t>
      </w:r>
      <w:r w:rsidR="00B31B6F" w:rsidRPr="00387680">
        <w:rPr>
          <w:color w:val="000000"/>
          <w:sz w:val="22"/>
          <w:szCs w:val="22"/>
        </w:rPr>
        <w:t>k</w:t>
      </w:r>
      <w:r w:rsidR="000471E5" w:rsidRPr="00387680">
        <w:rPr>
          <w:color w:val="000000"/>
          <w:sz w:val="22"/>
          <w:szCs w:val="22"/>
        </w:rPr>
        <w:t>artą oceny merytorycznej</w:t>
      </w:r>
      <w:r w:rsidR="00B31B6F" w:rsidRPr="00387680">
        <w:rPr>
          <w:color w:val="000000"/>
          <w:sz w:val="22"/>
          <w:szCs w:val="22"/>
        </w:rPr>
        <w:t>;</w:t>
      </w:r>
    </w:p>
    <w:p w:rsidR="00140C17" w:rsidRPr="00387680" w:rsidRDefault="00AD1A1D" w:rsidP="00A9724D">
      <w:pPr>
        <w:pStyle w:val="Akapitzlist"/>
        <w:numPr>
          <w:ilvl w:val="0"/>
          <w:numId w:val="13"/>
        </w:numPr>
        <w:spacing w:line="288" w:lineRule="auto"/>
        <w:ind w:left="1071" w:hanging="357"/>
        <w:jc w:val="both"/>
        <w:rPr>
          <w:color w:val="000000"/>
          <w:sz w:val="22"/>
          <w:szCs w:val="22"/>
        </w:rPr>
      </w:pPr>
      <w:r w:rsidRPr="00387680">
        <w:rPr>
          <w:color w:val="000000"/>
          <w:sz w:val="22"/>
          <w:szCs w:val="22"/>
        </w:rPr>
        <w:t xml:space="preserve">ocena merytoryczna dokumentacji uzupełniającej i wyjaśnień dostarczonych przez </w:t>
      </w:r>
      <w:r w:rsidR="001A079D">
        <w:rPr>
          <w:color w:val="000000"/>
          <w:sz w:val="22"/>
          <w:szCs w:val="22"/>
        </w:rPr>
        <w:t>w</w:t>
      </w:r>
      <w:r w:rsidRPr="00387680">
        <w:rPr>
          <w:color w:val="000000"/>
          <w:sz w:val="22"/>
          <w:szCs w:val="22"/>
        </w:rPr>
        <w:t xml:space="preserve">nioskodawcę na wezwanie </w:t>
      </w:r>
      <w:r w:rsidR="00293F44" w:rsidRPr="00387680">
        <w:rPr>
          <w:color w:val="000000"/>
          <w:sz w:val="22"/>
          <w:szCs w:val="22"/>
        </w:rPr>
        <w:t>IOK;</w:t>
      </w:r>
    </w:p>
    <w:p w:rsidR="004E251E" w:rsidRPr="00387680" w:rsidRDefault="0010769C" w:rsidP="00A9724D">
      <w:pPr>
        <w:pStyle w:val="Akapitzlist"/>
        <w:numPr>
          <w:ilvl w:val="0"/>
          <w:numId w:val="13"/>
        </w:numPr>
        <w:spacing w:line="288" w:lineRule="auto"/>
        <w:ind w:left="1071" w:hanging="357"/>
        <w:jc w:val="both"/>
        <w:rPr>
          <w:color w:val="000000"/>
          <w:sz w:val="22"/>
          <w:szCs w:val="22"/>
        </w:rPr>
      </w:pPr>
      <w:r w:rsidRPr="00387680">
        <w:rPr>
          <w:sz w:val="22"/>
          <w:szCs w:val="22"/>
        </w:rPr>
        <w:t xml:space="preserve">zgłaszanie do Przewodniczącego KOP uwag i zastrzeżeń w zakresie </w:t>
      </w:r>
      <w:r w:rsidR="00C95312" w:rsidRPr="00387680">
        <w:rPr>
          <w:sz w:val="22"/>
          <w:szCs w:val="22"/>
        </w:rPr>
        <w:t xml:space="preserve">ocenianego wniosku </w:t>
      </w:r>
      <w:r w:rsidRPr="00387680">
        <w:rPr>
          <w:sz w:val="22"/>
          <w:szCs w:val="22"/>
        </w:rPr>
        <w:br/>
        <w:t>o dofinansowanie;</w:t>
      </w:r>
    </w:p>
    <w:p w:rsidR="004E251E" w:rsidRPr="00387680" w:rsidRDefault="004E251E" w:rsidP="00A9724D">
      <w:pPr>
        <w:pStyle w:val="Akapitzlist"/>
        <w:numPr>
          <w:ilvl w:val="0"/>
          <w:numId w:val="13"/>
        </w:numPr>
        <w:spacing w:line="288" w:lineRule="auto"/>
        <w:ind w:left="1071" w:hanging="357"/>
        <w:jc w:val="both"/>
        <w:rPr>
          <w:color w:val="000000"/>
          <w:sz w:val="22"/>
          <w:szCs w:val="22"/>
        </w:rPr>
      </w:pPr>
      <w:r w:rsidRPr="00387680">
        <w:rPr>
          <w:color w:val="000000"/>
          <w:sz w:val="22"/>
          <w:szCs w:val="22"/>
        </w:rPr>
        <w:t xml:space="preserve">weryfikacja prawidłowości oceny i zarzutów skierowanych w ramach zgłoszonych protestów po ocenie </w:t>
      </w:r>
      <w:r w:rsidR="0027182F" w:rsidRPr="00387680">
        <w:rPr>
          <w:color w:val="000000"/>
          <w:sz w:val="22"/>
          <w:szCs w:val="22"/>
        </w:rPr>
        <w:t>merytorycznej</w:t>
      </w:r>
      <w:r w:rsidRPr="00387680">
        <w:rPr>
          <w:color w:val="000000"/>
          <w:sz w:val="22"/>
          <w:szCs w:val="22"/>
        </w:rPr>
        <w:t xml:space="preserve"> projektu zakończonej wynikiem negatywnym;</w:t>
      </w:r>
    </w:p>
    <w:p w:rsidR="00140C17" w:rsidRPr="00387680" w:rsidRDefault="0010769C" w:rsidP="00A9724D">
      <w:pPr>
        <w:pStyle w:val="Akapitzlist"/>
        <w:numPr>
          <w:ilvl w:val="0"/>
          <w:numId w:val="13"/>
        </w:numPr>
        <w:spacing w:line="288" w:lineRule="auto"/>
        <w:ind w:left="1071" w:hanging="357"/>
        <w:jc w:val="both"/>
        <w:rPr>
          <w:color w:val="000000"/>
          <w:sz w:val="22"/>
          <w:szCs w:val="22"/>
        </w:rPr>
      </w:pPr>
      <w:r w:rsidRPr="00387680">
        <w:rPr>
          <w:color w:val="000000"/>
          <w:sz w:val="22"/>
          <w:szCs w:val="22"/>
        </w:rPr>
        <w:t xml:space="preserve">niezwłoczne powiadamianie Przewodniczącego KOP o okolicznościach uniemożliwiających podpisanie </w:t>
      </w:r>
      <w:r w:rsidR="00BC4D6B">
        <w:rPr>
          <w:color w:val="000000"/>
          <w:sz w:val="22"/>
          <w:szCs w:val="22"/>
        </w:rPr>
        <w:t>oświadczeń o</w:t>
      </w:r>
      <w:r w:rsidR="00BC4D6B" w:rsidRPr="00387680">
        <w:rPr>
          <w:color w:val="000000"/>
          <w:sz w:val="22"/>
          <w:szCs w:val="22"/>
        </w:rPr>
        <w:t xml:space="preserve"> </w:t>
      </w:r>
      <w:r w:rsidRPr="00387680">
        <w:rPr>
          <w:color w:val="000000"/>
          <w:sz w:val="22"/>
          <w:szCs w:val="22"/>
        </w:rPr>
        <w:t>bezstronności oraz poufności eksperta do danego wniosku o dofinansowanie;</w:t>
      </w:r>
    </w:p>
    <w:p w:rsidR="00140C17" w:rsidRPr="00387680" w:rsidRDefault="0010769C" w:rsidP="00A9724D">
      <w:pPr>
        <w:pStyle w:val="Akapitzlist"/>
        <w:numPr>
          <w:ilvl w:val="0"/>
          <w:numId w:val="13"/>
        </w:numPr>
        <w:spacing w:line="288" w:lineRule="auto"/>
        <w:ind w:left="1071" w:hanging="357"/>
        <w:jc w:val="both"/>
        <w:rPr>
          <w:color w:val="000000"/>
          <w:sz w:val="22"/>
          <w:szCs w:val="22"/>
        </w:rPr>
      </w:pPr>
      <w:r w:rsidRPr="00387680">
        <w:rPr>
          <w:color w:val="000000"/>
          <w:sz w:val="22"/>
          <w:szCs w:val="22"/>
        </w:rPr>
        <w:t>obowiązkowe stawiennictwo w siedzibie IO</w:t>
      </w:r>
      <w:r w:rsidR="000B1C73" w:rsidRPr="00387680">
        <w:rPr>
          <w:color w:val="000000"/>
          <w:sz w:val="22"/>
          <w:szCs w:val="22"/>
        </w:rPr>
        <w:t>K</w:t>
      </w:r>
      <w:r w:rsidRPr="00387680">
        <w:rPr>
          <w:color w:val="000000"/>
          <w:sz w:val="22"/>
          <w:szCs w:val="22"/>
        </w:rPr>
        <w:t xml:space="preserve"> na wezwanie Przewodniczącego KOP;</w:t>
      </w:r>
    </w:p>
    <w:p w:rsidR="00140C17" w:rsidRPr="00387680" w:rsidRDefault="005608E1" w:rsidP="00A9724D">
      <w:pPr>
        <w:pStyle w:val="Akapitzlist"/>
        <w:numPr>
          <w:ilvl w:val="0"/>
          <w:numId w:val="13"/>
        </w:numPr>
        <w:spacing w:line="288" w:lineRule="auto"/>
        <w:ind w:left="1071" w:hanging="357"/>
        <w:jc w:val="both"/>
        <w:rPr>
          <w:color w:val="000000"/>
          <w:sz w:val="22"/>
          <w:szCs w:val="22"/>
        </w:rPr>
      </w:pPr>
      <w:r w:rsidRPr="00387680">
        <w:rPr>
          <w:color w:val="000000"/>
          <w:sz w:val="22"/>
          <w:szCs w:val="22"/>
        </w:rPr>
        <w:t>udział w posiedzeniach KOP;</w:t>
      </w:r>
    </w:p>
    <w:p w:rsidR="0010769C" w:rsidRPr="00387680" w:rsidRDefault="0010769C" w:rsidP="00E6588C">
      <w:pPr>
        <w:pStyle w:val="Akapitzlist"/>
        <w:numPr>
          <w:ilvl w:val="0"/>
          <w:numId w:val="13"/>
        </w:numPr>
        <w:spacing w:after="120" w:line="288" w:lineRule="auto"/>
        <w:ind w:left="1071" w:hanging="357"/>
        <w:contextualSpacing w:val="0"/>
        <w:jc w:val="both"/>
        <w:rPr>
          <w:color w:val="000000"/>
          <w:sz w:val="22"/>
          <w:szCs w:val="22"/>
        </w:rPr>
      </w:pPr>
      <w:r w:rsidRPr="00387680">
        <w:rPr>
          <w:color w:val="000000"/>
          <w:sz w:val="22"/>
          <w:szCs w:val="22"/>
        </w:rPr>
        <w:t>osobiste stawiennictwo w przeszkoleniu organizowanym przez IO</w:t>
      </w:r>
      <w:r w:rsidR="000B1C73" w:rsidRPr="00387680">
        <w:rPr>
          <w:color w:val="000000"/>
          <w:sz w:val="22"/>
          <w:szCs w:val="22"/>
        </w:rPr>
        <w:t>K</w:t>
      </w:r>
      <w:r w:rsidRPr="00387680">
        <w:rPr>
          <w:color w:val="000000"/>
          <w:sz w:val="22"/>
          <w:szCs w:val="22"/>
        </w:rPr>
        <w:t xml:space="preserve"> w zakresie procedury oceny wniosków o dofinansowanie. </w:t>
      </w:r>
    </w:p>
    <w:p w:rsidR="005232CD" w:rsidRDefault="005232CD" w:rsidP="00A9724D">
      <w:pPr>
        <w:numPr>
          <w:ilvl w:val="0"/>
          <w:numId w:val="20"/>
        </w:numPr>
        <w:spacing w:after="60" w:line="288" w:lineRule="auto"/>
        <w:ind w:left="425" w:hanging="425"/>
        <w:jc w:val="both"/>
        <w:rPr>
          <w:color w:val="000000"/>
          <w:sz w:val="22"/>
          <w:szCs w:val="22"/>
        </w:rPr>
      </w:pPr>
      <w:r w:rsidRPr="00387680">
        <w:rPr>
          <w:color w:val="000000"/>
          <w:sz w:val="22"/>
          <w:szCs w:val="22"/>
        </w:rPr>
        <w:t xml:space="preserve">Do zadań </w:t>
      </w:r>
      <w:r>
        <w:rPr>
          <w:color w:val="000000"/>
          <w:sz w:val="22"/>
          <w:szCs w:val="22"/>
          <w:u w:val="single"/>
        </w:rPr>
        <w:t>obserwatora</w:t>
      </w:r>
      <w:r w:rsidRPr="00387680">
        <w:rPr>
          <w:color w:val="000000"/>
          <w:sz w:val="22"/>
          <w:szCs w:val="22"/>
        </w:rPr>
        <w:t xml:space="preserve"> należy:</w:t>
      </w:r>
    </w:p>
    <w:p w:rsidR="009773D8" w:rsidRDefault="0001583D" w:rsidP="00EC76DD">
      <w:pPr>
        <w:pStyle w:val="Akapitzlist"/>
        <w:numPr>
          <w:ilvl w:val="0"/>
          <w:numId w:val="22"/>
        </w:numPr>
        <w:spacing w:after="60" w:line="288" w:lineRule="auto"/>
        <w:ind w:left="1134" w:hanging="425"/>
        <w:jc w:val="both"/>
        <w:rPr>
          <w:color w:val="000000"/>
          <w:sz w:val="22"/>
          <w:szCs w:val="22"/>
        </w:rPr>
      </w:pPr>
      <w:r>
        <w:rPr>
          <w:color w:val="000000"/>
          <w:sz w:val="22"/>
          <w:szCs w:val="22"/>
        </w:rPr>
        <w:t xml:space="preserve">dbałość o </w:t>
      </w:r>
      <w:r w:rsidR="009773D8">
        <w:rPr>
          <w:color w:val="000000"/>
          <w:sz w:val="22"/>
          <w:szCs w:val="22"/>
        </w:rPr>
        <w:t>przejrzystoś</w:t>
      </w:r>
      <w:r>
        <w:rPr>
          <w:color w:val="000000"/>
          <w:sz w:val="22"/>
          <w:szCs w:val="22"/>
        </w:rPr>
        <w:t>ć oraz niezależność</w:t>
      </w:r>
      <w:r w:rsidR="009773D8">
        <w:rPr>
          <w:color w:val="000000"/>
          <w:sz w:val="22"/>
          <w:szCs w:val="22"/>
        </w:rPr>
        <w:t xml:space="preserve"> działań KOP;</w:t>
      </w:r>
    </w:p>
    <w:p w:rsidR="00A9724D" w:rsidRPr="00A9724D" w:rsidRDefault="009773D8" w:rsidP="00EC76DD">
      <w:pPr>
        <w:pStyle w:val="Akapitzlist"/>
        <w:numPr>
          <w:ilvl w:val="0"/>
          <w:numId w:val="22"/>
        </w:numPr>
        <w:spacing w:after="60" w:line="288" w:lineRule="auto"/>
        <w:ind w:left="1134" w:hanging="425"/>
        <w:jc w:val="both"/>
        <w:rPr>
          <w:color w:val="000000"/>
          <w:sz w:val="22"/>
          <w:szCs w:val="22"/>
        </w:rPr>
      </w:pPr>
      <w:r>
        <w:rPr>
          <w:color w:val="000000"/>
          <w:sz w:val="22"/>
          <w:szCs w:val="22"/>
        </w:rPr>
        <w:t>zgłoszenie</w:t>
      </w:r>
      <w:r w:rsidR="008633EF">
        <w:rPr>
          <w:color w:val="000000"/>
          <w:sz w:val="22"/>
          <w:szCs w:val="22"/>
        </w:rPr>
        <w:t xml:space="preserve"> do Przewodniczącego KOP</w:t>
      </w:r>
      <w:r>
        <w:rPr>
          <w:color w:val="000000"/>
          <w:sz w:val="22"/>
          <w:szCs w:val="22"/>
        </w:rPr>
        <w:t xml:space="preserve"> i</w:t>
      </w:r>
      <w:r w:rsidRPr="009773D8">
        <w:rPr>
          <w:color w:val="000000"/>
          <w:sz w:val="22"/>
          <w:szCs w:val="22"/>
        </w:rPr>
        <w:t xml:space="preserve"> ewentualn</w:t>
      </w:r>
      <w:r>
        <w:rPr>
          <w:color w:val="000000"/>
          <w:sz w:val="22"/>
          <w:szCs w:val="22"/>
        </w:rPr>
        <w:t>a</w:t>
      </w:r>
      <w:r w:rsidRPr="009773D8">
        <w:rPr>
          <w:color w:val="000000"/>
          <w:sz w:val="22"/>
          <w:szCs w:val="22"/>
        </w:rPr>
        <w:t xml:space="preserve"> interwenc</w:t>
      </w:r>
      <w:r>
        <w:rPr>
          <w:color w:val="000000"/>
          <w:sz w:val="22"/>
          <w:szCs w:val="22"/>
        </w:rPr>
        <w:t>ja</w:t>
      </w:r>
      <w:r w:rsidRPr="009773D8">
        <w:rPr>
          <w:color w:val="000000"/>
          <w:sz w:val="22"/>
          <w:szCs w:val="22"/>
        </w:rPr>
        <w:t xml:space="preserve"> w przypadku stwierdzenia naruszenia procedur oceny wniosk</w:t>
      </w:r>
      <w:r>
        <w:rPr>
          <w:color w:val="000000"/>
          <w:sz w:val="22"/>
          <w:szCs w:val="22"/>
        </w:rPr>
        <w:t>ów.</w:t>
      </w:r>
    </w:p>
    <w:p w:rsidR="0010769C" w:rsidRDefault="0010769C" w:rsidP="00367C6E">
      <w:pPr>
        <w:rPr>
          <w:sz w:val="22"/>
          <w:szCs w:val="22"/>
        </w:rPr>
      </w:pPr>
    </w:p>
    <w:p w:rsidR="00E6588C" w:rsidRPr="00387680" w:rsidRDefault="00E6588C" w:rsidP="00367C6E">
      <w:pPr>
        <w:rPr>
          <w:sz w:val="22"/>
          <w:szCs w:val="22"/>
        </w:rPr>
      </w:pPr>
    </w:p>
    <w:p w:rsidR="0010769C" w:rsidRPr="00387680" w:rsidRDefault="0010769C" w:rsidP="00367C6E">
      <w:pPr>
        <w:pStyle w:val="Datedadoption"/>
        <w:spacing w:before="0" w:line="288" w:lineRule="auto"/>
        <w:rPr>
          <w:rFonts w:ascii="Times New Roman" w:hAnsi="Times New Roman" w:cs="Times New Roman"/>
          <w:color w:val="000000"/>
          <w:sz w:val="22"/>
          <w:szCs w:val="22"/>
        </w:rPr>
      </w:pPr>
      <w:r w:rsidRPr="00387680">
        <w:rPr>
          <w:rFonts w:ascii="Times New Roman" w:hAnsi="Times New Roman" w:cs="Times New Roman"/>
          <w:color w:val="000000"/>
          <w:sz w:val="22"/>
          <w:szCs w:val="22"/>
        </w:rPr>
        <w:t>§ 5</w:t>
      </w:r>
    </w:p>
    <w:p w:rsidR="0010769C" w:rsidRPr="00387680" w:rsidRDefault="0010769C" w:rsidP="004D788C">
      <w:pPr>
        <w:jc w:val="center"/>
        <w:rPr>
          <w:b/>
          <w:u w:val="single"/>
        </w:rPr>
      </w:pPr>
      <w:r w:rsidRPr="00387680">
        <w:rPr>
          <w:b/>
          <w:u w:val="single"/>
        </w:rPr>
        <w:t>Ocena formalna wniosków o dofinansowanie</w:t>
      </w:r>
    </w:p>
    <w:p w:rsidR="0010769C" w:rsidRPr="00387680" w:rsidRDefault="0010769C" w:rsidP="00367C6E">
      <w:pPr>
        <w:rPr>
          <w:bCs/>
          <w:sz w:val="22"/>
          <w:szCs w:val="22"/>
        </w:rPr>
      </w:pPr>
    </w:p>
    <w:p w:rsidR="00F77C05" w:rsidRPr="00387680" w:rsidRDefault="0010769C" w:rsidP="00A9724D">
      <w:pPr>
        <w:pStyle w:val="Tekstpodstawowywcity21"/>
        <w:numPr>
          <w:ilvl w:val="1"/>
          <w:numId w:val="8"/>
        </w:numPr>
        <w:tabs>
          <w:tab w:val="clear" w:pos="1477"/>
          <w:tab w:val="num" w:pos="426"/>
        </w:tabs>
        <w:spacing w:after="120" w:line="276" w:lineRule="auto"/>
        <w:ind w:left="425" w:hanging="425"/>
        <w:rPr>
          <w:sz w:val="22"/>
          <w:szCs w:val="22"/>
        </w:rPr>
      </w:pPr>
      <w:r w:rsidRPr="00387680">
        <w:rPr>
          <w:sz w:val="22"/>
          <w:szCs w:val="22"/>
        </w:rPr>
        <w:t>Oceny formalnej wniosku o dofinansowanie dokonuje</w:t>
      </w:r>
      <w:r w:rsidR="00CB4170">
        <w:rPr>
          <w:sz w:val="22"/>
          <w:szCs w:val="22"/>
        </w:rPr>
        <w:t xml:space="preserve"> dwóch członków KOP zgodnie z zapisami </w:t>
      </w:r>
      <w:r w:rsidR="00CB4170" w:rsidRPr="00387680">
        <w:rPr>
          <w:color w:val="000000"/>
          <w:sz w:val="22"/>
          <w:szCs w:val="22"/>
        </w:rPr>
        <w:t>§</w:t>
      </w:r>
      <w:r w:rsidR="00CB4170">
        <w:rPr>
          <w:color w:val="000000"/>
          <w:sz w:val="22"/>
          <w:szCs w:val="22"/>
        </w:rPr>
        <w:t xml:space="preserve"> 2 ust.</w:t>
      </w:r>
      <w:r w:rsidR="001A32A1">
        <w:rPr>
          <w:color w:val="000000"/>
          <w:sz w:val="22"/>
          <w:szCs w:val="22"/>
        </w:rPr>
        <w:t xml:space="preserve"> </w:t>
      </w:r>
      <w:r w:rsidR="00CB4170">
        <w:rPr>
          <w:color w:val="000000"/>
          <w:sz w:val="22"/>
          <w:szCs w:val="22"/>
        </w:rPr>
        <w:t>2 pkt c</w:t>
      </w:r>
      <w:r w:rsidR="00491815">
        <w:rPr>
          <w:color w:val="000000"/>
          <w:sz w:val="22"/>
          <w:szCs w:val="22"/>
        </w:rPr>
        <w:t>)</w:t>
      </w:r>
      <w:r w:rsidR="005C20A1">
        <w:rPr>
          <w:color w:val="000000"/>
          <w:sz w:val="22"/>
          <w:szCs w:val="22"/>
        </w:rPr>
        <w:t xml:space="preserve"> niniejszego Regulaminu</w:t>
      </w:r>
      <w:r w:rsidR="00CB4170">
        <w:rPr>
          <w:color w:val="000000"/>
          <w:sz w:val="22"/>
          <w:szCs w:val="22"/>
        </w:rPr>
        <w:t>.</w:t>
      </w:r>
    </w:p>
    <w:p w:rsidR="00F77C05" w:rsidRPr="00387680" w:rsidRDefault="0010769C" w:rsidP="00A9724D">
      <w:pPr>
        <w:numPr>
          <w:ilvl w:val="1"/>
          <w:numId w:val="8"/>
        </w:numPr>
        <w:tabs>
          <w:tab w:val="clear" w:pos="1477"/>
          <w:tab w:val="num" w:pos="426"/>
        </w:tabs>
        <w:spacing w:after="120" w:line="276" w:lineRule="auto"/>
        <w:ind w:left="425" w:hanging="425"/>
        <w:jc w:val="both"/>
        <w:rPr>
          <w:color w:val="000000"/>
          <w:sz w:val="22"/>
          <w:szCs w:val="22"/>
        </w:rPr>
      </w:pPr>
      <w:r w:rsidRPr="00387680">
        <w:rPr>
          <w:color w:val="000000"/>
          <w:sz w:val="22"/>
          <w:szCs w:val="22"/>
        </w:rPr>
        <w:t xml:space="preserve">Ocena formalna </w:t>
      </w:r>
      <w:r w:rsidR="00CB4170">
        <w:rPr>
          <w:color w:val="000000"/>
          <w:sz w:val="22"/>
          <w:szCs w:val="22"/>
        </w:rPr>
        <w:t xml:space="preserve">wniosków o dofinansowanie </w:t>
      </w:r>
      <w:r w:rsidRPr="00387680">
        <w:rPr>
          <w:color w:val="000000"/>
          <w:sz w:val="22"/>
          <w:szCs w:val="22"/>
        </w:rPr>
        <w:t xml:space="preserve">dokonywana </w:t>
      </w:r>
      <w:r w:rsidR="00CF20A6" w:rsidRPr="00387680">
        <w:rPr>
          <w:color w:val="000000"/>
          <w:sz w:val="22"/>
          <w:szCs w:val="22"/>
        </w:rPr>
        <w:t>jest metodą zerojedynkową</w:t>
      </w:r>
      <w:r w:rsidRPr="00387680">
        <w:rPr>
          <w:color w:val="000000"/>
          <w:sz w:val="22"/>
          <w:szCs w:val="22"/>
        </w:rPr>
        <w:t xml:space="preserve"> na karcie oceny formalnej</w:t>
      </w:r>
      <w:r w:rsidR="00E35A2C">
        <w:rPr>
          <w:color w:val="000000"/>
          <w:sz w:val="22"/>
          <w:szCs w:val="22"/>
        </w:rPr>
        <w:t xml:space="preserve">, która stanowi </w:t>
      </w:r>
      <w:r w:rsidR="000B7C68" w:rsidRPr="00387680">
        <w:rPr>
          <w:b/>
          <w:bCs/>
          <w:color w:val="000000"/>
          <w:sz w:val="22"/>
          <w:szCs w:val="22"/>
        </w:rPr>
        <w:t>załącznik nr 2</w:t>
      </w:r>
      <w:r w:rsidR="00BB0357">
        <w:rPr>
          <w:b/>
          <w:bCs/>
          <w:color w:val="000000"/>
          <w:sz w:val="22"/>
          <w:szCs w:val="22"/>
        </w:rPr>
        <w:t>a</w:t>
      </w:r>
      <w:r w:rsidR="000B7C68" w:rsidRPr="00387680">
        <w:rPr>
          <w:color w:val="000000"/>
          <w:sz w:val="22"/>
          <w:szCs w:val="22"/>
        </w:rPr>
        <w:t>.</w:t>
      </w:r>
    </w:p>
    <w:p w:rsidR="00F77C05" w:rsidRDefault="0010769C" w:rsidP="00A9724D">
      <w:pPr>
        <w:numPr>
          <w:ilvl w:val="1"/>
          <w:numId w:val="8"/>
        </w:numPr>
        <w:tabs>
          <w:tab w:val="clear" w:pos="1477"/>
          <w:tab w:val="num" w:pos="426"/>
        </w:tabs>
        <w:spacing w:after="120" w:line="276" w:lineRule="auto"/>
        <w:ind w:left="425" w:hanging="425"/>
        <w:jc w:val="both"/>
        <w:rPr>
          <w:color w:val="000000"/>
          <w:sz w:val="22"/>
          <w:szCs w:val="22"/>
        </w:rPr>
      </w:pPr>
      <w:r w:rsidRPr="00387680">
        <w:rPr>
          <w:color w:val="000000"/>
          <w:sz w:val="22"/>
          <w:szCs w:val="22"/>
        </w:rPr>
        <w:t>Członkowie KOP wypełniają karty oceny formalnej wniosku</w:t>
      </w:r>
      <w:r w:rsidR="003A4C40" w:rsidRPr="00387680">
        <w:rPr>
          <w:color w:val="000000"/>
          <w:sz w:val="22"/>
          <w:szCs w:val="22"/>
        </w:rPr>
        <w:t xml:space="preserve"> o dofinansowanie</w:t>
      </w:r>
      <w:r w:rsidRPr="00387680">
        <w:rPr>
          <w:color w:val="000000"/>
          <w:sz w:val="22"/>
          <w:szCs w:val="22"/>
        </w:rPr>
        <w:t xml:space="preserve"> </w:t>
      </w:r>
      <w:r w:rsidR="003A4C40" w:rsidRPr="00387680">
        <w:rPr>
          <w:color w:val="000000"/>
          <w:sz w:val="22"/>
          <w:szCs w:val="22"/>
        </w:rPr>
        <w:t xml:space="preserve">będącego przedmiotem oceny </w:t>
      </w:r>
      <w:r w:rsidRPr="00387680">
        <w:rPr>
          <w:color w:val="000000"/>
          <w:sz w:val="22"/>
          <w:szCs w:val="22"/>
        </w:rPr>
        <w:t>i przekazują je Sekretarzowi KOP do weryfikacji.</w:t>
      </w:r>
    </w:p>
    <w:p w:rsidR="006B20C6" w:rsidRPr="00387680" w:rsidRDefault="006B20C6" w:rsidP="006B20C6">
      <w:pPr>
        <w:numPr>
          <w:ilvl w:val="1"/>
          <w:numId w:val="8"/>
        </w:numPr>
        <w:tabs>
          <w:tab w:val="clear" w:pos="1477"/>
          <w:tab w:val="num" w:pos="426"/>
        </w:tabs>
        <w:spacing w:after="120" w:line="288" w:lineRule="auto"/>
        <w:ind w:left="425" w:hanging="425"/>
        <w:jc w:val="both"/>
        <w:rPr>
          <w:color w:val="000000"/>
          <w:sz w:val="22"/>
          <w:szCs w:val="22"/>
        </w:rPr>
      </w:pPr>
      <w:r w:rsidRPr="00387680">
        <w:rPr>
          <w:color w:val="000000"/>
          <w:sz w:val="22"/>
          <w:szCs w:val="22"/>
        </w:rPr>
        <w:t xml:space="preserve">W przypadku braków, omyłek lub niejasności, dokumentacja jest zwracana członkowi KOP z pisemną prośbą o jej uzupełnienie lub skorygowanie.  </w:t>
      </w:r>
    </w:p>
    <w:p w:rsidR="009741B3" w:rsidRDefault="006B20C6" w:rsidP="00A9724D">
      <w:pPr>
        <w:numPr>
          <w:ilvl w:val="1"/>
          <w:numId w:val="8"/>
        </w:numPr>
        <w:tabs>
          <w:tab w:val="clear" w:pos="1477"/>
          <w:tab w:val="num" w:pos="426"/>
        </w:tabs>
        <w:spacing w:after="120" w:line="276" w:lineRule="auto"/>
        <w:ind w:left="425" w:hanging="425"/>
        <w:jc w:val="both"/>
        <w:rPr>
          <w:color w:val="000000"/>
          <w:sz w:val="22"/>
          <w:szCs w:val="22"/>
        </w:rPr>
      </w:pPr>
      <w:r>
        <w:rPr>
          <w:color w:val="000000"/>
          <w:sz w:val="22"/>
          <w:szCs w:val="22"/>
        </w:rPr>
        <w:t>Kart</w:t>
      </w:r>
      <w:r w:rsidR="00580F48">
        <w:rPr>
          <w:color w:val="000000"/>
          <w:sz w:val="22"/>
          <w:szCs w:val="22"/>
        </w:rPr>
        <w:t>a</w:t>
      </w:r>
      <w:r>
        <w:rPr>
          <w:color w:val="000000"/>
          <w:sz w:val="22"/>
          <w:szCs w:val="22"/>
        </w:rPr>
        <w:t xml:space="preserve"> oceny formalnej z</w:t>
      </w:r>
      <w:r w:rsidR="00580F48">
        <w:rPr>
          <w:color w:val="000000"/>
          <w:sz w:val="22"/>
          <w:szCs w:val="22"/>
        </w:rPr>
        <w:t>ostaje zatwierdzona przez</w:t>
      </w:r>
      <w:r>
        <w:rPr>
          <w:color w:val="000000"/>
          <w:sz w:val="22"/>
          <w:szCs w:val="22"/>
        </w:rPr>
        <w:t xml:space="preserve"> Przewodnicząc</w:t>
      </w:r>
      <w:r w:rsidR="00580F48">
        <w:rPr>
          <w:color w:val="000000"/>
          <w:sz w:val="22"/>
          <w:szCs w:val="22"/>
        </w:rPr>
        <w:t>ego</w:t>
      </w:r>
      <w:r>
        <w:rPr>
          <w:color w:val="000000"/>
          <w:sz w:val="22"/>
          <w:szCs w:val="22"/>
        </w:rPr>
        <w:t xml:space="preserve"> KOP wówczas</w:t>
      </w:r>
      <w:r w:rsidR="00CD046F">
        <w:rPr>
          <w:color w:val="000000"/>
          <w:sz w:val="22"/>
          <w:szCs w:val="22"/>
        </w:rPr>
        <w:t>,</w:t>
      </w:r>
      <w:r>
        <w:rPr>
          <w:color w:val="000000"/>
          <w:sz w:val="22"/>
          <w:szCs w:val="22"/>
        </w:rPr>
        <w:t xml:space="preserve"> gdy:</w:t>
      </w:r>
    </w:p>
    <w:p w:rsidR="00AE50A7" w:rsidRDefault="006B20C6" w:rsidP="00081713">
      <w:pPr>
        <w:pStyle w:val="Akapitzlist"/>
        <w:numPr>
          <w:ilvl w:val="0"/>
          <w:numId w:val="24"/>
        </w:numPr>
        <w:tabs>
          <w:tab w:val="left" w:pos="1134"/>
        </w:tabs>
        <w:spacing w:after="120" w:line="276" w:lineRule="auto"/>
        <w:ind w:left="1134" w:hanging="425"/>
        <w:jc w:val="both"/>
        <w:rPr>
          <w:color w:val="000000"/>
          <w:sz w:val="22"/>
          <w:szCs w:val="22"/>
        </w:rPr>
      </w:pPr>
      <w:r>
        <w:rPr>
          <w:color w:val="000000"/>
          <w:sz w:val="22"/>
          <w:szCs w:val="22"/>
        </w:rPr>
        <w:t>wniosek otrzyma</w:t>
      </w:r>
      <w:r w:rsidR="00081713">
        <w:rPr>
          <w:color w:val="000000"/>
          <w:sz w:val="22"/>
          <w:szCs w:val="22"/>
        </w:rPr>
        <w:t xml:space="preserve"> ocenę pozytywną kwalifikując</w:t>
      </w:r>
      <w:r>
        <w:rPr>
          <w:color w:val="000000"/>
          <w:sz w:val="22"/>
          <w:szCs w:val="22"/>
        </w:rPr>
        <w:t>ą</w:t>
      </w:r>
      <w:r w:rsidR="00081713">
        <w:rPr>
          <w:color w:val="000000"/>
          <w:sz w:val="22"/>
          <w:szCs w:val="22"/>
        </w:rPr>
        <w:t xml:space="preserve"> </w:t>
      </w:r>
      <w:r>
        <w:rPr>
          <w:color w:val="000000"/>
          <w:sz w:val="22"/>
          <w:szCs w:val="22"/>
        </w:rPr>
        <w:t>go</w:t>
      </w:r>
      <w:r w:rsidR="00081713">
        <w:rPr>
          <w:color w:val="000000"/>
          <w:sz w:val="22"/>
          <w:szCs w:val="22"/>
        </w:rPr>
        <w:t xml:space="preserve"> do oceny merytorycznej;</w:t>
      </w:r>
    </w:p>
    <w:p w:rsidR="002136A6" w:rsidRDefault="006B20C6" w:rsidP="00283E40">
      <w:pPr>
        <w:pStyle w:val="Akapitzlist"/>
        <w:numPr>
          <w:ilvl w:val="0"/>
          <w:numId w:val="24"/>
        </w:numPr>
        <w:tabs>
          <w:tab w:val="left" w:pos="1134"/>
        </w:tabs>
        <w:spacing w:after="120" w:line="276" w:lineRule="auto"/>
        <w:ind w:left="1134" w:hanging="425"/>
        <w:jc w:val="both"/>
        <w:rPr>
          <w:color w:val="000000"/>
          <w:sz w:val="22"/>
          <w:szCs w:val="22"/>
        </w:rPr>
      </w:pPr>
      <w:r>
        <w:rPr>
          <w:color w:val="000000"/>
          <w:sz w:val="22"/>
          <w:szCs w:val="22"/>
        </w:rPr>
        <w:t>wniosek otrzyma</w:t>
      </w:r>
      <w:r w:rsidR="00081713">
        <w:rPr>
          <w:color w:val="000000"/>
          <w:sz w:val="22"/>
          <w:szCs w:val="22"/>
        </w:rPr>
        <w:t xml:space="preserve"> ocenę negatywną</w:t>
      </w:r>
      <w:r w:rsidR="00283E40">
        <w:rPr>
          <w:color w:val="000000"/>
          <w:sz w:val="22"/>
          <w:szCs w:val="22"/>
        </w:rPr>
        <w:t xml:space="preserve"> </w:t>
      </w:r>
      <w:r w:rsidR="00081713">
        <w:rPr>
          <w:color w:val="000000"/>
          <w:sz w:val="22"/>
          <w:szCs w:val="22"/>
        </w:rPr>
        <w:t>wyłączając</w:t>
      </w:r>
      <w:r>
        <w:rPr>
          <w:color w:val="000000"/>
          <w:sz w:val="22"/>
          <w:szCs w:val="22"/>
        </w:rPr>
        <w:t xml:space="preserve">ą go </w:t>
      </w:r>
      <w:r w:rsidR="00580F48">
        <w:rPr>
          <w:color w:val="000000"/>
          <w:sz w:val="22"/>
          <w:szCs w:val="22"/>
        </w:rPr>
        <w:t>z dalszej oceny</w:t>
      </w:r>
      <w:r w:rsidR="002136A6">
        <w:rPr>
          <w:color w:val="000000"/>
          <w:sz w:val="22"/>
          <w:szCs w:val="22"/>
        </w:rPr>
        <w:t>;</w:t>
      </w:r>
    </w:p>
    <w:p w:rsidR="00081713" w:rsidRDefault="002136A6" w:rsidP="00283E40">
      <w:pPr>
        <w:pStyle w:val="Akapitzlist"/>
        <w:numPr>
          <w:ilvl w:val="0"/>
          <w:numId w:val="24"/>
        </w:numPr>
        <w:tabs>
          <w:tab w:val="left" w:pos="1134"/>
        </w:tabs>
        <w:spacing w:after="120" w:line="276" w:lineRule="auto"/>
        <w:ind w:left="1134" w:hanging="425"/>
        <w:jc w:val="both"/>
        <w:rPr>
          <w:color w:val="000000"/>
          <w:sz w:val="22"/>
          <w:szCs w:val="22"/>
        </w:rPr>
      </w:pPr>
      <w:r>
        <w:rPr>
          <w:color w:val="000000"/>
          <w:sz w:val="22"/>
          <w:szCs w:val="22"/>
        </w:rPr>
        <w:t>wniosek pozostaje bez rozpatrzenia.</w:t>
      </w:r>
    </w:p>
    <w:p w:rsidR="00F77C05" w:rsidRDefault="006A2799" w:rsidP="00A9724D">
      <w:pPr>
        <w:numPr>
          <w:ilvl w:val="1"/>
          <w:numId w:val="8"/>
        </w:numPr>
        <w:tabs>
          <w:tab w:val="clear" w:pos="1477"/>
          <w:tab w:val="num" w:pos="426"/>
        </w:tabs>
        <w:spacing w:after="120" w:line="288" w:lineRule="auto"/>
        <w:ind w:left="425" w:hanging="425"/>
        <w:jc w:val="both"/>
        <w:rPr>
          <w:color w:val="000000"/>
          <w:sz w:val="22"/>
          <w:szCs w:val="22"/>
        </w:rPr>
      </w:pPr>
      <w:r w:rsidRPr="00387680">
        <w:rPr>
          <w:color w:val="000000"/>
          <w:sz w:val="22"/>
          <w:szCs w:val="22"/>
        </w:rPr>
        <w:t>Jeżeli w wyniku przeprowadzonej oceny formalnej wniosek o dofinansowanie wymaga</w:t>
      </w:r>
      <w:r w:rsidR="00014076" w:rsidRPr="00387680">
        <w:rPr>
          <w:color w:val="000000"/>
          <w:sz w:val="22"/>
          <w:szCs w:val="22"/>
        </w:rPr>
        <w:t xml:space="preserve"> niezbędnych </w:t>
      </w:r>
      <w:r w:rsidR="00662E56">
        <w:rPr>
          <w:color w:val="000000"/>
          <w:sz w:val="22"/>
          <w:szCs w:val="22"/>
        </w:rPr>
        <w:t>poprawek z powodu występujących braków formalnych lub oczywistych omyłek</w:t>
      </w:r>
      <w:r w:rsidRPr="00387680">
        <w:rPr>
          <w:color w:val="000000"/>
          <w:sz w:val="22"/>
          <w:szCs w:val="22"/>
        </w:rPr>
        <w:t>, I</w:t>
      </w:r>
      <w:r w:rsidR="008F547C" w:rsidRPr="00387680">
        <w:rPr>
          <w:color w:val="000000"/>
          <w:sz w:val="22"/>
          <w:szCs w:val="22"/>
        </w:rPr>
        <w:t>OK</w:t>
      </w:r>
      <w:r w:rsidRPr="00387680">
        <w:rPr>
          <w:color w:val="000000"/>
          <w:sz w:val="22"/>
          <w:szCs w:val="22"/>
        </w:rPr>
        <w:t xml:space="preserve"> wzywa wnioskodawcę do przesłania brakujących</w:t>
      </w:r>
      <w:r w:rsidR="00662E56">
        <w:rPr>
          <w:color w:val="000000"/>
          <w:sz w:val="22"/>
          <w:szCs w:val="22"/>
        </w:rPr>
        <w:t xml:space="preserve"> lub poprawionych</w:t>
      </w:r>
      <w:r w:rsidRPr="00387680">
        <w:rPr>
          <w:color w:val="000000"/>
          <w:sz w:val="22"/>
          <w:szCs w:val="22"/>
        </w:rPr>
        <w:t xml:space="preserve"> dokumentów.</w:t>
      </w:r>
      <w:r w:rsidR="00D80B03" w:rsidRPr="00387680">
        <w:rPr>
          <w:color w:val="000000"/>
          <w:sz w:val="22"/>
          <w:szCs w:val="22"/>
        </w:rPr>
        <w:t xml:space="preserve"> Po dokonaniu uzupełnień oraz pozytywnej ocenie formalnej, </w:t>
      </w:r>
      <w:r w:rsidR="008F547C" w:rsidRPr="00387680">
        <w:rPr>
          <w:color w:val="000000"/>
          <w:sz w:val="22"/>
          <w:szCs w:val="22"/>
        </w:rPr>
        <w:t>Przewodniczący KOP podejmuje decyzję o zakwalifikowaniu wniosku do oceny merytorycznej.</w:t>
      </w:r>
    </w:p>
    <w:p w:rsidR="0001583D" w:rsidRDefault="0001583D" w:rsidP="00A9724D">
      <w:pPr>
        <w:numPr>
          <w:ilvl w:val="1"/>
          <w:numId w:val="8"/>
        </w:numPr>
        <w:tabs>
          <w:tab w:val="clear" w:pos="1477"/>
          <w:tab w:val="num" w:pos="426"/>
        </w:tabs>
        <w:spacing w:after="120" w:line="288" w:lineRule="auto"/>
        <w:ind w:left="425" w:hanging="425"/>
        <w:jc w:val="both"/>
        <w:rPr>
          <w:color w:val="000000"/>
          <w:sz w:val="22"/>
          <w:szCs w:val="22"/>
        </w:rPr>
      </w:pPr>
      <w:r>
        <w:rPr>
          <w:color w:val="000000"/>
          <w:sz w:val="22"/>
          <w:szCs w:val="22"/>
        </w:rPr>
        <w:t xml:space="preserve">W przypadku poddania wniosku o dofinansowanie ponownej ocenie formalnej, o której mowa w </w:t>
      </w:r>
      <w:r w:rsidRPr="00387680">
        <w:rPr>
          <w:color w:val="000000"/>
          <w:sz w:val="22"/>
          <w:szCs w:val="22"/>
        </w:rPr>
        <w:t>§</w:t>
      </w:r>
      <w:r>
        <w:rPr>
          <w:color w:val="000000"/>
          <w:sz w:val="22"/>
          <w:szCs w:val="22"/>
        </w:rPr>
        <w:t xml:space="preserve"> 6 ust.</w:t>
      </w:r>
      <w:r w:rsidR="00CD046F">
        <w:rPr>
          <w:color w:val="000000"/>
          <w:sz w:val="22"/>
          <w:szCs w:val="22"/>
        </w:rPr>
        <w:t xml:space="preserve"> </w:t>
      </w:r>
      <w:r>
        <w:rPr>
          <w:color w:val="000000"/>
          <w:sz w:val="22"/>
          <w:szCs w:val="22"/>
        </w:rPr>
        <w:t>7 niniejszego Regulaminu, ocena wniosku dokumentowana jest przy pomocy kolejnej karty oceny formalnej w zakresie kryteriów formalnych zakwestionowanych przez eksperta</w:t>
      </w:r>
      <w:r w:rsidR="008176DD">
        <w:rPr>
          <w:color w:val="000000"/>
          <w:sz w:val="22"/>
          <w:szCs w:val="22"/>
        </w:rPr>
        <w:t>.</w:t>
      </w:r>
    </w:p>
    <w:p w:rsidR="000640D4" w:rsidRPr="00387680" w:rsidRDefault="000640D4" w:rsidP="00A9724D">
      <w:pPr>
        <w:numPr>
          <w:ilvl w:val="1"/>
          <w:numId w:val="8"/>
        </w:numPr>
        <w:tabs>
          <w:tab w:val="clear" w:pos="1477"/>
          <w:tab w:val="num" w:pos="426"/>
        </w:tabs>
        <w:spacing w:after="120" w:line="288" w:lineRule="auto"/>
        <w:ind w:left="425" w:hanging="425"/>
        <w:jc w:val="both"/>
        <w:rPr>
          <w:color w:val="000000"/>
          <w:sz w:val="22"/>
          <w:szCs w:val="22"/>
        </w:rPr>
      </w:pPr>
      <w:r>
        <w:rPr>
          <w:color w:val="000000"/>
          <w:sz w:val="22"/>
          <w:szCs w:val="22"/>
        </w:rPr>
        <w:t xml:space="preserve">W przypadku negatywnej </w:t>
      </w:r>
      <w:r w:rsidR="0013540A">
        <w:rPr>
          <w:color w:val="000000"/>
          <w:sz w:val="22"/>
          <w:szCs w:val="22"/>
        </w:rPr>
        <w:t xml:space="preserve">oceny </w:t>
      </w:r>
      <w:r>
        <w:rPr>
          <w:color w:val="000000"/>
          <w:sz w:val="22"/>
          <w:szCs w:val="22"/>
        </w:rPr>
        <w:t>wniosku o dofinansowanie Członkowie KOP przedstawi</w:t>
      </w:r>
      <w:r w:rsidR="009765BB">
        <w:rPr>
          <w:color w:val="000000"/>
          <w:sz w:val="22"/>
          <w:szCs w:val="22"/>
        </w:rPr>
        <w:t>aj</w:t>
      </w:r>
      <w:r>
        <w:rPr>
          <w:color w:val="000000"/>
          <w:sz w:val="22"/>
          <w:szCs w:val="22"/>
        </w:rPr>
        <w:t xml:space="preserve">ą uzasadnienie </w:t>
      </w:r>
      <w:r w:rsidR="00647298">
        <w:rPr>
          <w:color w:val="000000"/>
          <w:sz w:val="22"/>
          <w:szCs w:val="22"/>
        </w:rPr>
        <w:t>odrzucenia wniosku na etapie oceny formalnej.</w:t>
      </w:r>
    </w:p>
    <w:p w:rsidR="00F77C05" w:rsidRPr="00387680" w:rsidRDefault="0010769C" w:rsidP="00A9724D">
      <w:pPr>
        <w:numPr>
          <w:ilvl w:val="1"/>
          <w:numId w:val="8"/>
        </w:numPr>
        <w:tabs>
          <w:tab w:val="clear" w:pos="1477"/>
          <w:tab w:val="num" w:pos="426"/>
        </w:tabs>
        <w:spacing w:after="120" w:line="288" w:lineRule="auto"/>
        <w:ind w:left="425" w:hanging="425"/>
        <w:jc w:val="both"/>
        <w:rPr>
          <w:color w:val="000000"/>
          <w:sz w:val="22"/>
          <w:szCs w:val="22"/>
        </w:rPr>
      </w:pPr>
      <w:r w:rsidRPr="00387680">
        <w:rPr>
          <w:color w:val="000000"/>
          <w:sz w:val="22"/>
          <w:szCs w:val="22"/>
        </w:rPr>
        <w:t xml:space="preserve">Wyznaczony przez Sekretarza członek KOP sporządza informację dla wnioskodawcy o </w:t>
      </w:r>
      <w:r w:rsidR="00F51A95" w:rsidRPr="00387680">
        <w:rPr>
          <w:color w:val="000000"/>
          <w:sz w:val="22"/>
          <w:szCs w:val="22"/>
        </w:rPr>
        <w:t xml:space="preserve">wyniku </w:t>
      </w:r>
      <w:r w:rsidRPr="00387680">
        <w:rPr>
          <w:color w:val="000000"/>
          <w:sz w:val="22"/>
          <w:szCs w:val="22"/>
        </w:rPr>
        <w:t>oceny formalnej.</w:t>
      </w:r>
    </w:p>
    <w:p w:rsidR="00F77C05" w:rsidRDefault="00A076E0" w:rsidP="00A9724D">
      <w:pPr>
        <w:numPr>
          <w:ilvl w:val="1"/>
          <w:numId w:val="8"/>
        </w:numPr>
        <w:tabs>
          <w:tab w:val="clear" w:pos="1477"/>
          <w:tab w:val="num" w:pos="426"/>
        </w:tabs>
        <w:spacing w:after="120" w:line="288" w:lineRule="auto"/>
        <w:ind w:left="425" w:hanging="425"/>
        <w:jc w:val="both"/>
        <w:rPr>
          <w:color w:val="000000"/>
          <w:sz w:val="22"/>
          <w:szCs w:val="22"/>
        </w:rPr>
      </w:pPr>
      <w:r>
        <w:rPr>
          <w:color w:val="000000"/>
          <w:sz w:val="22"/>
          <w:szCs w:val="22"/>
        </w:rPr>
        <w:t>IOK</w:t>
      </w:r>
      <w:r w:rsidR="0010769C" w:rsidRPr="00A60BD7">
        <w:rPr>
          <w:color w:val="000000"/>
          <w:sz w:val="22"/>
          <w:szCs w:val="22"/>
        </w:rPr>
        <w:t xml:space="preserve"> przekazuje </w:t>
      </w:r>
      <w:r w:rsidR="001A079D">
        <w:rPr>
          <w:color w:val="000000"/>
          <w:sz w:val="22"/>
          <w:szCs w:val="22"/>
        </w:rPr>
        <w:t>w</w:t>
      </w:r>
      <w:r w:rsidR="0010769C" w:rsidRPr="00A60BD7">
        <w:rPr>
          <w:color w:val="000000"/>
          <w:sz w:val="22"/>
          <w:szCs w:val="22"/>
        </w:rPr>
        <w:t>nioskodawcy informację o wyniku oceny formalnej.</w:t>
      </w:r>
    </w:p>
    <w:p w:rsidR="00F77C05" w:rsidRDefault="0010769C" w:rsidP="00A9724D">
      <w:pPr>
        <w:numPr>
          <w:ilvl w:val="1"/>
          <w:numId w:val="8"/>
        </w:numPr>
        <w:tabs>
          <w:tab w:val="clear" w:pos="1477"/>
          <w:tab w:val="num" w:pos="426"/>
        </w:tabs>
        <w:spacing w:after="120" w:line="276" w:lineRule="auto"/>
        <w:ind w:left="425" w:hanging="425"/>
        <w:jc w:val="both"/>
        <w:rPr>
          <w:color w:val="000000"/>
          <w:sz w:val="22"/>
          <w:szCs w:val="22"/>
        </w:rPr>
      </w:pPr>
      <w:r>
        <w:rPr>
          <w:color w:val="000000"/>
          <w:sz w:val="22"/>
          <w:szCs w:val="22"/>
        </w:rPr>
        <w:t xml:space="preserve">Po zakończeniu oceny formalnej </w:t>
      </w:r>
      <w:r w:rsidR="007A4514">
        <w:rPr>
          <w:color w:val="000000"/>
          <w:sz w:val="22"/>
          <w:szCs w:val="22"/>
        </w:rPr>
        <w:t>wniosku</w:t>
      </w:r>
      <w:r>
        <w:rPr>
          <w:color w:val="000000"/>
          <w:sz w:val="22"/>
          <w:szCs w:val="22"/>
        </w:rPr>
        <w:t xml:space="preserve"> o dofinansowanie </w:t>
      </w:r>
      <w:r w:rsidRPr="00592982">
        <w:rPr>
          <w:color w:val="000000"/>
          <w:sz w:val="22"/>
          <w:szCs w:val="22"/>
        </w:rPr>
        <w:t xml:space="preserve">Sekretarz KOP zestawia wypełnione przez </w:t>
      </w:r>
      <w:r>
        <w:rPr>
          <w:color w:val="000000"/>
          <w:sz w:val="22"/>
          <w:szCs w:val="22"/>
        </w:rPr>
        <w:t>członków KOP dokonujących oceny formalnej</w:t>
      </w:r>
      <w:r w:rsidRPr="00592982">
        <w:rPr>
          <w:color w:val="000000"/>
          <w:sz w:val="22"/>
          <w:szCs w:val="22"/>
        </w:rPr>
        <w:t xml:space="preserve"> listy sprawdzające i sporządza na ich podstawie </w:t>
      </w:r>
      <w:r>
        <w:rPr>
          <w:color w:val="000000"/>
          <w:sz w:val="22"/>
          <w:szCs w:val="22"/>
        </w:rPr>
        <w:t xml:space="preserve">protokół z </w:t>
      </w:r>
      <w:r w:rsidRPr="00592982">
        <w:rPr>
          <w:color w:val="000000"/>
          <w:sz w:val="22"/>
          <w:szCs w:val="22"/>
        </w:rPr>
        <w:t>oceny</w:t>
      </w:r>
      <w:r w:rsidR="004F43BA">
        <w:rPr>
          <w:color w:val="000000"/>
          <w:sz w:val="22"/>
          <w:szCs w:val="22"/>
        </w:rPr>
        <w:t xml:space="preserve"> formalnej</w:t>
      </w:r>
      <w:r w:rsidRPr="00592982">
        <w:rPr>
          <w:color w:val="000000"/>
          <w:sz w:val="22"/>
          <w:szCs w:val="22"/>
        </w:rPr>
        <w:t xml:space="preserve"> </w:t>
      </w:r>
      <w:r w:rsidR="000B7C68">
        <w:rPr>
          <w:color w:val="000000"/>
          <w:sz w:val="22"/>
          <w:szCs w:val="22"/>
        </w:rPr>
        <w:t xml:space="preserve">stanowiący </w:t>
      </w:r>
      <w:r w:rsidR="000B7C68" w:rsidRPr="000B7C68">
        <w:rPr>
          <w:b/>
          <w:color w:val="000000"/>
          <w:sz w:val="22"/>
          <w:szCs w:val="22"/>
        </w:rPr>
        <w:t>załącznik 3a</w:t>
      </w:r>
      <w:r w:rsidR="004F43BA">
        <w:rPr>
          <w:color w:val="000000"/>
          <w:sz w:val="22"/>
          <w:szCs w:val="22"/>
        </w:rPr>
        <w:t>.</w:t>
      </w:r>
    </w:p>
    <w:p w:rsidR="004F43BA" w:rsidRDefault="004F43BA" w:rsidP="00A9724D">
      <w:pPr>
        <w:numPr>
          <w:ilvl w:val="1"/>
          <w:numId w:val="8"/>
        </w:numPr>
        <w:tabs>
          <w:tab w:val="clear" w:pos="1477"/>
          <w:tab w:val="num" w:pos="426"/>
        </w:tabs>
        <w:spacing w:line="276" w:lineRule="auto"/>
        <w:ind w:left="426" w:hanging="426"/>
        <w:jc w:val="both"/>
        <w:rPr>
          <w:color w:val="000000"/>
          <w:sz w:val="22"/>
          <w:szCs w:val="22"/>
        </w:rPr>
      </w:pPr>
      <w:r>
        <w:rPr>
          <w:color w:val="000000"/>
          <w:sz w:val="22"/>
          <w:szCs w:val="22"/>
        </w:rPr>
        <w:t>Protokół z oceny formalnej zatwierdzany jest przez Przewodniczącego KOP.</w:t>
      </w:r>
    </w:p>
    <w:p w:rsidR="00C52855" w:rsidRDefault="00C52855" w:rsidP="00C52855">
      <w:pPr>
        <w:spacing w:line="276" w:lineRule="auto"/>
        <w:ind w:left="426"/>
        <w:jc w:val="both"/>
        <w:rPr>
          <w:color w:val="000000"/>
          <w:sz w:val="22"/>
          <w:szCs w:val="22"/>
        </w:rPr>
      </w:pPr>
    </w:p>
    <w:p w:rsidR="00EF5205" w:rsidRDefault="00EF5205" w:rsidP="00C52855">
      <w:pPr>
        <w:spacing w:line="276" w:lineRule="auto"/>
        <w:ind w:left="426"/>
        <w:jc w:val="both"/>
        <w:rPr>
          <w:color w:val="000000"/>
          <w:sz w:val="22"/>
          <w:szCs w:val="22"/>
        </w:rPr>
      </w:pPr>
    </w:p>
    <w:p w:rsidR="0010769C" w:rsidRDefault="0010769C" w:rsidP="00F7252F">
      <w:pPr>
        <w:pStyle w:val="Datedadoption"/>
        <w:spacing w:before="0" w:line="288" w:lineRule="auto"/>
        <w:rPr>
          <w:rFonts w:ascii="Times New Roman" w:hAnsi="Times New Roman" w:cs="Times New Roman"/>
          <w:color w:val="000000"/>
          <w:sz w:val="22"/>
          <w:szCs w:val="22"/>
        </w:rPr>
      </w:pPr>
      <w:r>
        <w:rPr>
          <w:rFonts w:ascii="Times New Roman" w:hAnsi="Times New Roman" w:cs="Times New Roman"/>
          <w:color w:val="000000"/>
          <w:sz w:val="22"/>
          <w:szCs w:val="22"/>
        </w:rPr>
        <w:t>§ 6</w:t>
      </w:r>
    </w:p>
    <w:p w:rsidR="0010769C" w:rsidRPr="00F84B0F" w:rsidRDefault="0010769C" w:rsidP="00140C17">
      <w:pPr>
        <w:spacing w:after="240"/>
        <w:jc w:val="center"/>
        <w:rPr>
          <w:b/>
          <w:u w:val="single"/>
        </w:rPr>
      </w:pPr>
      <w:r w:rsidRPr="00F84B0F">
        <w:rPr>
          <w:b/>
          <w:u w:val="single"/>
        </w:rPr>
        <w:t>Ocena merytoryczna wniosków o dofinansowanie</w:t>
      </w:r>
    </w:p>
    <w:p w:rsidR="0010769C" w:rsidRPr="00F84B0F" w:rsidRDefault="00491815" w:rsidP="00A9724D">
      <w:pPr>
        <w:numPr>
          <w:ilvl w:val="0"/>
          <w:numId w:val="10"/>
        </w:numPr>
        <w:spacing w:before="120" w:line="288" w:lineRule="auto"/>
        <w:ind w:left="425" w:hanging="425"/>
        <w:jc w:val="both"/>
        <w:rPr>
          <w:color w:val="000000"/>
          <w:spacing w:val="-2"/>
          <w:sz w:val="22"/>
          <w:szCs w:val="22"/>
        </w:rPr>
      </w:pPr>
      <w:r>
        <w:rPr>
          <w:color w:val="000000"/>
          <w:spacing w:val="-2"/>
          <w:sz w:val="22"/>
          <w:szCs w:val="22"/>
        </w:rPr>
        <w:t>Oceny merytorycznej wniosku o dofinansowanie dokonuje</w:t>
      </w:r>
      <w:r w:rsidR="005025BD">
        <w:rPr>
          <w:color w:val="000000"/>
          <w:spacing w:val="-2"/>
          <w:sz w:val="22"/>
          <w:szCs w:val="22"/>
        </w:rPr>
        <w:t xml:space="preserve"> trzech</w:t>
      </w:r>
      <w:r>
        <w:rPr>
          <w:color w:val="000000"/>
          <w:spacing w:val="-2"/>
          <w:sz w:val="22"/>
          <w:szCs w:val="22"/>
        </w:rPr>
        <w:t xml:space="preserve"> ekspertów zewnętrznych zgodnie z zapisami </w:t>
      </w:r>
      <w:r w:rsidRPr="00387680">
        <w:rPr>
          <w:color w:val="000000"/>
          <w:sz w:val="22"/>
          <w:szCs w:val="22"/>
        </w:rPr>
        <w:t>§</w:t>
      </w:r>
      <w:r>
        <w:rPr>
          <w:color w:val="000000"/>
          <w:sz w:val="22"/>
          <w:szCs w:val="22"/>
        </w:rPr>
        <w:t xml:space="preserve"> 2 ust.</w:t>
      </w:r>
      <w:r w:rsidR="00D229D6">
        <w:rPr>
          <w:color w:val="000000"/>
          <w:sz w:val="22"/>
          <w:szCs w:val="22"/>
        </w:rPr>
        <w:t xml:space="preserve"> </w:t>
      </w:r>
      <w:r>
        <w:rPr>
          <w:color w:val="000000"/>
          <w:sz w:val="22"/>
          <w:szCs w:val="22"/>
        </w:rPr>
        <w:t>2 pkt d) niniejszego Regulaminu</w:t>
      </w:r>
      <w:r w:rsidR="0010769C" w:rsidRPr="00F84B0F">
        <w:rPr>
          <w:color w:val="000000"/>
          <w:spacing w:val="-2"/>
          <w:sz w:val="22"/>
          <w:szCs w:val="22"/>
        </w:rPr>
        <w:t xml:space="preserve">. Każdy </w:t>
      </w:r>
      <w:r w:rsidR="00F34FE6" w:rsidRPr="00F84B0F">
        <w:rPr>
          <w:color w:val="000000"/>
          <w:spacing w:val="-2"/>
          <w:sz w:val="22"/>
          <w:szCs w:val="22"/>
        </w:rPr>
        <w:t>ekspert</w:t>
      </w:r>
      <w:r w:rsidR="004A75BC" w:rsidRPr="00F84B0F">
        <w:rPr>
          <w:color w:val="000000"/>
          <w:spacing w:val="-2"/>
          <w:sz w:val="22"/>
          <w:szCs w:val="22"/>
        </w:rPr>
        <w:t xml:space="preserve"> </w:t>
      </w:r>
      <w:r w:rsidR="000B7C68" w:rsidRPr="00F84B0F">
        <w:rPr>
          <w:color w:val="000000"/>
          <w:spacing w:val="-2"/>
          <w:sz w:val="22"/>
          <w:szCs w:val="22"/>
        </w:rPr>
        <w:t>zobowiązany jest do zapoznania się z całością dokumentacji projektu.</w:t>
      </w:r>
    </w:p>
    <w:p w:rsidR="001257B5" w:rsidRPr="0073657E" w:rsidRDefault="001257B5" w:rsidP="00A9724D">
      <w:pPr>
        <w:numPr>
          <w:ilvl w:val="0"/>
          <w:numId w:val="10"/>
        </w:numPr>
        <w:spacing w:before="120" w:line="288" w:lineRule="auto"/>
        <w:ind w:left="426" w:hanging="426"/>
        <w:jc w:val="both"/>
        <w:rPr>
          <w:color w:val="000000"/>
          <w:spacing w:val="-2"/>
          <w:sz w:val="22"/>
          <w:szCs w:val="22"/>
        </w:rPr>
      </w:pPr>
      <w:r>
        <w:rPr>
          <w:color w:val="000000"/>
          <w:spacing w:val="-2"/>
          <w:sz w:val="22"/>
          <w:szCs w:val="22"/>
        </w:rPr>
        <w:t>Ocena merytoryczna</w:t>
      </w:r>
      <w:r w:rsidRPr="0073657E">
        <w:rPr>
          <w:color w:val="000000"/>
          <w:spacing w:val="-2"/>
          <w:sz w:val="22"/>
          <w:szCs w:val="22"/>
        </w:rPr>
        <w:t xml:space="preserve"> projektu</w:t>
      </w:r>
      <w:r w:rsidRPr="0073657E">
        <w:rPr>
          <w:spacing w:val="-2"/>
          <w:sz w:val="22"/>
          <w:szCs w:val="22"/>
        </w:rPr>
        <w:t xml:space="preserve"> </w:t>
      </w:r>
      <w:r>
        <w:rPr>
          <w:spacing w:val="-2"/>
          <w:sz w:val="22"/>
          <w:szCs w:val="22"/>
        </w:rPr>
        <w:t xml:space="preserve">dokonywana jest </w:t>
      </w:r>
      <w:r w:rsidRPr="0073657E">
        <w:rPr>
          <w:color w:val="000000"/>
          <w:spacing w:val="-2"/>
          <w:sz w:val="22"/>
          <w:szCs w:val="22"/>
        </w:rPr>
        <w:t>według kryteriów zatwierdzonych przez Komitet Monitorujący PO</w:t>
      </w:r>
      <w:r>
        <w:rPr>
          <w:color w:val="000000"/>
          <w:spacing w:val="-2"/>
          <w:sz w:val="22"/>
          <w:szCs w:val="22"/>
        </w:rPr>
        <w:t xml:space="preserve"> </w:t>
      </w:r>
      <w:r w:rsidRPr="0073657E">
        <w:rPr>
          <w:color w:val="000000"/>
          <w:spacing w:val="-2"/>
          <w:sz w:val="22"/>
          <w:szCs w:val="22"/>
        </w:rPr>
        <w:t>PC.</w:t>
      </w:r>
    </w:p>
    <w:p w:rsidR="002335C9" w:rsidRPr="008D1575" w:rsidRDefault="001257B5" w:rsidP="00A9724D">
      <w:pPr>
        <w:numPr>
          <w:ilvl w:val="0"/>
          <w:numId w:val="10"/>
        </w:numPr>
        <w:spacing w:before="120" w:line="288" w:lineRule="auto"/>
        <w:ind w:left="425" w:hanging="425"/>
        <w:jc w:val="both"/>
        <w:rPr>
          <w:color w:val="000000"/>
          <w:spacing w:val="-4"/>
          <w:sz w:val="22"/>
          <w:szCs w:val="22"/>
        </w:rPr>
      </w:pPr>
      <w:r w:rsidRPr="008D1575">
        <w:rPr>
          <w:color w:val="000000"/>
          <w:spacing w:val="-4"/>
          <w:sz w:val="22"/>
          <w:szCs w:val="22"/>
        </w:rPr>
        <w:t>Przystępując do oceny merytorycznej ekspert otrzymuje wniosek o dofinansowanie wraz z załącznikami oraz listy sprawdzające i inne niezbędne materiały potrzebne do przeprowadzenia oceny.</w:t>
      </w:r>
    </w:p>
    <w:p w:rsidR="002335C9" w:rsidRDefault="000B7C68" w:rsidP="00A9724D">
      <w:pPr>
        <w:numPr>
          <w:ilvl w:val="0"/>
          <w:numId w:val="10"/>
        </w:numPr>
        <w:spacing w:before="120" w:line="288" w:lineRule="auto"/>
        <w:ind w:left="425" w:hanging="425"/>
        <w:jc w:val="both"/>
        <w:rPr>
          <w:color w:val="000000"/>
          <w:spacing w:val="-2"/>
          <w:sz w:val="22"/>
          <w:szCs w:val="22"/>
        </w:rPr>
      </w:pPr>
      <w:r w:rsidRPr="0073657E">
        <w:rPr>
          <w:color w:val="000000"/>
          <w:spacing w:val="-2"/>
          <w:sz w:val="22"/>
          <w:szCs w:val="22"/>
        </w:rPr>
        <w:t>Ocena merytoryczna projekt</w:t>
      </w:r>
      <w:r w:rsidR="00974C91">
        <w:rPr>
          <w:color w:val="000000"/>
          <w:spacing w:val="-2"/>
          <w:sz w:val="22"/>
          <w:szCs w:val="22"/>
        </w:rPr>
        <w:t>u</w:t>
      </w:r>
      <w:r w:rsidRPr="0073657E">
        <w:rPr>
          <w:color w:val="000000"/>
          <w:spacing w:val="-2"/>
          <w:sz w:val="22"/>
          <w:szCs w:val="22"/>
        </w:rPr>
        <w:t xml:space="preserve"> </w:t>
      </w:r>
      <w:r w:rsidR="00CF06C8">
        <w:rPr>
          <w:color w:val="000000"/>
          <w:spacing w:val="-2"/>
          <w:sz w:val="22"/>
          <w:szCs w:val="22"/>
        </w:rPr>
        <w:t>prowadzona przez ekspertów dokumentowana</w:t>
      </w:r>
      <w:r w:rsidR="00CF06C8" w:rsidRPr="0073657E">
        <w:rPr>
          <w:color w:val="000000"/>
          <w:spacing w:val="-2"/>
          <w:sz w:val="22"/>
          <w:szCs w:val="22"/>
        </w:rPr>
        <w:t xml:space="preserve"> </w:t>
      </w:r>
      <w:r w:rsidRPr="0073657E">
        <w:rPr>
          <w:color w:val="000000"/>
          <w:spacing w:val="-2"/>
          <w:sz w:val="22"/>
          <w:szCs w:val="22"/>
        </w:rPr>
        <w:t>jest na karcie oceny merytorycznej</w:t>
      </w:r>
      <w:r w:rsidR="00A30F73" w:rsidRPr="00A30F73">
        <w:rPr>
          <w:color w:val="000000"/>
          <w:spacing w:val="-2"/>
          <w:sz w:val="22"/>
          <w:szCs w:val="22"/>
        </w:rPr>
        <w:t xml:space="preserve">, stanowiącej </w:t>
      </w:r>
      <w:r w:rsidRPr="0073657E">
        <w:rPr>
          <w:b/>
          <w:bCs/>
          <w:color w:val="000000"/>
          <w:spacing w:val="-2"/>
          <w:sz w:val="22"/>
          <w:szCs w:val="22"/>
        </w:rPr>
        <w:t>załącznik nr 2b</w:t>
      </w:r>
      <w:r w:rsidRPr="0073657E">
        <w:rPr>
          <w:color w:val="000000"/>
          <w:spacing w:val="-2"/>
          <w:sz w:val="22"/>
          <w:szCs w:val="22"/>
        </w:rPr>
        <w:t>.</w:t>
      </w:r>
    </w:p>
    <w:p w:rsidR="0010769C" w:rsidRPr="0073657E" w:rsidRDefault="000B7C68" w:rsidP="00A9724D">
      <w:pPr>
        <w:numPr>
          <w:ilvl w:val="0"/>
          <w:numId w:val="10"/>
        </w:numPr>
        <w:spacing w:before="120" w:line="288" w:lineRule="auto"/>
        <w:ind w:left="426" w:hanging="426"/>
        <w:jc w:val="both"/>
        <w:rPr>
          <w:color w:val="000000"/>
          <w:spacing w:val="-2"/>
          <w:sz w:val="22"/>
          <w:szCs w:val="22"/>
        </w:rPr>
      </w:pPr>
      <w:r w:rsidRPr="0073657E">
        <w:rPr>
          <w:color w:val="000000"/>
          <w:spacing w:val="-2"/>
          <w:sz w:val="22"/>
          <w:szCs w:val="22"/>
        </w:rPr>
        <w:t>W ramach oceny</w:t>
      </w:r>
      <w:r w:rsidR="0010769C" w:rsidRPr="0073657E">
        <w:rPr>
          <w:color w:val="000000"/>
          <w:spacing w:val="-2"/>
          <w:sz w:val="22"/>
          <w:szCs w:val="22"/>
        </w:rPr>
        <w:t xml:space="preserve"> </w:t>
      </w:r>
      <w:r w:rsidR="00B8708D" w:rsidRPr="0073657E">
        <w:rPr>
          <w:color w:val="000000"/>
          <w:spacing w:val="-2"/>
          <w:sz w:val="22"/>
          <w:szCs w:val="22"/>
        </w:rPr>
        <w:t>merytoryczn</w:t>
      </w:r>
      <w:r w:rsidR="009E35BD" w:rsidRPr="0073657E">
        <w:rPr>
          <w:color w:val="000000"/>
          <w:spacing w:val="-2"/>
          <w:sz w:val="22"/>
          <w:szCs w:val="22"/>
        </w:rPr>
        <w:t>ej projektu</w:t>
      </w:r>
      <w:r w:rsidR="0010769C" w:rsidRPr="0073657E">
        <w:rPr>
          <w:color w:val="000000"/>
          <w:spacing w:val="-2"/>
          <w:sz w:val="22"/>
          <w:szCs w:val="22"/>
        </w:rPr>
        <w:t xml:space="preserve"> ekspert zewnętrzny KOP zgodność wniosku o dofinansowanie z kryteriami </w:t>
      </w:r>
      <w:r w:rsidR="00D229D6" w:rsidRPr="0073657E">
        <w:rPr>
          <w:color w:val="000000"/>
          <w:spacing w:val="-2"/>
          <w:sz w:val="22"/>
          <w:szCs w:val="22"/>
        </w:rPr>
        <w:t xml:space="preserve">określa </w:t>
      </w:r>
      <w:r w:rsidR="0010769C" w:rsidRPr="0073657E">
        <w:rPr>
          <w:color w:val="000000"/>
          <w:spacing w:val="-2"/>
          <w:sz w:val="22"/>
          <w:szCs w:val="22"/>
        </w:rPr>
        <w:t>metodą zerojedynkową</w:t>
      </w:r>
      <w:r w:rsidR="00B8708D" w:rsidRPr="0073657E">
        <w:rPr>
          <w:color w:val="000000"/>
          <w:spacing w:val="-2"/>
          <w:sz w:val="22"/>
          <w:szCs w:val="22"/>
        </w:rPr>
        <w:t xml:space="preserve"> </w:t>
      </w:r>
      <w:r w:rsidR="0010769C" w:rsidRPr="0073657E">
        <w:rPr>
          <w:color w:val="000000"/>
          <w:spacing w:val="-2"/>
          <w:sz w:val="22"/>
          <w:szCs w:val="22"/>
        </w:rPr>
        <w:t>lub przyznając punkty. Ocena każdego kryterium wymaga pisemnego uzasadnienia.</w:t>
      </w:r>
    </w:p>
    <w:p w:rsidR="0010769C" w:rsidRPr="0073657E" w:rsidRDefault="00C42A63" w:rsidP="00A9724D">
      <w:pPr>
        <w:numPr>
          <w:ilvl w:val="0"/>
          <w:numId w:val="10"/>
        </w:numPr>
        <w:spacing w:before="120" w:line="288" w:lineRule="auto"/>
        <w:ind w:left="426" w:hanging="426"/>
        <w:jc w:val="both"/>
        <w:rPr>
          <w:color w:val="000000"/>
          <w:spacing w:val="-2"/>
          <w:sz w:val="22"/>
          <w:szCs w:val="22"/>
        </w:rPr>
      </w:pPr>
      <w:r>
        <w:rPr>
          <w:color w:val="000000"/>
          <w:spacing w:val="-2"/>
          <w:sz w:val="22"/>
          <w:szCs w:val="22"/>
        </w:rPr>
        <w:t>Ekspertom</w:t>
      </w:r>
      <w:r w:rsidR="0010769C" w:rsidRPr="0073657E">
        <w:rPr>
          <w:color w:val="000000"/>
          <w:spacing w:val="-2"/>
          <w:sz w:val="22"/>
          <w:szCs w:val="22"/>
        </w:rPr>
        <w:t xml:space="preserve"> przysługuje prawo wnoszenia na karcie oceny autopoprawek. Każda z naniesionych poprawek musi zostać dokonana w taki sposób, aby widoczny był poprzedni zapis oraz jasno z niego wynikało, który jest właściwy i ostateczny. Każdą z naniesionych poprawek należy parafować.</w:t>
      </w:r>
    </w:p>
    <w:p w:rsidR="00A561A6" w:rsidRPr="0073657E" w:rsidRDefault="00A561A6" w:rsidP="00A9724D">
      <w:pPr>
        <w:numPr>
          <w:ilvl w:val="0"/>
          <w:numId w:val="10"/>
        </w:numPr>
        <w:spacing w:before="120" w:line="288" w:lineRule="auto"/>
        <w:ind w:left="426" w:hanging="426"/>
        <w:jc w:val="both"/>
        <w:rPr>
          <w:color w:val="000000"/>
          <w:spacing w:val="-2"/>
          <w:sz w:val="22"/>
          <w:szCs w:val="22"/>
        </w:rPr>
      </w:pPr>
      <w:r w:rsidRPr="0073657E">
        <w:rPr>
          <w:spacing w:val="-2"/>
          <w:sz w:val="22"/>
          <w:szCs w:val="22"/>
        </w:rPr>
        <w:t xml:space="preserve">W </w:t>
      </w:r>
      <w:r w:rsidRPr="0073657E">
        <w:rPr>
          <w:bCs/>
          <w:color w:val="000000"/>
          <w:spacing w:val="-2"/>
          <w:sz w:val="22"/>
          <w:szCs w:val="22"/>
        </w:rPr>
        <w:t>przypadku</w:t>
      </w:r>
      <w:r w:rsidRPr="0073657E">
        <w:rPr>
          <w:spacing w:val="-2"/>
          <w:sz w:val="22"/>
          <w:szCs w:val="22"/>
        </w:rPr>
        <w:t xml:space="preserve"> stwierdzenia podczas oceny merytorycznej niespełnienia kryteriów formalnych we wniosku o dofinansowanie</w:t>
      </w:r>
      <w:r w:rsidR="00292FD7">
        <w:rPr>
          <w:spacing w:val="-2"/>
          <w:sz w:val="22"/>
          <w:szCs w:val="22"/>
        </w:rPr>
        <w:t xml:space="preserve">, </w:t>
      </w:r>
      <w:r w:rsidR="00A2154F">
        <w:rPr>
          <w:spacing w:val="-2"/>
          <w:sz w:val="22"/>
          <w:szCs w:val="22"/>
        </w:rPr>
        <w:t>ekspert</w:t>
      </w:r>
      <w:r w:rsidRPr="0073657E">
        <w:rPr>
          <w:spacing w:val="-2"/>
          <w:sz w:val="22"/>
          <w:szCs w:val="22"/>
        </w:rPr>
        <w:t xml:space="preserve"> odnotowuje ten fakt w </w:t>
      </w:r>
      <w:r w:rsidR="00B00D42">
        <w:rPr>
          <w:spacing w:val="-2"/>
          <w:sz w:val="22"/>
          <w:szCs w:val="22"/>
        </w:rPr>
        <w:t>karcie</w:t>
      </w:r>
      <w:r w:rsidRPr="0073657E">
        <w:rPr>
          <w:spacing w:val="-2"/>
          <w:sz w:val="22"/>
          <w:szCs w:val="22"/>
        </w:rPr>
        <w:t xml:space="preserve"> oceny merytorycznej. Nieprawidłowy formalnie wniosek nie podlega dalszej ocenie merytorycznej i kierowany jest do ponownej oceny formalnej.</w:t>
      </w:r>
    </w:p>
    <w:p w:rsidR="00636E3B" w:rsidRPr="0073657E" w:rsidRDefault="0010769C" w:rsidP="00A9724D">
      <w:pPr>
        <w:numPr>
          <w:ilvl w:val="0"/>
          <w:numId w:val="10"/>
        </w:numPr>
        <w:spacing w:before="120" w:line="288" w:lineRule="auto"/>
        <w:ind w:left="426" w:hanging="426"/>
        <w:jc w:val="both"/>
        <w:rPr>
          <w:color w:val="000000"/>
          <w:spacing w:val="-2"/>
          <w:sz w:val="22"/>
          <w:szCs w:val="22"/>
        </w:rPr>
      </w:pPr>
      <w:r w:rsidRPr="0073657E">
        <w:rPr>
          <w:color w:val="000000"/>
          <w:spacing w:val="-2"/>
          <w:sz w:val="22"/>
          <w:szCs w:val="22"/>
        </w:rPr>
        <w:t xml:space="preserve">Po </w:t>
      </w:r>
      <w:r w:rsidR="004D5649" w:rsidRPr="0073657E">
        <w:rPr>
          <w:color w:val="000000"/>
          <w:spacing w:val="-2"/>
          <w:sz w:val="22"/>
          <w:szCs w:val="22"/>
        </w:rPr>
        <w:t>przeprowadzonej ocenie merytorycznej projektu</w:t>
      </w:r>
      <w:r w:rsidRPr="0073657E">
        <w:rPr>
          <w:color w:val="000000"/>
          <w:spacing w:val="-2"/>
          <w:sz w:val="22"/>
          <w:szCs w:val="22"/>
        </w:rPr>
        <w:t xml:space="preserve">, </w:t>
      </w:r>
      <w:r w:rsidR="00A2154F">
        <w:rPr>
          <w:color w:val="000000"/>
          <w:spacing w:val="-2"/>
          <w:sz w:val="22"/>
          <w:szCs w:val="22"/>
        </w:rPr>
        <w:t>eksperci</w:t>
      </w:r>
      <w:r w:rsidR="00DB3E9F">
        <w:rPr>
          <w:color w:val="000000"/>
          <w:spacing w:val="-2"/>
          <w:sz w:val="22"/>
          <w:szCs w:val="22"/>
        </w:rPr>
        <w:t xml:space="preserve"> </w:t>
      </w:r>
      <w:r w:rsidR="00DB3E9F" w:rsidRPr="0073657E">
        <w:rPr>
          <w:color w:val="000000"/>
          <w:spacing w:val="-2"/>
          <w:sz w:val="22"/>
          <w:szCs w:val="22"/>
        </w:rPr>
        <w:t>przekazuj</w:t>
      </w:r>
      <w:r w:rsidR="00DB3E9F">
        <w:rPr>
          <w:color w:val="000000"/>
          <w:spacing w:val="-2"/>
          <w:sz w:val="22"/>
          <w:szCs w:val="22"/>
        </w:rPr>
        <w:t>ą</w:t>
      </w:r>
      <w:r w:rsidR="00DB3E9F" w:rsidRPr="0073657E">
        <w:rPr>
          <w:color w:val="000000"/>
          <w:spacing w:val="-2"/>
          <w:sz w:val="22"/>
          <w:szCs w:val="22"/>
        </w:rPr>
        <w:t xml:space="preserve"> </w:t>
      </w:r>
      <w:r w:rsidRPr="0073657E">
        <w:rPr>
          <w:color w:val="000000"/>
          <w:spacing w:val="-2"/>
          <w:sz w:val="22"/>
          <w:szCs w:val="22"/>
        </w:rPr>
        <w:t xml:space="preserve">Sekretarzowi KOP wstępnie </w:t>
      </w:r>
      <w:r w:rsidR="002C53DE" w:rsidRPr="0073657E">
        <w:rPr>
          <w:color w:val="000000"/>
          <w:spacing w:val="-2"/>
          <w:sz w:val="22"/>
          <w:szCs w:val="22"/>
        </w:rPr>
        <w:t>wypełnion</w:t>
      </w:r>
      <w:r w:rsidR="002C53DE">
        <w:rPr>
          <w:color w:val="000000"/>
          <w:spacing w:val="-2"/>
          <w:sz w:val="22"/>
          <w:szCs w:val="22"/>
        </w:rPr>
        <w:t>e</w:t>
      </w:r>
      <w:r w:rsidR="002C53DE" w:rsidRPr="0073657E">
        <w:rPr>
          <w:color w:val="000000"/>
          <w:spacing w:val="-2"/>
          <w:sz w:val="22"/>
          <w:szCs w:val="22"/>
        </w:rPr>
        <w:t xml:space="preserve"> kart</w:t>
      </w:r>
      <w:r w:rsidR="002C53DE">
        <w:rPr>
          <w:color w:val="000000"/>
          <w:spacing w:val="-2"/>
          <w:sz w:val="22"/>
          <w:szCs w:val="22"/>
        </w:rPr>
        <w:t>y</w:t>
      </w:r>
      <w:r w:rsidR="002C53DE" w:rsidRPr="0073657E">
        <w:rPr>
          <w:color w:val="000000"/>
          <w:spacing w:val="-2"/>
          <w:sz w:val="22"/>
          <w:szCs w:val="22"/>
        </w:rPr>
        <w:t xml:space="preserve"> </w:t>
      </w:r>
      <w:r w:rsidRPr="0073657E">
        <w:rPr>
          <w:color w:val="000000"/>
          <w:spacing w:val="-2"/>
          <w:sz w:val="22"/>
          <w:szCs w:val="22"/>
        </w:rPr>
        <w:t xml:space="preserve">oceny merytorycznej </w:t>
      </w:r>
      <w:r w:rsidR="004F4714" w:rsidRPr="0073657E">
        <w:rPr>
          <w:color w:val="000000"/>
          <w:spacing w:val="-2"/>
          <w:sz w:val="22"/>
          <w:szCs w:val="22"/>
        </w:rPr>
        <w:t>wraz z pozostałymi dokumentami powstałymi w wyniku oceny merytorycznej</w:t>
      </w:r>
      <w:r w:rsidRPr="0073657E">
        <w:rPr>
          <w:color w:val="000000"/>
          <w:spacing w:val="-2"/>
          <w:sz w:val="22"/>
          <w:szCs w:val="22"/>
        </w:rPr>
        <w:t>.</w:t>
      </w:r>
    </w:p>
    <w:p w:rsidR="00F77C05" w:rsidRPr="00881026" w:rsidRDefault="00556B79" w:rsidP="00453486">
      <w:pPr>
        <w:numPr>
          <w:ilvl w:val="0"/>
          <w:numId w:val="10"/>
        </w:numPr>
        <w:spacing w:before="120" w:line="288" w:lineRule="auto"/>
        <w:ind w:left="426" w:hanging="426"/>
        <w:jc w:val="both"/>
        <w:rPr>
          <w:color w:val="000000"/>
          <w:sz w:val="22"/>
          <w:szCs w:val="22"/>
        </w:rPr>
      </w:pPr>
      <w:r w:rsidRPr="00881026">
        <w:rPr>
          <w:color w:val="000000"/>
          <w:sz w:val="22"/>
          <w:szCs w:val="22"/>
        </w:rPr>
        <w:t>Każdorazowo</w:t>
      </w:r>
      <w:r w:rsidR="002F63FB" w:rsidRPr="00881026">
        <w:rPr>
          <w:color w:val="000000"/>
          <w:sz w:val="22"/>
          <w:szCs w:val="22"/>
        </w:rPr>
        <w:t>,</w:t>
      </w:r>
      <w:r w:rsidRPr="00881026">
        <w:rPr>
          <w:color w:val="000000"/>
          <w:sz w:val="22"/>
          <w:szCs w:val="22"/>
        </w:rPr>
        <w:t xml:space="preserve"> jeżeli w trakcie</w:t>
      </w:r>
      <w:r w:rsidR="003B1F54" w:rsidRPr="00881026">
        <w:rPr>
          <w:color w:val="000000"/>
          <w:sz w:val="22"/>
          <w:szCs w:val="22"/>
        </w:rPr>
        <w:t xml:space="preserve"> </w:t>
      </w:r>
      <w:r w:rsidR="00875BD2" w:rsidRPr="00881026">
        <w:rPr>
          <w:color w:val="000000"/>
          <w:sz w:val="22"/>
          <w:szCs w:val="22"/>
        </w:rPr>
        <w:t>oceny merytorycznej</w:t>
      </w:r>
      <w:r w:rsidR="004E51BE" w:rsidRPr="00881026">
        <w:rPr>
          <w:color w:val="000000"/>
          <w:sz w:val="22"/>
          <w:szCs w:val="22"/>
        </w:rPr>
        <w:t xml:space="preserve"> wniosku o dofinansowanie</w:t>
      </w:r>
      <w:r w:rsidR="00453486" w:rsidRPr="00881026">
        <w:rPr>
          <w:color w:val="000000"/>
          <w:sz w:val="22"/>
          <w:szCs w:val="22"/>
        </w:rPr>
        <w:t xml:space="preserve"> </w:t>
      </w:r>
      <w:r w:rsidR="005C26DA" w:rsidRPr="00881026">
        <w:rPr>
          <w:color w:val="000000"/>
          <w:sz w:val="22"/>
          <w:szCs w:val="22"/>
        </w:rPr>
        <w:t>eksperci</w:t>
      </w:r>
      <w:r w:rsidR="00260E6F" w:rsidRPr="00881026">
        <w:rPr>
          <w:color w:val="000000"/>
          <w:sz w:val="22"/>
          <w:szCs w:val="22"/>
        </w:rPr>
        <w:t xml:space="preserve"> </w:t>
      </w:r>
      <w:r w:rsidR="003B1F54" w:rsidRPr="00881026">
        <w:rPr>
          <w:color w:val="000000"/>
          <w:sz w:val="22"/>
          <w:szCs w:val="22"/>
        </w:rPr>
        <w:t xml:space="preserve">zgłoszą zastrzeżenia uniemożliwiające wydanie pozytywnej decyzji w sprawie rekomendowania wniosku do wsparcia, </w:t>
      </w:r>
      <w:r w:rsidR="00F77C05" w:rsidRPr="00881026">
        <w:rPr>
          <w:color w:val="000000"/>
          <w:sz w:val="22"/>
          <w:szCs w:val="22"/>
        </w:rPr>
        <w:t xml:space="preserve">KOP może wystąpić do wnioskodawcy o dodatkowe informacje i wyjaśnienia. </w:t>
      </w:r>
      <w:r w:rsidR="00D229D6">
        <w:rPr>
          <w:color w:val="000000"/>
          <w:sz w:val="22"/>
          <w:szCs w:val="22"/>
        </w:rPr>
        <w:t>W</w:t>
      </w:r>
      <w:r w:rsidR="00F77C05" w:rsidRPr="00881026">
        <w:rPr>
          <w:color w:val="000000"/>
          <w:sz w:val="22"/>
          <w:szCs w:val="22"/>
        </w:rPr>
        <w:t>niosko</w:t>
      </w:r>
      <w:r w:rsidR="00E4577B" w:rsidRPr="00881026">
        <w:rPr>
          <w:color w:val="000000"/>
          <w:sz w:val="22"/>
          <w:szCs w:val="22"/>
        </w:rPr>
        <w:t>dawca na wezwanie I</w:t>
      </w:r>
      <w:r w:rsidR="006A1079" w:rsidRPr="00881026">
        <w:rPr>
          <w:color w:val="000000"/>
          <w:sz w:val="22"/>
          <w:szCs w:val="22"/>
        </w:rPr>
        <w:t>OK</w:t>
      </w:r>
      <w:r w:rsidR="00E4577B" w:rsidRPr="00881026">
        <w:rPr>
          <w:color w:val="000000"/>
          <w:sz w:val="22"/>
          <w:szCs w:val="22"/>
        </w:rPr>
        <w:t xml:space="preserve"> uzupełnia</w:t>
      </w:r>
      <w:r w:rsidR="00F77C05" w:rsidRPr="00881026">
        <w:rPr>
          <w:color w:val="000000"/>
          <w:sz w:val="22"/>
          <w:szCs w:val="22"/>
        </w:rPr>
        <w:t xml:space="preserve"> dokumentację.</w:t>
      </w:r>
    </w:p>
    <w:p w:rsidR="005025BD" w:rsidRPr="005025BD" w:rsidRDefault="00995EB0" w:rsidP="005025BD">
      <w:pPr>
        <w:pStyle w:val="Akapitzlist"/>
        <w:numPr>
          <w:ilvl w:val="0"/>
          <w:numId w:val="10"/>
        </w:numPr>
        <w:spacing w:before="120" w:after="120" w:line="288" w:lineRule="auto"/>
        <w:ind w:left="425" w:hanging="425"/>
        <w:contextualSpacing w:val="0"/>
        <w:jc w:val="both"/>
        <w:rPr>
          <w:sz w:val="22"/>
          <w:szCs w:val="22"/>
        </w:rPr>
      </w:pPr>
      <w:r w:rsidRPr="00881026">
        <w:rPr>
          <w:color w:val="000000"/>
          <w:spacing w:val="-2"/>
          <w:sz w:val="22"/>
          <w:szCs w:val="22"/>
        </w:rPr>
        <w:t xml:space="preserve">W przypadku </w:t>
      </w:r>
      <w:r w:rsidR="00284CED" w:rsidRPr="00881026">
        <w:rPr>
          <w:color w:val="000000"/>
          <w:spacing w:val="-2"/>
          <w:sz w:val="22"/>
          <w:szCs w:val="22"/>
        </w:rPr>
        <w:t>okoliczności, o których mowa w pkt</w:t>
      </w:r>
      <w:r w:rsidR="005025BD">
        <w:rPr>
          <w:color w:val="000000"/>
          <w:spacing w:val="-2"/>
          <w:sz w:val="22"/>
          <w:szCs w:val="22"/>
        </w:rPr>
        <w:t>.</w:t>
      </w:r>
      <w:r w:rsidR="00284CED" w:rsidRPr="00881026">
        <w:rPr>
          <w:color w:val="000000"/>
          <w:spacing w:val="-2"/>
          <w:sz w:val="22"/>
          <w:szCs w:val="22"/>
        </w:rPr>
        <w:t xml:space="preserve"> </w:t>
      </w:r>
      <w:r w:rsidR="005025BD">
        <w:rPr>
          <w:color w:val="000000"/>
          <w:spacing w:val="-2"/>
          <w:sz w:val="22"/>
          <w:szCs w:val="22"/>
        </w:rPr>
        <w:t>9</w:t>
      </w:r>
      <w:r w:rsidR="00284CED" w:rsidRPr="00881026">
        <w:rPr>
          <w:color w:val="000000"/>
          <w:spacing w:val="-2"/>
          <w:sz w:val="22"/>
          <w:szCs w:val="22"/>
        </w:rPr>
        <w:t xml:space="preserve"> </w:t>
      </w:r>
      <w:r w:rsidR="00043E2E" w:rsidRPr="00881026">
        <w:rPr>
          <w:color w:val="000000"/>
          <w:spacing w:val="-2"/>
          <w:sz w:val="22"/>
          <w:szCs w:val="22"/>
        </w:rPr>
        <w:t>eksperci</w:t>
      </w:r>
      <w:r w:rsidR="00432883" w:rsidRPr="00881026">
        <w:rPr>
          <w:color w:val="000000"/>
          <w:spacing w:val="-2"/>
          <w:sz w:val="22"/>
          <w:szCs w:val="22"/>
        </w:rPr>
        <w:t xml:space="preserve"> </w:t>
      </w:r>
      <w:r w:rsidR="00284CED" w:rsidRPr="00881026">
        <w:rPr>
          <w:color w:val="000000"/>
          <w:spacing w:val="-2"/>
          <w:sz w:val="22"/>
          <w:szCs w:val="22"/>
        </w:rPr>
        <w:t>przekazują Sekretarzowi KOP wypełnione karty oceny merytorycznej wraz z punktacją oraz uzasadnieniem opisującym okoliczności uniemożliwiające</w:t>
      </w:r>
      <w:r w:rsidR="00284CED" w:rsidRPr="0073657E">
        <w:rPr>
          <w:color w:val="000000"/>
          <w:spacing w:val="-2"/>
          <w:sz w:val="22"/>
          <w:szCs w:val="22"/>
        </w:rPr>
        <w:t xml:space="preserve"> rekomendowanie wniosku</w:t>
      </w:r>
      <w:r w:rsidR="0026515D" w:rsidRPr="0073657E">
        <w:rPr>
          <w:color w:val="000000"/>
          <w:spacing w:val="-2"/>
          <w:sz w:val="22"/>
          <w:szCs w:val="22"/>
        </w:rPr>
        <w:t xml:space="preserve"> do wsparcia</w:t>
      </w:r>
      <w:r w:rsidR="00284CED" w:rsidRPr="0073657E">
        <w:rPr>
          <w:color w:val="000000"/>
          <w:spacing w:val="-2"/>
          <w:sz w:val="22"/>
          <w:szCs w:val="22"/>
        </w:rPr>
        <w:t>.</w:t>
      </w:r>
      <w:r w:rsidR="008775E8" w:rsidRPr="0073657E">
        <w:rPr>
          <w:color w:val="000000"/>
          <w:spacing w:val="-2"/>
          <w:sz w:val="22"/>
          <w:szCs w:val="22"/>
        </w:rPr>
        <w:t xml:space="preserve"> </w:t>
      </w:r>
      <w:r w:rsidR="0029742C" w:rsidRPr="0073657E">
        <w:rPr>
          <w:color w:val="000000"/>
          <w:spacing w:val="-2"/>
          <w:sz w:val="22"/>
          <w:szCs w:val="22"/>
        </w:rPr>
        <w:t>W przypadku konieczności uzyskania dodatkowych informacji i wyjaśnień Sekretarz KOP przygotowuje pismo</w:t>
      </w:r>
      <w:r w:rsidR="000C6D2C">
        <w:rPr>
          <w:color w:val="000000"/>
          <w:spacing w:val="-2"/>
          <w:sz w:val="22"/>
          <w:szCs w:val="22"/>
        </w:rPr>
        <w:t>, a następnie IOK</w:t>
      </w:r>
      <w:r w:rsidR="0029742C" w:rsidRPr="0073657E">
        <w:rPr>
          <w:color w:val="000000"/>
          <w:spacing w:val="-2"/>
          <w:sz w:val="22"/>
          <w:szCs w:val="22"/>
        </w:rPr>
        <w:t xml:space="preserve"> wzywa wnioskodawcę do uzupełnienia dokumentacji</w:t>
      </w:r>
      <w:r w:rsidR="00E82150">
        <w:rPr>
          <w:color w:val="000000"/>
          <w:spacing w:val="-2"/>
          <w:sz w:val="22"/>
          <w:szCs w:val="22"/>
        </w:rPr>
        <w:t>.</w:t>
      </w:r>
    </w:p>
    <w:p w:rsidR="005025BD" w:rsidRDefault="005025BD" w:rsidP="005025BD">
      <w:pPr>
        <w:pStyle w:val="Akapitzlist"/>
        <w:numPr>
          <w:ilvl w:val="0"/>
          <w:numId w:val="10"/>
        </w:numPr>
        <w:spacing w:before="120" w:after="120" w:line="288" w:lineRule="auto"/>
        <w:ind w:left="425" w:hanging="425"/>
        <w:contextualSpacing w:val="0"/>
        <w:jc w:val="both"/>
        <w:rPr>
          <w:sz w:val="22"/>
          <w:szCs w:val="22"/>
        </w:rPr>
      </w:pPr>
      <w:r w:rsidRPr="005025BD">
        <w:rPr>
          <w:sz w:val="22"/>
          <w:szCs w:val="22"/>
        </w:rPr>
        <w:t>Niespełnienie co najmniej jednego z kryteriów merytorycznych obligatoryjnych ocenianych metodą zerojedynkową skutkuje przyznaniem oceny negatywnej przez eksperta.</w:t>
      </w:r>
    </w:p>
    <w:p w:rsidR="005025BD" w:rsidRDefault="005025BD" w:rsidP="005025BD">
      <w:pPr>
        <w:pStyle w:val="Akapitzlist"/>
        <w:numPr>
          <w:ilvl w:val="0"/>
          <w:numId w:val="10"/>
        </w:numPr>
        <w:spacing w:before="120" w:after="120" w:line="288" w:lineRule="auto"/>
        <w:ind w:left="425" w:hanging="425"/>
        <w:contextualSpacing w:val="0"/>
        <w:jc w:val="both"/>
        <w:rPr>
          <w:sz w:val="22"/>
          <w:szCs w:val="22"/>
        </w:rPr>
      </w:pPr>
      <w:r w:rsidRPr="005025BD">
        <w:rPr>
          <w:sz w:val="22"/>
          <w:szCs w:val="22"/>
        </w:rPr>
        <w:t>W wyniku oceny dokonanej na podstawie kryteriów merytorycznych obligatoryjnych, ocenianych metodą zerojedynkową wniosek o dofinansowanie musi uzyskać ocenę pozytywną od co najmniej dwóch z trzech oceniających go ekspertów.</w:t>
      </w:r>
    </w:p>
    <w:p w:rsidR="005025BD" w:rsidRDefault="005025BD" w:rsidP="005025BD">
      <w:pPr>
        <w:pStyle w:val="Akapitzlist"/>
        <w:numPr>
          <w:ilvl w:val="0"/>
          <w:numId w:val="10"/>
        </w:numPr>
        <w:spacing w:before="120" w:after="120" w:line="288" w:lineRule="auto"/>
        <w:ind w:left="425" w:hanging="425"/>
        <w:contextualSpacing w:val="0"/>
        <w:jc w:val="both"/>
        <w:rPr>
          <w:sz w:val="22"/>
          <w:szCs w:val="22"/>
        </w:rPr>
      </w:pPr>
      <w:r w:rsidRPr="005025BD">
        <w:rPr>
          <w:sz w:val="22"/>
          <w:szCs w:val="22"/>
        </w:rPr>
        <w:t>W przypadku gdy wniosek o dofinansowanie oceniony na podstawie kryteriów merytorycznych obligatoryjnych uzyska ocenę negatywną od co najmniej dwóch ekspertów, wniosek zostaje odrzucony, o czym wnioskodawca jest informowany w trybie § 7 ust. 6. Wniosek o dofinansowanie nie zostanie wówczas poddany ocenie merytorycznej na podstawie kryteriów merytorycznych punktowanych</w:t>
      </w:r>
      <w:r>
        <w:rPr>
          <w:sz w:val="22"/>
          <w:szCs w:val="22"/>
        </w:rPr>
        <w:t>.</w:t>
      </w:r>
    </w:p>
    <w:p w:rsidR="005025BD" w:rsidRDefault="005025BD" w:rsidP="005025BD">
      <w:pPr>
        <w:pStyle w:val="Akapitzlist"/>
        <w:numPr>
          <w:ilvl w:val="0"/>
          <w:numId w:val="10"/>
        </w:numPr>
        <w:spacing w:before="120" w:after="120" w:line="288" w:lineRule="auto"/>
        <w:ind w:left="425" w:hanging="425"/>
        <w:contextualSpacing w:val="0"/>
        <w:jc w:val="both"/>
        <w:rPr>
          <w:sz w:val="22"/>
          <w:szCs w:val="22"/>
        </w:rPr>
      </w:pPr>
      <w:r w:rsidRPr="005025BD">
        <w:rPr>
          <w:sz w:val="22"/>
          <w:szCs w:val="22"/>
        </w:rPr>
        <w:t>Jeżeli w wyniku oceny dokonanej przez eksperta wniosek o dofinansowanie nie osiągnie minimalnej liczby punktów w ramach kryteriów</w:t>
      </w:r>
      <w:r>
        <w:rPr>
          <w:sz w:val="22"/>
          <w:szCs w:val="22"/>
        </w:rPr>
        <w:t xml:space="preserve"> merytorycznych punktowanych nr 2, 3d, 3f, </w:t>
      </w:r>
      <w:r w:rsidRPr="005025BD">
        <w:rPr>
          <w:sz w:val="22"/>
          <w:szCs w:val="22"/>
        </w:rPr>
        <w:t xml:space="preserve">wniosek zostanie oceniony negatywnie. Wówczas ocena wniosku o dofinansowanie dokonana przez eksperta kończy się bez przyznania punktów, a ocena negatywna wniosku stanowi ocenę końcową. </w:t>
      </w:r>
    </w:p>
    <w:p w:rsidR="005025BD" w:rsidRDefault="005025BD" w:rsidP="005025BD">
      <w:pPr>
        <w:pStyle w:val="Akapitzlist"/>
        <w:numPr>
          <w:ilvl w:val="0"/>
          <w:numId w:val="10"/>
        </w:numPr>
        <w:spacing w:before="120" w:after="120" w:line="288" w:lineRule="auto"/>
        <w:ind w:left="425" w:hanging="425"/>
        <w:contextualSpacing w:val="0"/>
        <w:jc w:val="both"/>
        <w:rPr>
          <w:sz w:val="22"/>
          <w:szCs w:val="22"/>
        </w:rPr>
      </w:pPr>
      <w:r w:rsidRPr="005025BD">
        <w:rPr>
          <w:sz w:val="22"/>
          <w:szCs w:val="22"/>
        </w:rPr>
        <w:t>W razie wystąpienia rozbieżności w ocenie końcowej wniosku o dofinansowanie dokonanej na podstawie kryteriów merytorycznych punktowanych przez poszczególnych ekspertów, polegającej na pozytywnej ocenie wniosku przez dwóch ekspertów i negatywnej ocenie przez jednego eksperta, ocena negatywna zostaje odrzucona, a końcowym wynikiem jest średnia arytmetyczna punktów przyznanych w ramach kryteriów punktowanych na podstawie dwóch ocen pozytywnych.</w:t>
      </w:r>
    </w:p>
    <w:p w:rsidR="005025BD" w:rsidRPr="005025BD" w:rsidRDefault="005025BD" w:rsidP="005025BD">
      <w:pPr>
        <w:pStyle w:val="Akapitzlist"/>
        <w:numPr>
          <w:ilvl w:val="0"/>
          <w:numId w:val="10"/>
        </w:numPr>
        <w:spacing w:before="120" w:after="120" w:line="288" w:lineRule="auto"/>
        <w:ind w:left="425" w:hanging="425"/>
        <w:contextualSpacing w:val="0"/>
        <w:jc w:val="both"/>
        <w:rPr>
          <w:sz w:val="22"/>
          <w:szCs w:val="22"/>
        </w:rPr>
      </w:pPr>
      <w:r w:rsidRPr="005025BD">
        <w:rPr>
          <w:sz w:val="22"/>
          <w:szCs w:val="22"/>
        </w:rPr>
        <w:t>W razie wystąpienia rozbieżności w ocenie końcowej wniosku o dofinansowanie dokonanej na podstawie kryteriów merytorycznych punktowanych przez poszczególnych ekspertów, polegającej na negatywnej ocenie wniosku przez dwóch ekspertów i pozytywnej ocenie przez jednego eksperta, ocena pozytywna zostaje odrzucona, a końcowym wynikiem jest średnia arytmetyczna punktów przyznanych w ramach kryteriów punktowanych na podstawie dwóch ocen negatywnych.</w:t>
      </w:r>
    </w:p>
    <w:p w:rsidR="00F01B8A" w:rsidRPr="00F01B8A" w:rsidRDefault="00D46D7F" w:rsidP="00F01B8A">
      <w:pPr>
        <w:pStyle w:val="Akapitzlist"/>
        <w:numPr>
          <w:ilvl w:val="0"/>
          <w:numId w:val="10"/>
        </w:numPr>
        <w:spacing w:before="120" w:after="120" w:line="288" w:lineRule="auto"/>
        <w:ind w:left="426" w:hanging="426"/>
        <w:contextualSpacing w:val="0"/>
        <w:jc w:val="both"/>
        <w:rPr>
          <w:color w:val="000000"/>
          <w:spacing w:val="-2"/>
          <w:sz w:val="22"/>
          <w:szCs w:val="22"/>
        </w:rPr>
      </w:pPr>
      <w:r w:rsidRPr="00F01B8A">
        <w:rPr>
          <w:spacing w:val="-2"/>
          <w:sz w:val="22"/>
          <w:szCs w:val="22"/>
        </w:rPr>
        <w:t>Do końcowej oceny projektu przedstawiane jest pisemne uzasadnienie, powstałe na podstawie indywidualnych uzasadnień ocen dokonanych przez poszczególnych członków oceniających KOP oraz, jeśli zachodzi taka potrzeba, na podstawie dyskusji przeprowadzonej na posiedzeniu KOP.</w:t>
      </w:r>
    </w:p>
    <w:p w:rsidR="00F01B8A" w:rsidRDefault="0010769C" w:rsidP="00F01B8A">
      <w:pPr>
        <w:pStyle w:val="Akapitzlist"/>
        <w:numPr>
          <w:ilvl w:val="0"/>
          <w:numId w:val="10"/>
        </w:numPr>
        <w:spacing w:before="120" w:after="120" w:line="288" w:lineRule="auto"/>
        <w:ind w:left="426" w:hanging="426"/>
        <w:contextualSpacing w:val="0"/>
        <w:jc w:val="both"/>
        <w:rPr>
          <w:color w:val="000000"/>
          <w:spacing w:val="-2"/>
          <w:sz w:val="22"/>
          <w:szCs w:val="22"/>
        </w:rPr>
      </w:pPr>
      <w:r w:rsidRPr="00F01B8A">
        <w:rPr>
          <w:color w:val="000000"/>
          <w:spacing w:val="-2"/>
          <w:sz w:val="22"/>
          <w:szCs w:val="22"/>
        </w:rPr>
        <w:t xml:space="preserve">Po zakończeniu pracy nad oceną merytoryczną każdy </w:t>
      </w:r>
      <w:r w:rsidR="00331D3E" w:rsidRPr="00F01B8A">
        <w:rPr>
          <w:color w:val="000000"/>
          <w:spacing w:val="-2"/>
          <w:sz w:val="22"/>
          <w:szCs w:val="22"/>
        </w:rPr>
        <w:t>ekspert</w:t>
      </w:r>
      <w:r w:rsidR="001F46D3" w:rsidRPr="00F01B8A">
        <w:rPr>
          <w:color w:val="000000"/>
          <w:spacing w:val="-2"/>
          <w:sz w:val="22"/>
          <w:szCs w:val="22"/>
        </w:rPr>
        <w:t xml:space="preserve"> </w:t>
      </w:r>
      <w:r w:rsidRPr="00F01B8A">
        <w:rPr>
          <w:color w:val="000000"/>
          <w:spacing w:val="-2"/>
          <w:sz w:val="22"/>
          <w:szCs w:val="22"/>
        </w:rPr>
        <w:t>przekazuje Sekretarzowi KOP kartę oceny merytorycznej wniosku</w:t>
      </w:r>
      <w:r w:rsidR="00DE0B76" w:rsidRPr="00F01B8A">
        <w:rPr>
          <w:color w:val="000000"/>
          <w:spacing w:val="-2"/>
          <w:sz w:val="22"/>
          <w:szCs w:val="22"/>
        </w:rPr>
        <w:t xml:space="preserve"> wraz z punktacją i uzasadnieniem</w:t>
      </w:r>
      <w:r w:rsidR="008C5BD3" w:rsidRPr="00F01B8A">
        <w:rPr>
          <w:color w:val="000000"/>
          <w:spacing w:val="-2"/>
          <w:sz w:val="22"/>
          <w:szCs w:val="22"/>
        </w:rPr>
        <w:t>, a także inne dokumenty powstałe w wyniku oceny merytorycznej</w:t>
      </w:r>
      <w:r w:rsidRPr="00F01B8A">
        <w:rPr>
          <w:color w:val="000000"/>
          <w:spacing w:val="-2"/>
          <w:sz w:val="22"/>
          <w:szCs w:val="22"/>
        </w:rPr>
        <w:t xml:space="preserve">. </w:t>
      </w:r>
    </w:p>
    <w:p w:rsidR="00F01B8A" w:rsidRDefault="0010769C" w:rsidP="00F01B8A">
      <w:pPr>
        <w:pStyle w:val="Akapitzlist"/>
        <w:numPr>
          <w:ilvl w:val="0"/>
          <w:numId w:val="10"/>
        </w:numPr>
        <w:spacing w:before="120" w:after="120" w:line="288" w:lineRule="auto"/>
        <w:ind w:left="426" w:hanging="426"/>
        <w:contextualSpacing w:val="0"/>
        <w:jc w:val="both"/>
        <w:rPr>
          <w:color w:val="000000"/>
          <w:spacing w:val="-2"/>
          <w:sz w:val="22"/>
          <w:szCs w:val="22"/>
        </w:rPr>
      </w:pPr>
      <w:r w:rsidRPr="00F01B8A">
        <w:rPr>
          <w:color w:val="000000"/>
          <w:spacing w:val="-2"/>
          <w:sz w:val="22"/>
          <w:szCs w:val="22"/>
        </w:rPr>
        <w:t xml:space="preserve">Sekretarz KOP dokonuje weryfikacji kompletności dokumentacji sporządzonej przez eksperta. </w:t>
      </w:r>
      <w:r w:rsidR="0052128D" w:rsidRPr="00F01B8A">
        <w:rPr>
          <w:color w:val="000000"/>
          <w:spacing w:val="-2"/>
          <w:sz w:val="22"/>
          <w:szCs w:val="22"/>
        </w:rPr>
        <w:br/>
      </w:r>
      <w:r w:rsidRPr="00F01B8A">
        <w:rPr>
          <w:color w:val="000000"/>
          <w:spacing w:val="-2"/>
          <w:sz w:val="22"/>
          <w:szCs w:val="22"/>
        </w:rPr>
        <w:t xml:space="preserve">W przypadku braków, omyłek lub niejasności, dokumentacja jest zwracana ekspertowi z pisemną prośbą o jej uzupełnienie lub skorygowanie. </w:t>
      </w:r>
    </w:p>
    <w:p w:rsidR="00F01B8A" w:rsidRDefault="0010769C" w:rsidP="00F01B8A">
      <w:pPr>
        <w:pStyle w:val="Akapitzlist"/>
        <w:numPr>
          <w:ilvl w:val="0"/>
          <w:numId w:val="10"/>
        </w:numPr>
        <w:spacing w:before="120" w:after="120" w:line="288" w:lineRule="auto"/>
        <w:ind w:left="426" w:hanging="426"/>
        <w:contextualSpacing w:val="0"/>
        <w:jc w:val="both"/>
        <w:rPr>
          <w:color w:val="000000"/>
          <w:spacing w:val="-2"/>
          <w:sz w:val="22"/>
          <w:szCs w:val="22"/>
        </w:rPr>
      </w:pPr>
      <w:r w:rsidRPr="00F01B8A">
        <w:rPr>
          <w:color w:val="000000"/>
          <w:spacing w:val="-2"/>
          <w:sz w:val="22"/>
          <w:szCs w:val="22"/>
        </w:rPr>
        <w:t xml:space="preserve">Wyznaczony przez Sekretarza członek KOP sporządza informację dla wnioskodawcy o </w:t>
      </w:r>
      <w:r w:rsidR="001F6521" w:rsidRPr="00F01B8A">
        <w:rPr>
          <w:color w:val="000000"/>
          <w:spacing w:val="-2"/>
          <w:sz w:val="22"/>
          <w:szCs w:val="22"/>
        </w:rPr>
        <w:t xml:space="preserve">wyniku </w:t>
      </w:r>
      <w:r w:rsidRPr="00F01B8A">
        <w:rPr>
          <w:color w:val="000000"/>
          <w:spacing w:val="-2"/>
          <w:sz w:val="22"/>
          <w:szCs w:val="22"/>
        </w:rPr>
        <w:t>oceny merytorycznej wraz z liczbą uzyskanych punktów i ich procentowym udziałem w liczbie punktów możliwych do uzyskania przez projekt</w:t>
      </w:r>
      <w:r w:rsidR="001F6521" w:rsidRPr="00F01B8A">
        <w:rPr>
          <w:color w:val="000000"/>
          <w:spacing w:val="-2"/>
          <w:sz w:val="22"/>
          <w:szCs w:val="22"/>
        </w:rPr>
        <w:t>.</w:t>
      </w:r>
    </w:p>
    <w:p w:rsidR="00F01B8A" w:rsidRDefault="009D09D6" w:rsidP="00F01B8A">
      <w:pPr>
        <w:pStyle w:val="Akapitzlist"/>
        <w:numPr>
          <w:ilvl w:val="0"/>
          <w:numId w:val="10"/>
        </w:numPr>
        <w:spacing w:before="120" w:after="120" w:line="288" w:lineRule="auto"/>
        <w:ind w:left="426" w:hanging="426"/>
        <w:contextualSpacing w:val="0"/>
        <w:jc w:val="both"/>
        <w:rPr>
          <w:color w:val="000000"/>
          <w:spacing w:val="-2"/>
          <w:sz w:val="22"/>
          <w:szCs w:val="22"/>
        </w:rPr>
      </w:pPr>
      <w:r>
        <w:rPr>
          <w:color w:val="000000"/>
          <w:spacing w:val="-2"/>
          <w:sz w:val="22"/>
          <w:szCs w:val="22"/>
        </w:rPr>
        <w:t xml:space="preserve">IOK </w:t>
      </w:r>
      <w:r w:rsidR="0010769C" w:rsidRPr="00F01B8A">
        <w:rPr>
          <w:color w:val="000000"/>
          <w:spacing w:val="-2"/>
          <w:sz w:val="22"/>
          <w:szCs w:val="22"/>
        </w:rPr>
        <w:t xml:space="preserve">przekazuje </w:t>
      </w:r>
      <w:r w:rsidR="001A079D">
        <w:rPr>
          <w:color w:val="000000"/>
          <w:spacing w:val="-2"/>
          <w:sz w:val="22"/>
          <w:szCs w:val="22"/>
        </w:rPr>
        <w:t>w</w:t>
      </w:r>
      <w:r w:rsidR="0010769C" w:rsidRPr="00F01B8A">
        <w:rPr>
          <w:color w:val="000000"/>
          <w:spacing w:val="-2"/>
          <w:sz w:val="22"/>
          <w:szCs w:val="22"/>
        </w:rPr>
        <w:t>nioskodawcy informację o wyniku oceny merytorycznej.</w:t>
      </w:r>
    </w:p>
    <w:p w:rsidR="00F01B8A" w:rsidRPr="00F01B8A" w:rsidRDefault="0010769C" w:rsidP="00F01B8A">
      <w:pPr>
        <w:pStyle w:val="Akapitzlist"/>
        <w:numPr>
          <w:ilvl w:val="0"/>
          <w:numId w:val="10"/>
        </w:numPr>
        <w:spacing w:before="120" w:after="120" w:line="288" w:lineRule="auto"/>
        <w:ind w:left="426" w:hanging="426"/>
        <w:contextualSpacing w:val="0"/>
        <w:jc w:val="both"/>
        <w:rPr>
          <w:color w:val="000000"/>
          <w:spacing w:val="-2"/>
          <w:sz w:val="22"/>
          <w:szCs w:val="22"/>
        </w:rPr>
      </w:pPr>
      <w:r w:rsidRPr="00F01B8A">
        <w:rPr>
          <w:color w:val="000000"/>
          <w:spacing w:val="-2"/>
          <w:sz w:val="22"/>
          <w:szCs w:val="22"/>
        </w:rPr>
        <w:t xml:space="preserve">Po zakończeniu oceny merytorycznej, Sekretarz KOP zestawia wypełnione przez ekspertów KOP </w:t>
      </w:r>
      <w:r w:rsidR="00055218" w:rsidRPr="00F01B8A">
        <w:rPr>
          <w:color w:val="000000"/>
          <w:spacing w:val="-2"/>
          <w:sz w:val="22"/>
          <w:szCs w:val="22"/>
        </w:rPr>
        <w:t>karty oceny merytorycznej</w:t>
      </w:r>
      <w:r w:rsidR="00E06DF8">
        <w:rPr>
          <w:color w:val="000000"/>
          <w:spacing w:val="-2"/>
          <w:sz w:val="22"/>
          <w:szCs w:val="22"/>
        </w:rPr>
        <w:t xml:space="preserve"> a ostateczną informację o wyniku oceny merytorycznej</w:t>
      </w:r>
      <w:r w:rsidR="000B7C68" w:rsidRPr="00F01B8A">
        <w:rPr>
          <w:color w:val="000000"/>
          <w:spacing w:val="-2"/>
          <w:sz w:val="22"/>
          <w:szCs w:val="22"/>
        </w:rPr>
        <w:t xml:space="preserve"> wraz z liczbą uzyskanych punktów i ich procentowym udziałem w liczbie punktów możliwych do uzyskania przez projekt</w:t>
      </w:r>
      <w:r w:rsidR="00E06DF8">
        <w:rPr>
          <w:color w:val="000000"/>
          <w:spacing w:val="-2"/>
          <w:sz w:val="22"/>
          <w:szCs w:val="22"/>
        </w:rPr>
        <w:t xml:space="preserve"> zamieszcza w Protokole z </w:t>
      </w:r>
      <w:r w:rsidR="009613E8">
        <w:rPr>
          <w:color w:val="000000"/>
          <w:spacing w:val="-2"/>
          <w:sz w:val="22"/>
          <w:szCs w:val="22"/>
        </w:rPr>
        <w:t>oceny merytorycznej</w:t>
      </w:r>
      <w:r w:rsidR="00E06DF8">
        <w:rPr>
          <w:color w:val="000000"/>
          <w:spacing w:val="-2"/>
          <w:sz w:val="22"/>
          <w:szCs w:val="22"/>
        </w:rPr>
        <w:t xml:space="preserve">, którego wzór stanowi </w:t>
      </w:r>
      <w:r w:rsidR="000B7C68" w:rsidRPr="00F01B8A">
        <w:rPr>
          <w:b/>
          <w:color w:val="000000"/>
          <w:spacing w:val="-2"/>
          <w:sz w:val="22"/>
          <w:szCs w:val="22"/>
        </w:rPr>
        <w:t>załącznik 3b.</w:t>
      </w:r>
    </w:p>
    <w:p w:rsidR="00644800" w:rsidRPr="00F01B8A" w:rsidRDefault="00644800" w:rsidP="00F01B8A">
      <w:pPr>
        <w:pStyle w:val="Akapitzlist"/>
        <w:numPr>
          <w:ilvl w:val="0"/>
          <w:numId w:val="10"/>
        </w:numPr>
        <w:spacing w:before="120" w:after="120" w:line="288" w:lineRule="auto"/>
        <w:ind w:left="426" w:hanging="426"/>
        <w:contextualSpacing w:val="0"/>
        <w:jc w:val="both"/>
        <w:rPr>
          <w:color w:val="000000"/>
          <w:spacing w:val="-2"/>
          <w:sz w:val="22"/>
          <w:szCs w:val="22"/>
        </w:rPr>
      </w:pPr>
      <w:r w:rsidRPr="00F01B8A">
        <w:rPr>
          <w:color w:val="000000"/>
          <w:spacing w:val="-2"/>
          <w:sz w:val="22"/>
          <w:szCs w:val="22"/>
        </w:rPr>
        <w:t>W wyniku oceny merytorycznej, Przewodniczący KOP podejmuje decyzję o:</w:t>
      </w:r>
    </w:p>
    <w:p w:rsidR="00644800" w:rsidRPr="00B37521" w:rsidRDefault="00644800" w:rsidP="00A9724D">
      <w:pPr>
        <w:pStyle w:val="Akapitzlist"/>
        <w:numPr>
          <w:ilvl w:val="0"/>
          <w:numId w:val="19"/>
        </w:numPr>
        <w:spacing w:before="120" w:line="288" w:lineRule="auto"/>
        <w:jc w:val="both"/>
        <w:rPr>
          <w:color w:val="000000"/>
          <w:spacing w:val="-2"/>
          <w:sz w:val="22"/>
          <w:szCs w:val="22"/>
        </w:rPr>
      </w:pPr>
      <w:r w:rsidRPr="00B37521">
        <w:rPr>
          <w:color w:val="000000"/>
          <w:spacing w:val="-2"/>
          <w:sz w:val="22"/>
          <w:szCs w:val="22"/>
        </w:rPr>
        <w:t>zakwalifikowaniu wniosku do dofinansowania;</w:t>
      </w:r>
    </w:p>
    <w:p w:rsidR="00F01B8A" w:rsidRDefault="00644800" w:rsidP="00F01B8A">
      <w:pPr>
        <w:pStyle w:val="Akapitzlist"/>
        <w:numPr>
          <w:ilvl w:val="0"/>
          <w:numId w:val="19"/>
        </w:numPr>
        <w:spacing w:before="120" w:after="120" w:line="288" w:lineRule="auto"/>
        <w:ind w:left="782" w:hanging="357"/>
        <w:contextualSpacing w:val="0"/>
        <w:jc w:val="both"/>
        <w:rPr>
          <w:color w:val="000000"/>
          <w:spacing w:val="-2"/>
          <w:sz w:val="22"/>
          <w:szCs w:val="22"/>
        </w:rPr>
      </w:pPr>
      <w:r>
        <w:rPr>
          <w:color w:val="000000"/>
          <w:spacing w:val="-2"/>
          <w:sz w:val="22"/>
          <w:szCs w:val="22"/>
        </w:rPr>
        <w:t>odrzuceniu wniosku z powodu niespełnienia przez wniosek obligatoryjnych kryteriów merytorycznych</w:t>
      </w:r>
      <w:r w:rsidR="000A7E46">
        <w:rPr>
          <w:color w:val="000000"/>
          <w:spacing w:val="-2"/>
          <w:sz w:val="22"/>
          <w:szCs w:val="22"/>
        </w:rPr>
        <w:t>, kryteriów merytorycznych punktowanych</w:t>
      </w:r>
      <w:r w:rsidR="000A7E46" w:rsidRPr="000A7E46">
        <w:rPr>
          <w:sz w:val="22"/>
          <w:szCs w:val="22"/>
        </w:rPr>
        <w:t xml:space="preserve"> </w:t>
      </w:r>
      <w:r w:rsidR="000A7E46">
        <w:rPr>
          <w:sz w:val="22"/>
          <w:szCs w:val="22"/>
        </w:rPr>
        <w:t>nr 2, 3d, 3f</w:t>
      </w:r>
      <w:r>
        <w:rPr>
          <w:color w:val="000000"/>
          <w:spacing w:val="-2"/>
          <w:sz w:val="22"/>
          <w:szCs w:val="22"/>
        </w:rPr>
        <w:t xml:space="preserve"> lub z powodu nie uzyskania przez wniosek minimalnej liczby punktów.</w:t>
      </w:r>
    </w:p>
    <w:p w:rsidR="00644800" w:rsidRPr="00F01B8A" w:rsidRDefault="00644800" w:rsidP="00F01B8A">
      <w:pPr>
        <w:pStyle w:val="Akapitzlist"/>
        <w:numPr>
          <w:ilvl w:val="0"/>
          <w:numId w:val="25"/>
        </w:numPr>
        <w:spacing w:before="120" w:line="288" w:lineRule="auto"/>
        <w:ind w:left="426" w:hanging="426"/>
        <w:jc w:val="both"/>
        <w:rPr>
          <w:color w:val="000000"/>
          <w:spacing w:val="-2"/>
          <w:sz w:val="22"/>
          <w:szCs w:val="22"/>
        </w:rPr>
      </w:pPr>
      <w:r w:rsidRPr="00F01B8A">
        <w:rPr>
          <w:color w:val="000000"/>
          <w:spacing w:val="-2"/>
          <w:sz w:val="22"/>
          <w:szCs w:val="22"/>
        </w:rPr>
        <w:t xml:space="preserve">Przewodniczący KOP przekazuje </w:t>
      </w:r>
      <w:r w:rsidR="001A079D">
        <w:rPr>
          <w:color w:val="000000"/>
          <w:spacing w:val="-2"/>
          <w:sz w:val="22"/>
          <w:szCs w:val="22"/>
        </w:rPr>
        <w:t>w</w:t>
      </w:r>
      <w:r w:rsidRPr="00F01B8A">
        <w:rPr>
          <w:color w:val="000000"/>
          <w:spacing w:val="-2"/>
          <w:sz w:val="22"/>
          <w:szCs w:val="22"/>
        </w:rPr>
        <w:t>nioskodawcy informację o przyznaniu dofinansowania albo braku przyznania dofinansowania.</w:t>
      </w:r>
    </w:p>
    <w:p w:rsidR="006D3056" w:rsidRDefault="006D3056" w:rsidP="00C814FC">
      <w:pPr>
        <w:spacing w:line="288" w:lineRule="auto"/>
        <w:ind w:left="397" w:hanging="397"/>
        <w:jc w:val="center"/>
        <w:rPr>
          <w:b/>
          <w:bCs/>
          <w:color w:val="000000"/>
          <w:sz w:val="22"/>
          <w:szCs w:val="22"/>
        </w:rPr>
      </w:pPr>
    </w:p>
    <w:p w:rsidR="00D7229E" w:rsidRDefault="00D7229E" w:rsidP="00C814FC">
      <w:pPr>
        <w:spacing w:line="288" w:lineRule="auto"/>
        <w:ind w:left="397" w:hanging="397"/>
        <w:jc w:val="center"/>
        <w:rPr>
          <w:b/>
          <w:bCs/>
          <w:color w:val="000000"/>
          <w:sz w:val="22"/>
          <w:szCs w:val="22"/>
        </w:rPr>
      </w:pPr>
    </w:p>
    <w:p w:rsidR="0010769C" w:rsidRPr="00846A7B" w:rsidRDefault="0010769C" w:rsidP="00C814FC">
      <w:pPr>
        <w:spacing w:line="288" w:lineRule="auto"/>
        <w:ind w:left="397" w:hanging="397"/>
        <w:jc w:val="center"/>
        <w:rPr>
          <w:b/>
          <w:bCs/>
          <w:color w:val="000000"/>
          <w:sz w:val="22"/>
          <w:szCs w:val="22"/>
        </w:rPr>
      </w:pPr>
      <w:r>
        <w:rPr>
          <w:b/>
          <w:bCs/>
          <w:color w:val="000000"/>
          <w:sz w:val="22"/>
          <w:szCs w:val="22"/>
        </w:rPr>
        <w:t>§ 7</w:t>
      </w:r>
    </w:p>
    <w:p w:rsidR="0010769C" w:rsidRPr="005949C3" w:rsidRDefault="0010769C" w:rsidP="00C814FC">
      <w:pPr>
        <w:spacing w:line="288" w:lineRule="auto"/>
        <w:jc w:val="center"/>
        <w:rPr>
          <w:b/>
          <w:color w:val="000000"/>
          <w:sz w:val="22"/>
          <w:szCs w:val="22"/>
          <w:u w:val="single"/>
        </w:rPr>
      </w:pPr>
      <w:r w:rsidRPr="005949C3">
        <w:rPr>
          <w:b/>
          <w:color w:val="000000"/>
          <w:sz w:val="22"/>
          <w:szCs w:val="22"/>
          <w:u w:val="single"/>
        </w:rPr>
        <w:t>Tryb pracy KOP</w:t>
      </w:r>
    </w:p>
    <w:p w:rsidR="0010769C" w:rsidRPr="005949C3" w:rsidRDefault="0010769C" w:rsidP="00C814FC">
      <w:pPr>
        <w:spacing w:line="288" w:lineRule="auto"/>
        <w:ind w:left="397" w:hanging="397"/>
        <w:jc w:val="both"/>
        <w:rPr>
          <w:bCs/>
          <w:color w:val="000000"/>
          <w:sz w:val="22"/>
          <w:szCs w:val="22"/>
        </w:rPr>
      </w:pPr>
    </w:p>
    <w:p w:rsidR="00F77C05" w:rsidRDefault="004F75CF" w:rsidP="00A9724D">
      <w:pPr>
        <w:numPr>
          <w:ilvl w:val="0"/>
          <w:numId w:val="11"/>
        </w:numPr>
        <w:spacing w:after="120" w:line="288" w:lineRule="auto"/>
        <w:ind w:left="425" w:hanging="425"/>
        <w:jc w:val="both"/>
        <w:rPr>
          <w:bCs/>
          <w:color w:val="000000"/>
          <w:sz w:val="22"/>
          <w:szCs w:val="22"/>
        </w:rPr>
      </w:pPr>
      <w:r>
        <w:rPr>
          <w:bCs/>
          <w:color w:val="000000"/>
          <w:sz w:val="22"/>
          <w:szCs w:val="22"/>
        </w:rPr>
        <w:t>Pracownicy IOK wchodzący w skład</w:t>
      </w:r>
      <w:r w:rsidR="0010769C" w:rsidRPr="005949C3">
        <w:rPr>
          <w:bCs/>
          <w:color w:val="000000"/>
          <w:sz w:val="22"/>
          <w:szCs w:val="22"/>
        </w:rPr>
        <w:t xml:space="preserve"> KOP </w:t>
      </w:r>
      <w:r w:rsidR="0010769C">
        <w:rPr>
          <w:bCs/>
          <w:color w:val="000000"/>
          <w:sz w:val="22"/>
          <w:szCs w:val="22"/>
        </w:rPr>
        <w:t>komunikują się z</w:t>
      </w:r>
      <w:r>
        <w:rPr>
          <w:bCs/>
          <w:color w:val="000000"/>
          <w:sz w:val="22"/>
          <w:szCs w:val="22"/>
        </w:rPr>
        <w:t xml:space="preserve"> ekspertami</w:t>
      </w:r>
      <w:r w:rsidR="0010769C">
        <w:rPr>
          <w:bCs/>
          <w:color w:val="000000"/>
          <w:sz w:val="22"/>
          <w:szCs w:val="22"/>
        </w:rPr>
        <w:t xml:space="preserve"> </w:t>
      </w:r>
      <w:r w:rsidR="0010769C" w:rsidRPr="005949C3">
        <w:rPr>
          <w:bCs/>
          <w:color w:val="000000"/>
          <w:sz w:val="22"/>
          <w:szCs w:val="22"/>
        </w:rPr>
        <w:t>osobiście, telefonicznie, za pomocą poczty elektronicznej lub drogą pisemną.</w:t>
      </w:r>
      <w:r w:rsidR="00171F1C">
        <w:rPr>
          <w:bCs/>
          <w:color w:val="000000"/>
          <w:sz w:val="22"/>
          <w:szCs w:val="22"/>
        </w:rPr>
        <w:t xml:space="preserve"> </w:t>
      </w:r>
    </w:p>
    <w:p w:rsidR="00F77C05" w:rsidRDefault="0010769C" w:rsidP="00A9724D">
      <w:pPr>
        <w:numPr>
          <w:ilvl w:val="0"/>
          <w:numId w:val="11"/>
        </w:numPr>
        <w:spacing w:after="120" w:line="288" w:lineRule="auto"/>
        <w:ind w:left="425" w:hanging="425"/>
        <w:jc w:val="both"/>
        <w:rPr>
          <w:bCs/>
          <w:color w:val="000000"/>
          <w:sz w:val="22"/>
          <w:szCs w:val="22"/>
        </w:rPr>
      </w:pPr>
      <w:r w:rsidRPr="005949C3">
        <w:rPr>
          <w:bCs/>
          <w:color w:val="000000"/>
          <w:sz w:val="22"/>
          <w:szCs w:val="22"/>
        </w:rPr>
        <w:t>W istotnych kwestiach związanych np. z procesem oceny wniosków o dofinansowanie, prawami i obowiązkami eksperta, komunikacja z ekspertem następuje drogą elektroniczną (za potwierdzeniem odbioru) lub pisemną.</w:t>
      </w:r>
    </w:p>
    <w:p w:rsidR="00F77C05" w:rsidRDefault="0010769C" w:rsidP="00A9724D">
      <w:pPr>
        <w:numPr>
          <w:ilvl w:val="0"/>
          <w:numId w:val="11"/>
        </w:numPr>
        <w:spacing w:after="120" w:line="288" w:lineRule="auto"/>
        <w:ind w:left="425" w:hanging="425"/>
        <w:jc w:val="both"/>
        <w:rPr>
          <w:bCs/>
          <w:color w:val="000000"/>
          <w:sz w:val="22"/>
          <w:szCs w:val="22"/>
        </w:rPr>
      </w:pPr>
      <w:r w:rsidRPr="005949C3">
        <w:rPr>
          <w:bCs/>
          <w:color w:val="000000"/>
          <w:sz w:val="22"/>
          <w:szCs w:val="22"/>
        </w:rPr>
        <w:t xml:space="preserve">Wnioski o dofinansowanie przekazywane są ekspertom osobiście, pocztą tradycyjną, poprzez platformę e-Puap lub e-mailowo. Dopuszcza się również zamieszczanie wniosków o dofinansowanie na dyskach wirtualnych/w chmurze. </w:t>
      </w:r>
    </w:p>
    <w:p w:rsidR="00F77C05" w:rsidRDefault="0010769C" w:rsidP="00A9724D">
      <w:pPr>
        <w:numPr>
          <w:ilvl w:val="0"/>
          <w:numId w:val="11"/>
        </w:numPr>
        <w:spacing w:after="120" w:line="288" w:lineRule="auto"/>
        <w:ind w:left="425" w:hanging="425"/>
        <w:jc w:val="both"/>
        <w:rPr>
          <w:bCs/>
          <w:color w:val="000000"/>
          <w:sz w:val="22"/>
          <w:szCs w:val="22"/>
        </w:rPr>
      </w:pPr>
      <w:r w:rsidRPr="005949C3">
        <w:rPr>
          <w:bCs/>
          <w:color w:val="000000"/>
          <w:sz w:val="22"/>
          <w:szCs w:val="22"/>
        </w:rPr>
        <w:t xml:space="preserve">Ocena wniosków o dofinansowanie odbywa się w siedzibie lub poza siedzibą </w:t>
      </w:r>
      <w:r w:rsidR="00DC111D" w:rsidRPr="005949C3">
        <w:rPr>
          <w:bCs/>
          <w:color w:val="000000"/>
          <w:sz w:val="22"/>
          <w:szCs w:val="22"/>
        </w:rPr>
        <w:t>IO</w:t>
      </w:r>
      <w:r w:rsidR="00DC111D">
        <w:rPr>
          <w:bCs/>
          <w:color w:val="000000"/>
          <w:sz w:val="22"/>
          <w:szCs w:val="22"/>
        </w:rPr>
        <w:t>K</w:t>
      </w:r>
      <w:r w:rsidRPr="005949C3">
        <w:rPr>
          <w:bCs/>
          <w:color w:val="000000"/>
          <w:sz w:val="22"/>
          <w:szCs w:val="22"/>
        </w:rPr>
        <w:t>.</w:t>
      </w:r>
    </w:p>
    <w:p w:rsidR="00556BB5" w:rsidRDefault="00556BB5" w:rsidP="00A9724D">
      <w:pPr>
        <w:numPr>
          <w:ilvl w:val="0"/>
          <w:numId w:val="11"/>
        </w:numPr>
        <w:spacing w:after="120" w:line="288" w:lineRule="auto"/>
        <w:ind w:left="425" w:hanging="425"/>
        <w:jc w:val="both"/>
        <w:rPr>
          <w:bCs/>
          <w:color w:val="000000"/>
          <w:sz w:val="22"/>
          <w:szCs w:val="22"/>
        </w:rPr>
      </w:pPr>
      <w:r>
        <w:rPr>
          <w:bCs/>
          <w:color w:val="000000"/>
          <w:sz w:val="22"/>
          <w:szCs w:val="22"/>
        </w:rPr>
        <w:t xml:space="preserve">Posiedzenia KOP odbywają się w siedzibie </w:t>
      </w:r>
      <w:r w:rsidR="00DC111D">
        <w:rPr>
          <w:bCs/>
          <w:color w:val="000000"/>
          <w:sz w:val="22"/>
          <w:szCs w:val="22"/>
        </w:rPr>
        <w:t>IOK</w:t>
      </w:r>
      <w:r>
        <w:rPr>
          <w:bCs/>
          <w:color w:val="000000"/>
          <w:sz w:val="22"/>
          <w:szCs w:val="22"/>
        </w:rPr>
        <w:t>.</w:t>
      </w:r>
    </w:p>
    <w:p w:rsidR="0010769C" w:rsidRPr="005949C3" w:rsidRDefault="0010769C" w:rsidP="00A9724D">
      <w:pPr>
        <w:numPr>
          <w:ilvl w:val="0"/>
          <w:numId w:val="11"/>
        </w:numPr>
        <w:spacing w:line="288" w:lineRule="auto"/>
        <w:ind w:left="426" w:hanging="426"/>
        <w:jc w:val="both"/>
        <w:rPr>
          <w:bCs/>
          <w:color w:val="000000"/>
          <w:sz w:val="22"/>
          <w:szCs w:val="22"/>
        </w:rPr>
      </w:pPr>
      <w:r w:rsidRPr="005949C3">
        <w:rPr>
          <w:bCs/>
          <w:color w:val="000000"/>
          <w:sz w:val="22"/>
          <w:szCs w:val="22"/>
        </w:rPr>
        <w:t xml:space="preserve">Niedozwolone jest powielanie wniosku o dofinansowanie przez eksperta. </w:t>
      </w:r>
    </w:p>
    <w:p w:rsidR="00625912" w:rsidRDefault="00625912" w:rsidP="00367C6E">
      <w:pPr>
        <w:spacing w:line="288" w:lineRule="auto"/>
        <w:ind w:left="397" w:hanging="397"/>
        <w:jc w:val="center"/>
        <w:rPr>
          <w:b/>
          <w:bCs/>
          <w:color w:val="000000"/>
          <w:sz w:val="22"/>
          <w:szCs w:val="22"/>
        </w:rPr>
      </w:pPr>
    </w:p>
    <w:p w:rsidR="00D7229E" w:rsidRDefault="00D7229E" w:rsidP="00367C6E">
      <w:pPr>
        <w:spacing w:line="288" w:lineRule="auto"/>
        <w:ind w:left="397" w:hanging="397"/>
        <w:jc w:val="center"/>
        <w:rPr>
          <w:b/>
          <w:bCs/>
          <w:color w:val="000000"/>
          <w:sz w:val="22"/>
          <w:szCs w:val="22"/>
        </w:rPr>
      </w:pPr>
    </w:p>
    <w:p w:rsidR="00D7229E" w:rsidRDefault="00D7229E" w:rsidP="00367C6E">
      <w:pPr>
        <w:spacing w:line="288" w:lineRule="auto"/>
        <w:ind w:left="397" w:hanging="397"/>
        <w:jc w:val="center"/>
        <w:rPr>
          <w:b/>
          <w:bCs/>
          <w:color w:val="000000"/>
          <w:sz w:val="22"/>
          <w:szCs w:val="22"/>
        </w:rPr>
      </w:pPr>
    </w:p>
    <w:p w:rsidR="00D7229E" w:rsidRDefault="00D7229E" w:rsidP="00367C6E">
      <w:pPr>
        <w:spacing w:line="288" w:lineRule="auto"/>
        <w:ind w:left="397" w:hanging="397"/>
        <w:jc w:val="center"/>
        <w:rPr>
          <w:b/>
          <w:bCs/>
          <w:color w:val="000000"/>
          <w:sz w:val="22"/>
          <w:szCs w:val="22"/>
        </w:rPr>
      </w:pPr>
    </w:p>
    <w:p w:rsidR="0010769C" w:rsidRPr="00846A7B" w:rsidRDefault="0010769C" w:rsidP="00367C6E">
      <w:pPr>
        <w:spacing w:line="288" w:lineRule="auto"/>
        <w:ind w:left="397" w:hanging="397"/>
        <w:jc w:val="center"/>
        <w:rPr>
          <w:b/>
          <w:bCs/>
          <w:color w:val="000000"/>
          <w:sz w:val="22"/>
          <w:szCs w:val="22"/>
        </w:rPr>
      </w:pPr>
      <w:r>
        <w:rPr>
          <w:b/>
          <w:bCs/>
          <w:color w:val="000000"/>
          <w:sz w:val="22"/>
          <w:szCs w:val="22"/>
        </w:rPr>
        <w:t xml:space="preserve"> § 8</w:t>
      </w:r>
    </w:p>
    <w:p w:rsidR="0010769C" w:rsidRDefault="0010769C" w:rsidP="00367C6E">
      <w:pPr>
        <w:spacing w:line="288" w:lineRule="auto"/>
        <w:jc w:val="center"/>
        <w:rPr>
          <w:b/>
          <w:color w:val="000000"/>
          <w:sz w:val="22"/>
          <w:szCs w:val="22"/>
          <w:u w:val="single"/>
        </w:rPr>
      </w:pPr>
      <w:r w:rsidRPr="004573AC">
        <w:rPr>
          <w:b/>
          <w:color w:val="000000"/>
          <w:sz w:val="22"/>
          <w:szCs w:val="22"/>
          <w:u w:val="single"/>
        </w:rPr>
        <w:t>Protokół</w:t>
      </w:r>
    </w:p>
    <w:p w:rsidR="0010769C" w:rsidRPr="004573AC" w:rsidRDefault="0010769C" w:rsidP="00367C6E">
      <w:pPr>
        <w:spacing w:line="288" w:lineRule="auto"/>
        <w:jc w:val="center"/>
        <w:rPr>
          <w:b/>
          <w:color w:val="000000"/>
          <w:sz w:val="22"/>
          <w:szCs w:val="22"/>
          <w:u w:val="single"/>
        </w:rPr>
      </w:pPr>
    </w:p>
    <w:p w:rsidR="00F77C05" w:rsidRDefault="0010769C" w:rsidP="00A9724D">
      <w:pPr>
        <w:numPr>
          <w:ilvl w:val="3"/>
          <w:numId w:val="5"/>
        </w:numPr>
        <w:tabs>
          <w:tab w:val="clear" w:pos="3022"/>
          <w:tab w:val="num" w:pos="142"/>
          <w:tab w:val="left" w:pos="426"/>
        </w:tabs>
        <w:spacing w:after="120" w:line="288" w:lineRule="auto"/>
        <w:ind w:left="425" w:hanging="425"/>
        <w:jc w:val="both"/>
        <w:rPr>
          <w:bCs/>
          <w:color w:val="000000"/>
          <w:sz w:val="22"/>
          <w:szCs w:val="22"/>
        </w:rPr>
      </w:pPr>
      <w:r>
        <w:rPr>
          <w:bCs/>
          <w:color w:val="000000"/>
          <w:sz w:val="22"/>
          <w:szCs w:val="22"/>
        </w:rPr>
        <w:t xml:space="preserve">Z </w:t>
      </w:r>
      <w:r w:rsidRPr="0076775C">
        <w:rPr>
          <w:bCs/>
          <w:color w:val="000000"/>
          <w:sz w:val="22"/>
          <w:szCs w:val="22"/>
        </w:rPr>
        <w:t>przeprowadzonych</w:t>
      </w:r>
      <w:r>
        <w:rPr>
          <w:bCs/>
          <w:color w:val="000000"/>
          <w:sz w:val="22"/>
          <w:szCs w:val="22"/>
        </w:rPr>
        <w:t xml:space="preserve"> czynności, o których mowa w </w:t>
      </w:r>
      <w:r w:rsidRPr="002C6839">
        <w:rPr>
          <w:bCs/>
          <w:color w:val="000000"/>
          <w:sz w:val="22"/>
          <w:szCs w:val="22"/>
        </w:rPr>
        <w:t>§</w:t>
      </w:r>
      <w:r>
        <w:rPr>
          <w:bCs/>
          <w:color w:val="000000"/>
          <w:sz w:val="22"/>
          <w:szCs w:val="22"/>
        </w:rPr>
        <w:t xml:space="preserve"> </w:t>
      </w:r>
      <w:r w:rsidR="00B00B0F">
        <w:rPr>
          <w:bCs/>
          <w:color w:val="000000"/>
          <w:sz w:val="22"/>
          <w:szCs w:val="22"/>
        </w:rPr>
        <w:t>6</w:t>
      </w:r>
      <w:r>
        <w:rPr>
          <w:bCs/>
          <w:color w:val="000000"/>
          <w:sz w:val="22"/>
          <w:szCs w:val="22"/>
        </w:rPr>
        <w:t xml:space="preserve"> sporządza się protokół </w:t>
      </w:r>
      <w:r w:rsidR="009613E8">
        <w:rPr>
          <w:bCs/>
          <w:color w:val="000000"/>
          <w:sz w:val="22"/>
          <w:szCs w:val="22"/>
        </w:rPr>
        <w:t xml:space="preserve">z </w:t>
      </w:r>
      <w:r w:rsidR="00B00B0F">
        <w:rPr>
          <w:bCs/>
          <w:color w:val="000000"/>
          <w:sz w:val="22"/>
          <w:szCs w:val="22"/>
        </w:rPr>
        <w:t xml:space="preserve">oceny </w:t>
      </w:r>
      <w:r w:rsidR="009613E8">
        <w:rPr>
          <w:bCs/>
          <w:color w:val="000000"/>
          <w:sz w:val="22"/>
          <w:szCs w:val="22"/>
        </w:rPr>
        <w:t xml:space="preserve">merytorycznej </w:t>
      </w:r>
      <w:r>
        <w:rPr>
          <w:bCs/>
          <w:color w:val="000000"/>
          <w:sz w:val="22"/>
          <w:szCs w:val="22"/>
        </w:rPr>
        <w:t>stanowiąc</w:t>
      </w:r>
      <w:r w:rsidR="00B00B0F">
        <w:rPr>
          <w:bCs/>
          <w:color w:val="000000"/>
          <w:sz w:val="22"/>
          <w:szCs w:val="22"/>
        </w:rPr>
        <w:t xml:space="preserve">y </w:t>
      </w:r>
      <w:r w:rsidRPr="008423AF">
        <w:rPr>
          <w:b/>
          <w:bCs/>
          <w:color w:val="000000"/>
          <w:sz w:val="22"/>
          <w:szCs w:val="22"/>
        </w:rPr>
        <w:t>załącznik nr</w:t>
      </w:r>
      <w:r w:rsidR="00935C08" w:rsidRPr="008423AF">
        <w:rPr>
          <w:b/>
          <w:bCs/>
          <w:color w:val="000000"/>
          <w:sz w:val="22"/>
          <w:szCs w:val="22"/>
        </w:rPr>
        <w:t xml:space="preserve"> </w:t>
      </w:r>
      <w:r w:rsidR="00E06DF8">
        <w:rPr>
          <w:b/>
          <w:bCs/>
          <w:color w:val="000000"/>
          <w:sz w:val="22"/>
          <w:szCs w:val="22"/>
        </w:rPr>
        <w:t>3b</w:t>
      </w:r>
      <w:r w:rsidR="00935C08">
        <w:rPr>
          <w:bCs/>
          <w:color w:val="000000"/>
          <w:sz w:val="22"/>
          <w:szCs w:val="22"/>
        </w:rPr>
        <w:t xml:space="preserve"> </w:t>
      </w:r>
      <w:r>
        <w:rPr>
          <w:bCs/>
          <w:color w:val="000000"/>
          <w:sz w:val="22"/>
          <w:szCs w:val="22"/>
        </w:rPr>
        <w:t>do niniejszego Regulaminu, któ</w:t>
      </w:r>
      <w:r w:rsidR="00B00B0F">
        <w:rPr>
          <w:bCs/>
          <w:color w:val="000000"/>
          <w:sz w:val="22"/>
          <w:szCs w:val="22"/>
        </w:rPr>
        <w:t>r</w:t>
      </w:r>
      <w:r w:rsidR="00951D32">
        <w:rPr>
          <w:bCs/>
          <w:color w:val="000000"/>
          <w:sz w:val="22"/>
          <w:szCs w:val="22"/>
        </w:rPr>
        <w:t>y</w:t>
      </w:r>
      <w:r w:rsidR="00B00B0F">
        <w:rPr>
          <w:bCs/>
          <w:color w:val="000000"/>
          <w:sz w:val="22"/>
          <w:szCs w:val="22"/>
        </w:rPr>
        <w:t xml:space="preserve"> w szczególności</w:t>
      </w:r>
      <w:r>
        <w:rPr>
          <w:bCs/>
          <w:color w:val="000000"/>
          <w:sz w:val="22"/>
          <w:szCs w:val="22"/>
        </w:rPr>
        <w:t xml:space="preserve"> zawiera:</w:t>
      </w:r>
    </w:p>
    <w:p w:rsidR="00370C78" w:rsidRPr="00370C78" w:rsidRDefault="0010769C" w:rsidP="00A9724D">
      <w:pPr>
        <w:pStyle w:val="Akapitzlist"/>
        <w:numPr>
          <w:ilvl w:val="0"/>
          <w:numId w:val="12"/>
        </w:numPr>
        <w:spacing w:line="288" w:lineRule="auto"/>
        <w:ind w:left="1071" w:hanging="357"/>
        <w:jc w:val="both"/>
        <w:rPr>
          <w:sz w:val="22"/>
          <w:szCs w:val="22"/>
        </w:rPr>
      </w:pPr>
      <w:r w:rsidRPr="00370C78">
        <w:rPr>
          <w:sz w:val="22"/>
          <w:szCs w:val="22"/>
        </w:rPr>
        <w:t xml:space="preserve">informacje o regulaminie </w:t>
      </w:r>
      <w:r w:rsidR="005032D5" w:rsidRPr="00370C78">
        <w:rPr>
          <w:sz w:val="22"/>
          <w:szCs w:val="22"/>
        </w:rPr>
        <w:t>naboru</w:t>
      </w:r>
      <w:r w:rsidRPr="00370C78">
        <w:rPr>
          <w:sz w:val="22"/>
          <w:szCs w:val="22"/>
        </w:rPr>
        <w:t xml:space="preserve"> i jego zmianach, zawierające co najmniej datę zatwierdzenia regulaminu oraz jego zmian (o ile dotyczy);</w:t>
      </w:r>
    </w:p>
    <w:p w:rsidR="00370C78" w:rsidRPr="00370C78" w:rsidRDefault="0010769C" w:rsidP="00A9724D">
      <w:pPr>
        <w:pStyle w:val="Akapitzlist"/>
        <w:numPr>
          <w:ilvl w:val="0"/>
          <w:numId w:val="12"/>
        </w:numPr>
        <w:spacing w:line="288" w:lineRule="auto"/>
        <w:ind w:left="1071" w:hanging="357"/>
        <w:jc w:val="both"/>
        <w:rPr>
          <w:sz w:val="22"/>
          <w:szCs w:val="22"/>
        </w:rPr>
      </w:pPr>
      <w:r w:rsidRPr="00370C78">
        <w:rPr>
          <w:sz w:val="22"/>
          <w:szCs w:val="22"/>
        </w:rPr>
        <w:t>skrótowy opis działań przeprowadzonych przez KOP z wyszczególnieniem terminów i formy podejmowanych działań, podjętych decyzji oraz ewentualnych zdarzeń niestandardowych, w tym w szczególności nieprawidłowości przebiegu prac KOP lub ujawnienia wątpliwości co do bezstronności ekspertów, o których mowa w art. 49 ust. 9 ustawy</w:t>
      </w:r>
      <w:r w:rsidR="000C2B0E" w:rsidRPr="000C2B0E">
        <w:rPr>
          <w:sz w:val="22"/>
          <w:szCs w:val="22"/>
        </w:rPr>
        <w:t xml:space="preserve"> </w:t>
      </w:r>
      <w:r w:rsidR="000C2B0E" w:rsidRPr="008654CB">
        <w:rPr>
          <w:sz w:val="22"/>
          <w:szCs w:val="22"/>
        </w:rPr>
        <w:t>o zasadach realizacji programów w zakresie polityki spójności finansowanych w perspektywie finansowej 2014-2020</w:t>
      </w:r>
      <w:r w:rsidR="00370C78">
        <w:rPr>
          <w:sz w:val="22"/>
          <w:szCs w:val="22"/>
        </w:rPr>
        <w:t>;</w:t>
      </w:r>
    </w:p>
    <w:p w:rsidR="00370C78" w:rsidRPr="00370C78" w:rsidRDefault="0010769C" w:rsidP="00A9724D">
      <w:pPr>
        <w:pStyle w:val="Akapitzlist"/>
        <w:numPr>
          <w:ilvl w:val="0"/>
          <w:numId w:val="12"/>
        </w:numPr>
        <w:spacing w:line="288" w:lineRule="auto"/>
        <w:ind w:left="1071" w:hanging="357"/>
        <w:jc w:val="both"/>
        <w:rPr>
          <w:sz w:val="22"/>
          <w:szCs w:val="22"/>
        </w:rPr>
      </w:pPr>
      <w:r w:rsidRPr="00370C78">
        <w:rPr>
          <w:sz w:val="22"/>
          <w:szCs w:val="22"/>
        </w:rPr>
        <w:t>podpisane przez ekspertów oświadczenia, że nie zachodzą żadne z okoliczności wyłączających ich z udziału w wyborze projektów, o których mowa w art. 24 § 1 i 2 ustawy z dnia 14 czerwca 1960 r. – Kodeks postępowania administracyjnego;</w:t>
      </w:r>
    </w:p>
    <w:p w:rsidR="00EF76C9" w:rsidRPr="00370C78" w:rsidRDefault="0010769C" w:rsidP="00A9724D">
      <w:pPr>
        <w:pStyle w:val="Akapitzlist"/>
        <w:numPr>
          <w:ilvl w:val="0"/>
          <w:numId w:val="12"/>
        </w:numPr>
        <w:spacing w:after="120" w:line="288" w:lineRule="auto"/>
        <w:ind w:left="1071" w:hanging="357"/>
        <w:contextualSpacing w:val="0"/>
        <w:jc w:val="both"/>
        <w:rPr>
          <w:sz w:val="22"/>
          <w:szCs w:val="22"/>
        </w:rPr>
      </w:pPr>
      <w:r w:rsidRPr="00370C78">
        <w:rPr>
          <w:sz w:val="22"/>
          <w:szCs w:val="22"/>
        </w:rPr>
        <w:t>dokumentację związaną z oceną projektów (listy</w:t>
      </w:r>
      <w:r w:rsidR="00EF76C9" w:rsidRPr="00370C78">
        <w:rPr>
          <w:sz w:val="22"/>
          <w:szCs w:val="22"/>
        </w:rPr>
        <w:t xml:space="preserve"> sprawdzające, karty ocen itp.).</w:t>
      </w:r>
    </w:p>
    <w:p w:rsidR="005D1212" w:rsidRPr="005D1212" w:rsidRDefault="00F77C05" w:rsidP="005D1212">
      <w:pPr>
        <w:pStyle w:val="Akapitzlist"/>
        <w:numPr>
          <w:ilvl w:val="3"/>
          <w:numId w:val="5"/>
        </w:numPr>
        <w:tabs>
          <w:tab w:val="clear" w:pos="3022"/>
          <w:tab w:val="num" w:pos="426"/>
        </w:tabs>
        <w:spacing w:after="120" w:line="288" w:lineRule="auto"/>
        <w:ind w:left="425" w:hanging="425"/>
        <w:contextualSpacing w:val="0"/>
        <w:jc w:val="both"/>
        <w:rPr>
          <w:bCs/>
          <w:color w:val="000000"/>
          <w:sz w:val="22"/>
          <w:szCs w:val="22"/>
        </w:rPr>
      </w:pPr>
      <w:r w:rsidRPr="00F77C05">
        <w:rPr>
          <w:sz w:val="22"/>
          <w:szCs w:val="22"/>
        </w:rPr>
        <w:t xml:space="preserve">W przypadku pojawienia się oczywistych pomyłek  po zatwierdzeniu </w:t>
      </w:r>
      <w:r w:rsidR="0039602A">
        <w:rPr>
          <w:sz w:val="22"/>
          <w:szCs w:val="22"/>
        </w:rPr>
        <w:t>protokołu</w:t>
      </w:r>
      <w:r w:rsidRPr="00F77C05">
        <w:rPr>
          <w:sz w:val="22"/>
          <w:szCs w:val="22"/>
        </w:rPr>
        <w:t xml:space="preserve"> </w:t>
      </w:r>
      <w:r w:rsidR="0039602A">
        <w:rPr>
          <w:sz w:val="22"/>
          <w:szCs w:val="22"/>
        </w:rPr>
        <w:t>oceny</w:t>
      </w:r>
      <w:r w:rsidRPr="00F77C05">
        <w:rPr>
          <w:sz w:val="22"/>
          <w:szCs w:val="22"/>
        </w:rPr>
        <w:t xml:space="preserve"> IO</w:t>
      </w:r>
      <w:r w:rsidR="00EE7ACB">
        <w:rPr>
          <w:sz w:val="22"/>
          <w:szCs w:val="22"/>
        </w:rPr>
        <w:t>K</w:t>
      </w:r>
      <w:r w:rsidRPr="00F77C05">
        <w:rPr>
          <w:sz w:val="22"/>
          <w:szCs w:val="22"/>
        </w:rPr>
        <w:t xml:space="preserve"> </w:t>
      </w:r>
      <w:r w:rsidR="0039602A">
        <w:rPr>
          <w:sz w:val="22"/>
          <w:szCs w:val="22"/>
        </w:rPr>
        <w:t>może przygotować</w:t>
      </w:r>
      <w:r w:rsidRPr="00F77C05">
        <w:rPr>
          <w:sz w:val="22"/>
          <w:szCs w:val="22"/>
        </w:rPr>
        <w:t xml:space="preserve"> </w:t>
      </w:r>
      <w:r w:rsidR="000552FE">
        <w:rPr>
          <w:sz w:val="22"/>
          <w:szCs w:val="22"/>
        </w:rPr>
        <w:t xml:space="preserve">jego </w:t>
      </w:r>
      <w:r w:rsidRPr="00F77C05">
        <w:rPr>
          <w:sz w:val="22"/>
          <w:szCs w:val="22"/>
        </w:rPr>
        <w:t>korektę.</w:t>
      </w:r>
    </w:p>
    <w:p w:rsidR="00F77C05" w:rsidRPr="005D1212" w:rsidRDefault="008F2E66" w:rsidP="005D1212">
      <w:pPr>
        <w:pStyle w:val="Akapitzlist"/>
        <w:numPr>
          <w:ilvl w:val="3"/>
          <w:numId w:val="5"/>
        </w:numPr>
        <w:tabs>
          <w:tab w:val="clear" w:pos="3022"/>
          <w:tab w:val="num" w:pos="426"/>
        </w:tabs>
        <w:spacing w:after="120" w:line="288" w:lineRule="auto"/>
        <w:ind w:left="425" w:hanging="425"/>
        <w:contextualSpacing w:val="0"/>
        <w:jc w:val="both"/>
        <w:rPr>
          <w:bCs/>
          <w:color w:val="000000"/>
          <w:sz w:val="22"/>
          <w:szCs w:val="22"/>
        </w:rPr>
      </w:pPr>
      <w:r w:rsidRPr="005D1212">
        <w:rPr>
          <w:sz w:val="22"/>
          <w:szCs w:val="22"/>
        </w:rPr>
        <w:t>Protokół oceny zatwierdzany jest przez Przewodniczącego KOP.</w:t>
      </w:r>
    </w:p>
    <w:p w:rsidR="003744B7" w:rsidRPr="00F77C05" w:rsidRDefault="003744B7" w:rsidP="00A9724D">
      <w:pPr>
        <w:pStyle w:val="Akapitzlist"/>
        <w:numPr>
          <w:ilvl w:val="3"/>
          <w:numId w:val="5"/>
        </w:numPr>
        <w:tabs>
          <w:tab w:val="clear" w:pos="3022"/>
          <w:tab w:val="num" w:pos="426"/>
        </w:tabs>
        <w:spacing w:line="288" w:lineRule="auto"/>
        <w:ind w:left="426" w:hanging="426"/>
        <w:jc w:val="both"/>
        <w:rPr>
          <w:bCs/>
          <w:color w:val="000000"/>
          <w:sz w:val="22"/>
          <w:szCs w:val="22"/>
        </w:rPr>
      </w:pPr>
      <w:r>
        <w:rPr>
          <w:sz w:val="22"/>
          <w:szCs w:val="22"/>
        </w:rPr>
        <w:t xml:space="preserve">Na podstawie Protokołu z Konkursu Sekretarz KOP sporządza listę rankingową projektów rekomendowanych do dofinansowania </w:t>
      </w:r>
      <w:r w:rsidRPr="003744B7">
        <w:rPr>
          <w:b/>
          <w:sz w:val="22"/>
          <w:szCs w:val="22"/>
        </w:rPr>
        <w:t>(załącznik nr 4)</w:t>
      </w:r>
      <w:r>
        <w:rPr>
          <w:sz w:val="22"/>
          <w:szCs w:val="22"/>
        </w:rPr>
        <w:t>, która podlega zatwierdzeniu przez Przewodniczącego KOP.</w:t>
      </w:r>
    </w:p>
    <w:p w:rsidR="0010769C" w:rsidRDefault="0010769C" w:rsidP="00E57DB6">
      <w:pPr>
        <w:spacing w:line="288" w:lineRule="auto"/>
        <w:rPr>
          <w:b/>
          <w:bCs/>
          <w:color w:val="000000"/>
          <w:sz w:val="22"/>
          <w:szCs w:val="22"/>
        </w:rPr>
      </w:pPr>
    </w:p>
    <w:p w:rsidR="0010769C" w:rsidRPr="00846A7B" w:rsidRDefault="0010769C" w:rsidP="00367C6E">
      <w:pPr>
        <w:spacing w:line="288" w:lineRule="auto"/>
        <w:ind w:left="397" w:hanging="397"/>
        <w:jc w:val="center"/>
        <w:rPr>
          <w:b/>
          <w:bCs/>
          <w:color w:val="000000"/>
          <w:sz w:val="22"/>
          <w:szCs w:val="22"/>
        </w:rPr>
      </w:pPr>
      <w:r>
        <w:rPr>
          <w:b/>
          <w:bCs/>
          <w:color w:val="000000"/>
          <w:sz w:val="22"/>
          <w:szCs w:val="22"/>
        </w:rPr>
        <w:t xml:space="preserve">§ </w:t>
      </w:r>
      <w:r w:rsidR="0033684F">
        <w:rPr>
          <w:b/>
          <w:bCs/>
          <w:color w:val="000000"/>
          <w:sz w:val="22"/>
          <w:szCs w:val="22"/>
        </w:rPr>
        <w:t>9</w:t>
      </w:r>
    </w:p>
    <w:p w:rsidR="0010769C" w:rsidRPr="009C33DC" w:rsidRDefault="0010769C" w:rsidP="00367C6E">
      <w:pPr>
        <w:spacing w:line="288" w:lineRule="auto"/>
        <w:ind w:left="397" w:hanging="397"/>
        <w:jc w:val="center"/>
        <w:rPr>
          <w:b/>
          <w:bCs/>
          <w:color w:val="000000"/>
          <w:sz w:val="22"/>
          <w:szCs w:val="22"/>
          <w:u w:val="single"/>
        </w:rPr>
      </w:pPr>
      <w:r w:rsidRPr="009C33DC">
        <w:rPr>
          <w:b/>
          <w:bCs/>
          <w:color w:val="000000"/>
          <w:sz w:val="22"/>
          <w:szCs w:val="22"/>
          <w:u w:val="single"/>
        </w:rPr>
        <w:t>Postanowienia końcowe</w:t>
      </w:r>
    </w:p>
    <w:p w:rsidR="0010769C" w:rsidRPr="00846A7B" w:rsidRDefault="0010769C" w:rsidP="00367C6E">
      <w:pPr>
        <w:spacing w:line="288" w:lineRule="auto"/>
        <w:ind w:left="397" w:hanging="397"/>
        <w:jc w:val="center"/>
        <w:rPr>
          <w:b/>
          <w:bCs/>
          <w:color w:val="000000"/>
          <w:sz w:val="22"/>
          <w:szCs w:val="22"/>
        </w:rPr>
      </w:pPr>
    </w:p>
    <w:p w:rsidR="00F77C05" w:rsidRDefault="0010769C" w:rsidP="00A9724D">
      <w:pPr>
        <w:pStyle w:val="SOP-tekst"/>
        <w:numPr>
          <w:ilvl w:val="0"/>
          <w:numId w:val="2"/>
        </w:numPr>
        <w:tabs>
          <w:tab w:val="clear" w:pos="1068"/>
          <w:tab w:val="num" w:pos="-2520"/>
        </w:tabs>
        <w:spacing w:before="0" w:after="120" w:line="288" w:lineRule="auto"/>
        <w:ind w:left="397" w:hanging="397"/>
        <w:rPr>
          <w:rFonts w:ascii="Times New Roman" w:hAnsi="Times New Roman" w:cs="Times New Roman"/>
          <w:color w:val="000000"/>
          <w:sz w:val="22"/>
          <w:szCs w:val="22"/>
        </w:rPr>
      </w:pPr>
      <w:r w:rsidRPr="00846A7B">
        <w:rPr>
          <w:rFonts w:ascii="Times New Roman" w:hAnsi="Times New Roman" w:cs="Times New Roman"/>
          <w:color w:val="000000"/>
          <w:sz w:val="22"/>
          <w:szCs w:val="22"/>
        </w:rPr>
        <w:t xml:space="preserve">Decyzje w sprawach nieuregulowanych w niniejszym Regulaminie podejmowane </w:t>
      </w:r>
      <w:r w:rsidRPr="00846A7B">
        <w:rPr>
          <w:rFonts w:ascii="Times New Roman" w:hAnsi="Times New Roman" w:cs="Times New Roman"/>
          <w:color w:val="000000"/>
          <w:sz w:val="22"/>
          <w:szCs w:val="22"/>
        </w:rPr>
        <w:br/>
        <w:t xml:space="preserve">są większością głosów członków </w:t>
      </w:r>
      <w:r>
        <w:rPr>
          <w:rFonts w:ascii="Times New Roman" w:hAnsi="Times New Roman" w:cs="Times New Roman"/>
          <w:color w:val="000000"/>
          <w:sz w:val="22"/>
          <w:szCs w:val="22"/>
        </w:rPr>
        <w:t>KOP</w:t>
      </w:r>
      <w:r w:rsidRPr="00846A7B">
        <w:rPr>
          <w:rFonts w:ascii="Times New Roman" w:hAnsi="Times New Roman" w:cs="Times New Roman"/>
          <w:color w:val="000000"/>
          <w:sz w:val="22"/>
          <w:szCs w:val="22"/>
        </w:rPr>
        <w:t xml:space="preserve"> obecnych na danym posiedzeniu. W przypadku równej liczby głosów rozstrzyga głos Przewodniczącego lub jego Zastępcy.</w:t>
      </w:r>
    </w:p>
    <w:p w:rsidR="00F77C05" w:rsidRDefault="0010769C" w:rsidP="00A9724D">
      <w:pPr>
        <w:pStyle w:val="SOP-tekst"/>
        <w:numPr>
          <w:ilvl w:val="0"/>
          <w:numId w:val="2"/>
        </w:numPr>
        <w:tabs>
          <w:tab w:val="clear" w:pos="1068"/>
        </w:tabs>
        <w:spacing w:before="0" w:after="120" w:line="288" w:lineRule="auto"/>
        <w:ind w:left="397" w:hanging="397"/>
        <w:rPr>
          <w:rFonts w:ascii="Times New Roman" w:hAnsi="Times New Roman" w:cs="Times New Roman"/>
          <w:sz w:val="22"/>
          <w:szCs w:val="22"/>
        </w:rPr>
      </w:pPr>
      <w:r w:rsidRPr="00846A7B">
        <w:rPr>
          <w:rFonts w:ascii="Times New Roman" w:hAnsi="Times New Roman" w:cs="Times New Roman"/>
          <w:sz w:val="22"/>
          <w:szCs w:val="22"/>
        </w:rPr>
        <w:t>Każdy z członków oceniających może zgłosić Przewodniczącemu lub jego Zastępcy wniosek o rozpatrzenie nieuregulowanej niniejszym Regulaminem sprawy. Sprawy poddawane dyskusji Komisji mogą być rozpatrywane także na wniosek Przewodniczącego lub jego Zastępcy.</w:t>
      </w:r>
    </w:p>
    <w:p w:rsidR="0010769C" w:rsidRPr="00846A7B" w:rsidRDefault="0010769C" w:rsidP="00A9724D">
      <w:pPr>
        <w:pStyle w:val="SOP-tekst"/>
        <w:numPr>
          <w:ilvl w:val="0"/>
          <w:numId w:val="2"/>
        </w:numPr>
        <w:tabs>
          <w:tab w:val="clear" w:pos="1068"/>
          <w:tab w:val="num" w:pos="-5760"/>
        </w:tabs>
        <w:spacing w:before="0" w:line="288" w:lineRule="auto"/>
        <w:ind w:left="397" w:hanging="397"/>
        <w:rPr>
          <w:rFonts w:ascii="Times New Roman" w:hAnsi="Times New Roman" w:cs="Times New Roman"/>
          <w:sz w:val="22"/>
          <w:szCs w:val="22"/>
        </w:rPr>
      </w:pPr>
      <w:r w:rsidRPr="00846A7B">
        <w:rPr>
          <w:rFonts w:ascii="Times New Roman" w:hAnsi="Times New Roman" w:cs="Times New Roman"/>
          <w:sz w:val="22"/>
          <w:szCs w:val="22"/>
        </w:rPr>
        <w:t xml:space="preserve">Sprawy, o których mowa w ust. 2 muszą zostać opisane w Protokole z posiedzenia </w:t>
      </w:r>
      <w:r>
        <w:rPr>
          <w:rFonts w:ascii="Times New Roman" w:hAnsi="Times New Roman" w:cs="Times New Roman"/>
          <w:sz w:val="22"/>
          <w:szCs w:val="22"/>
        </w:rPr>
        <w:t>KOP.</w:t>
      </w:r>
    </w:p>
    <w:p w:rsidR="007907C3" w:rsidRDefault="007907C3" w:rsidP="00367C6E">
      <w:pPr>
        <w:spacing w:line="288" w:lineRule="auto"/>
        <w:ind w:left="397" w:hanging="397"/>
        <w:rPr>
          <w:sz w:val="22"/>
          <w:szCs w:val="22"/>
        </w:rPr>
      </w:pPr>
    </w:p>
    <w:p w:rsidR="008D1575" w:rsidRDefault="008D1575" w:rsidP="00367C6E">
      <w:pPr>
        <w:spacing w:line="288" w:lineRule="auto"/>
        <w:ind w:left="397" w:hanging="397"/>
        <w:rPr>
          <w:sz w:val="22"/>
          <w:szCs w:val="22"/>
        </w:rPr>
      </w:pPr>
    </w:p>
    <w:p w:rsidR="00CE5E10" w:rsidRDefault="00CE5E10" w:rsidP="00367C6E">
      <w:pPr>
        <w:spacing w:line="288" w:lineRule="auto"/>
        <w:ind w:left="397" w:hanging="397"/>
        <w:rPr>
          <w:sz w:val="22"/>
          <w:szCs w:val="22"/>
        </w:rPr>
      </w:pPr>
    </w:p>
    <w:p w:rsidR="00CE5E10" w:rsidRDefault="00CE5E10" w:rsidP="00367C6E">
      <w:pPr>
        <w:spacing w:line="288" w:lineRule="auto"/>
        <w:ind w:left="397" w:hanging="397"/>
        <w:rPr>
          <w:sz w:val="22"/>
          <w:szCs w:val="22"/>
        </w:rPr>
      </w:pPr>
    </w:p>
    <w:p w:rsidR="00CE5E10" w:rsidRDefault="00CE5E10" w:rsidP="00367C6E">
      <w:pPr>
        <w:spacing w:line="288" w:lineRule="auto"/>
        <w:ind w:left="397" w:hanging="397"/>
        <w:rPr>
          <w:sz w:val="22"/>
          <w:szCs w:val="22"/>
        </w:rPr>
      </w:pPr>
    </w:p>
    <w:p w:rsidR="00CE5E10" w:rsidRDefault="00CE5E10" w:rsidP="00367C6E">
      <w:pPr>
        <w:spacing w:line="288" w:lineRule="auto"/>
        <w:ind w:left="397" w:hanging="397"/>
        <w:rPr>
          <w:sz w:val="22"/>
          <w:szCs w:val="22"/>
        </w:rPr>
      </w:pPr>
    </w:p>
    <w:p w:rsidR="00CE5E10" w:rsidRDefault="00CE5E10" w:rsidP="00367C6E">
      <w:pPr>
        <w:spacing w:line="288" w:lineRule="auto"/>
        <w:ind w:left="397" w:hanging="397"/>
        <w:rPr>
          <w:sz w:val="22"/>
          <w:szCs w:val="22"/>
        </w:rPr>
      </w:pPr>
    </w:p>
    <w:p w:rsidR="00CE5E10" w:rsidRDefault="00CE5E10" w:rsidP="00367C6E">
      <w:pPr>
        <w:spacing w:line="288" w:lineRule="auto"/>
        <w:ind w:left="397" w:hanging="397"/>
        <w:rPr>
          <w:sz w:val="22"/>
          <w:szCs w:val="22"/>
        </w:rPr>
      </w:pPr>
    </w:p>
    <w:p w:rsidR="00F77C05" w:rsidRDefault="0010769C" w:rsidP="00F77C05">
      <w:pPr>
        <w:spacing w:after="120" w:line="288" w:lineRule="auto"/>
        <w:ind w:left="397" w:hanging="397"/>
        <w:rPr>
          <w:b/>
          <w:bCs/>
          <w:sz w:val="22"/>
          <w:szCs w:val="22"/>
          <w:u w:val="single"/>
        </w:rPr>
      </w:pPr>
      <w:r w:rsidRPr="00846A7B">
        <w:rPr>
          <w:b/>
          <w:bCs/>
          <w:sz w:val="22"/>
          <w:szCs w:val="22"/>
          <w:u w:val="single"/>
        </w:rPr>
        <w:t>Lista załączników</w:t>
      </w:r>
      <w:r w:rsidRPr="00F14BE4">
        <w:rPr>
          <w:b/>
          <w:bCs/>
          <w:sz w:val="22"/>
          <w:szCs w:val="22"/>
        </w:rPr>
        <w:t>:</w:t>
      </w:r>
    </w:p>
    <w:p w:rsidR="00E82B5F" w:rsidRDefault="0010769C" w:rsidP="00FE0462">
      <w:pPr>
        <w:tabs>
          <w:tab w:val="left" w:pos="1276"/>
          <w:tab w:val="left" w:pos="1560"/>
        </w:tabs>
        <w:spacing w:line="288" w:lineRule="auto"/>
        <w:jc w:val="both"/>
        <w:rPr>
          <w:sz w:val="22"/>
          <w:szCs w:val="22"/>
        </w:rPr>
      </w:pPr>
      <w:r w:rsidRPr="00846A7B">
        <w:rPr>
          <w:sz w:val="22"/>
          <w:szCs w:val="22"/>
        </w:rPr>
        <w:t xml:space="preserve">Załącznik </w:t>
      </w:r>
      <w:r w:rsidR="003C2635">
        <w:rPr>
          <w:sz w:val="22"/>
          <w:szCs w:val="22"/>
        </w:rPr>
        <w:t>1</w:t>
      </w:r>
      <w:r w:rsidRPr="00846A7B">
        <w:rPr>
          <w:sz w:val="22"/>
          <w:szCs w:val="22"/>
        </w:rPr>
        <w:t>a</w:t>
      </w:r>
      <w:r w:rsidR="00F652E4">
        <w:rPr>
          <w:sz w:val="22"/>
          <w:szCs w:val="22"/>
        </w:rPr>
        <w:t xml:space="preserve"> </w:t>
      </w:r>
      <w:r w:rsidR="009C63CC">
        <w:rPr>
          <w:sz w:val="22"/>
          <w:szCs w:val="22"/>
        </w:rPr>
        <w:tab/>
      </w:r>
      <w:r w:rsidR="00F652E4" w:rsidRPr="00846A7B">
        <w:rPr>
          <w:color w:val="000000"/>
          <w:sz w:val="22"/>
          <w:szCs w:val="22"/>
        </w:rPr>
        <w:t>–</w:t>
      </w:r>
      <w:r w:rsidRPr="00846A7B">
        <w:rPr>
          <w:sz w:val="22"/>
          <w:szCs w:val="22"/>
        </w:rPr>
        <w:t xml:space="preserve"> </w:t>
      </w:r>
      <w:r w:rsidR="009C63CC">
        <w:rPr>
          <w:sz w:val="22"/>
          <w:szCs w:val="22"/>
        </w:rPr>
        <w:tab/>
      </w:r>
      <w:r w:rsidRPr="00846A7B">
        <w:rPr>
          <w:sz w:val="22"/>
          <w:szCs w:val="22"/>
        </w:rPr>
        <w:t>Wzór oświadczenia eksperta o bezstronności</w:t>
      </w:r>
    </w:p>
    <w:p w:rsidR="00E82B5F" w:rsidRDefault="0010769C">
      <w:pPr>
        <w:tabs>
          <w:tab w:val="left" w:pos="1276"/>
          <w:tab w:val="left" w:pos="1560"/>
        </w:tabs>
        <w:spacing w:line="288" w:lineRule="auto"/>
        <w:jc w:val="both"/>
        <w:rPr>
          <w:sz w:val="22"/>
          <w:szCs w:val="22"/>
        </w:rPr>
      </w:pPr>
      <w:r w:rsidRPr="00846A7B">
        <w:rPr>
          <w:sz w:val="22"/>
          <w:szCs w:val="22"/>
        </w:rPr>
        <w:t xml:space="preserve">Załącznik </w:t>
      </w:r>
      <w:r w:rsidR="003C2635">
        <w:rPr>
          <w:sz w:val="22"/>
          <w:szCs w:val="22"/>
        </w:rPr>
        <w:t>1</w:t>
      </w:r>
      <w:r w:rsidRPr="00846A7B">
        <w:rPr>
          <w:sz w:val="22"/>
          <w:szCs w:val="22"/>
        </w:rPr>
        <w:t>b</w:t>
      </w:r>
      <w:r w:rsidR="009C63CC">
        <w:rPr>
          <w:sz w:val="22"/>
          <w:szCs w:val="22"/>
        </w:rPr>
        <w:tab/>
      </w:r>
      <w:r w:rsidR="00F652E4" w:rsidRPr="00846A7B">
        <w:rPr>
          <w:color w:val="000000"/>
          <w:sz w:val="22"/>
          <w:szCs w:val="22"/>
        </w:rPr>
        <w:t>–</w:t>
      </w:r>
      <w:r w:rsidR="00F652E4">
        <w:rPr>
          <w:color w:val="000000"/>
          <w:sz w:val="22"/>
          <w:szCs w:val="22"/>
        </w:rPr>
        <w:t xml:space="preserve"> </w:t>
      </w:r>
      <w:r w:rsidR="009C63CC">
        <w:rPr>
          <w:color w:val="000000"/>
          <w:sz w:val="22"/>
          <w:szCs w:val="22"/>
        </w:rPr>
        <w:tab/>
      </w:r>
      <w:r>
        <w:rPr>
          <w:sz w:val="22"/>
          <w:szCs w:val="22"/>
        </w:rPr>
        <w:t>Wzór oświadczenia pracownika IP</w:t>
      </w:r>
      <w:r w:rsidRPr="00846A7B">
        <w:rPr>
          <w:sz w:val="22"/>
          <w:szCs w:val="22"/>
        </w:rPr>
        <w:t xml:space="preserve"> o bezstronności</w:t>
      </w:r>
    </w:p>
    <w:p w:rsidR="00E82B5F" w:rsidRDefault="0010769C">
      <w:pPr>
        <w:tabs>
          <w:tab w:val="left" w:pos="1276"/>
          <w:tab w:val="left" w:pos="1560"/>
        </w:tabs>
        <w:spacing w:line="288" w:lineRule="auto"/>
        <w:jc w:val="both"/>
        <w:rPr>
          <w:sz w:val="22"/>
          <w:szCs w:val="22"/>
        </w:rPr>
      </w:pPr>
      <w:r w:rsidRPr="00846A7B">
        <w:rPr>
          <w:sz w:val="22"/>
          <w:szCs w:val="22"/>
        </w:rPr>
        <w:t xml:space="preserve">Załącznik </w:t>
      </w:r>
      <w:r w:rsidR="003C2635">
        <w:rPr>
          <w:sz w:val="22"/>
          <w:szCs w:val="22"/>
        </w:rPr>
        <w:t>1</w:t>
      </w:r>
      <w:r w:rsidRPr="00846A7B">
        <w:rPr>
          <w:sz w:val="22"/>
          <w:szCs w:val="22"/>
        </w:rPr>
        <w:t>c</w:t>
      </w:r>
      <w:r w:rsidR="009C63CC">
        <w:rPr>
          <w:sz w:val="22"/>
          <w:szCs w:val="22"/>
        </w:rPr>
        <w:tab/>
      </w:r>
      <w:r w:rsidR="00F652E4" w:rsidRPr="00846A7B">
        <w:rPr>
          <w:color w:val="000000"/>
          <w:sz w:val="22"/>
          <w:szCs w:val="22"/>
        </w:rPr>
        <w:t>–</w:t>
      </w:r>
      <w:r w:rsidR="00F652E4">
        <w:rPr>
          <w:color w:val="000000"/>
          <w:sz w:val="22"/>
          <w:szCs w:val="22"/>
        </w:rPr>
        <w:t xml:space="preserve"> </w:t>
      </w:r>
      <w:r w:rsidR="009C63CC">
        <w:rPr>
          <w:color w:val="000000"/>
          <w:sz w:val="22"/>
          <w:szCs w:val="22"/>
        </w:rPr>
        <w:tab/>
      </w:r>
      <w:r w:rsidRPr="00846A7B">
        <w:rPr>
          <w:sz w:val="22"/>
          <w:szCs w:val="22"/>
        </w:rPr>
        <w:t xml:space="preserve">Wzór oświadczenia o poufności </w:t>
      </w:r>
    </w:p>
    <w:p w:rsidR="00E82B5F" w:rsidRDefault="0010769C">
      <w:pPr>
        <w:tabs>
          <w:tab w:val="left" w:pos="1276"/>
          <w:tab w:val="left" w:pos="1560"/>
        </w:tabs>
        <w:spacing w:line="288" w:lineRule="auto"/>
        <w:rPr>
          <w:color w:val="000000"/>
          <w:sz w:val="22"/>
          <w:szCs w:val="22"/>
        </w:rPr>
      </w:pPr>
      <w:r w:rsidRPr="00846A7B">
        <w:rPr>
          <w:color w:val="000000"/>
          <w:sz w:val="22"/>
          <w:szCs w:val="22"/>
        </w:rPr>
        <w:t>Załącznik</w:t>
      </w:r>
      <w:r w:rsidR="00F652E4">
        <w:rPr>
          <w:color w:val="000000"/>
          <w:sz w:val="22"/>
          <w:szCs w:val="22"/>
        </w:rPr>
        <w:t xml:space="preserve"> </w:t>
      </w:r>
      <w:r w:rsidR="003C2635">
        <w:rPr>
          <w:color w:val="000000"/>
          <w:sz w:val="22"/>
          <w:szCs w:val="22"/>
        </w:rPr>
        <w:t>2</w:t>
      </w:r>
      <w:r w:rsidR="00BB0357">
        <w:rPr>
          <w:color w:val="000000"/>
          <w:sz w:val="22"/>
          <w:szCs w:val="22"/>
        </w:rPr>
        <w:t>a</w:t>
      </w:r>
      <w:r w:rsidR="009C63CC">
        <w:rPr>
          <w:color w:val="000000"/>
          <w:sz w:val="22"/>
          <w:szCs w:val="22"/>
        </w:rPr>
        <w:tab/>
      </w:r>
      <w:r w:rsidRPr="00846A7B">
        <w:rPr>
          <w:color w:val="000000"/>
          <w:sz w:val="22"/>
          <w:szCs w:val="22"/>
        </w:rPr>
        <w:t xml:space="preserve">– </w:t>
      </w:r>
      <w:r w:rsidR="009C63CC">
        <w:rPr>
          <w:color w:val="000000"/>
          <w:sz w:val="22"/>
          <w:szCs w:val="22"/>
        </w:rPr>
        <w:tab/>
      </w:r>
      <w:r w:rsidRPr="00846A7B">
        <w:rPr>
          <w:color w:val="000000"/>
          <w:sz w:val="22"/>
          <w:szCs w:val="22"/>
        </w:rPr>
        <w:t xml:space="preserve">Wzór </w:t>
      </w:r>
      <w:r>
        <w:rPr>
          <w:color w:val="000000"/>
          <w:sz w:val="22"/>
          <w:szCs w:val="22"/>
        </w:rPr>
        <w:t>karty</w:t>
      </w:r>
      <w:r w:rsidRPr="00846A7B">
        <w:rPr>
          <w:color w:val="000000"/>
          <w:sz w:val="22"/>
          <w:szCs w:val="22"/>
        </w:rPr>
        <w:t xml:space="preserve"> oceny </w:t>
      </w:r>
      <w:r>
        <w:rPr>
          <w:color w:val="000000"/>
          <w:sz w:val="22"/>
          <w:szCs w:val="22"/>
        </w:rPr>
        <w:t>formalnej</w:t>
      </w:r>
    </w:p>
    <w:p w:rsidR="00E82B5F" w:rsidRDefault="0010769C">
      <w:pPr>
        <w:tabs>
          <w:tab w:val="left" w:pos="1276"/>
          <w:tab w:val="left" w:pos="1560"/>
        </w:tabs>
        <w:spacing w:line="288" w:lineRule="auto"/>
        <w:rPr>
          <w:color w:val="000000"/>
          <w:sz w:val="22"/>
          <w:szCs w:val="22"/>
        </w:rPr>
      </w:pPr>
      <w:r w:rsidRPr="00846A7B">
        <w:rPr>
          <w:color w:val="000000"/>
          <w:sz w:val="22"/>
          <w:szCs w:val="22"/>
        </w:rPr>
        <w:t xml:space="preserve">Załącznik </w:t>
      </w:r>
      <w:r w:rsidR="003C2635">
        <w:rPr>
          <w:color w:val="000000"/>
          <w:sz w:val="22"/>
          <w:szCs w:val="22"/>
        </w:rPr>
        <w:t>2</w:t>
      </w:r>
      <w:r>
        <w:rPr>
          <w:color w:val="000000"/>
          <w:sz w:val="22"/>
          <w:szCs w:val="22"/>
        </w:rPr>
        <w:t>b</w:t>
      </w:r>
      <w:r w:rsidR="009C63CC">
        <w:rPr>
          <w:color w:val="000000"/>
          <w:sz w:val="22"/>
          <w:szCs w:val="22"/>
        </w:rPr>
        <w:tab/>
      </w:r>
      <w:r w:rsidRPr="00846A7B">
        <w:rPr>
          <w:color w:val="000000"/>
          <w:sz w:val="22"/>
          <w:szCs w:val="22"/>
        </w:rPr>
        <w:t xml:space="preserve">– </w:t>
      </w:r>
      <w:r w:rsidR="009C63CC">
        <w:rPr>
          <w:color w:val="000000"/>
          <w:sz w:val="22"/>
          <w:szCs w:val="22"/>
        </w:rPr>
        <w:tab/>
      </w:r>
      <w:r w:rsidRPr="00846A7B">
        <w:rPr>
          <w:color w:val="000000"/>
          <w:sz w:val="22"/>
          <w:szCs w:val="22"/>
        </w:rPr>
        <w:t xml:space="preserve">Wzór </w:t>
      </w:r>
      <w:r>
        <w:rPr>
          <w:color w:val="000000"/>
          <w:sz w:val="22"/>
          <w:szCs w:val="22"/>
        </w:rPr>
        <w:t>karty</w:t>
      </w:r>
      <w:r w:rsidRPr="00846A7B">
        <w:rPr>
          <w:color w:val="000000"/>
          <w:sz w:val="22"/>
          <w:szCs w:val="22"/>
        </w:rPr>
        <w:t xml:space="preserve"> oceny</w:t>
      </w:r>
      <w:r>
        <w:rPr>
          <w:color w:val="000000"/>
          <w:sz w:val="22"/>
          <w:szCs w:val="22"/>
        </w:rPr>
        <w:t xml:space="preserve"> merytorycznej</w:t>
      </w:r>
    </w:p>
    <w:p w:rsidR="00E82B5F" w:rsidRDefault="0010769C">
      <w:pPr>
        <w:tabs>
          <w:tab w:val="left" w:pos="1276"/>
          <w:tab w:val="left" w:pos="1560"/>
        </w:tabs>
        <w:spacing w:line="288" w:lineRule="auto"/>
        <w:rPr>
          <w:color w:val="000000"/>
          <w:sz w:val="22"/>
          <w:szCs w:val="22"/>
        </w:rPr>
      </w:pPr>
      <w:r w:rsidRPr="00846A7B">
        <w:rPr>
          <w:color w:val="000000"/>
          <w:sz w:val="22"/>
          <w:szCs w:val="22"/>
        </w:rPr>
        <w:t xml:space="preserve">Załącznik </w:t>
      </w:r>
      <w:r w:rsidR="003C2635">
        <w:rPr>
          <w:color w:val="000000"/>
          <w:sz w:val="22"/>
          <w:szCs w:val="22"/>
        </w:rPr>
        <w:t>3</w:t>
      </w:r>
      <w:r>
        <w:rPr>
          <w:color w:val="000000"/>
          <w:sz w:val="22"/>
          <w:szCs w:val="22"/>
        </w:rPr>
        <w:t>a</w:t>
      </w:r>
      <w:r w:rsidRPr="00846A7B">
        <w:rPr>
          <w:color w:val="000000"/>
          <w:sz w:val="22"/>
          <w:szCs w:val="22"/>
        </w:rPr>
        <w:t xml:space="preserve"> </w:t>
      </w:r>
      <w:r w:rsidR="009C63CC">
        <w:rPr>
          <w:color w:val="000000"/>
          <w:sz w:val="22"/>
          <w:szCs w:val="22"/>
        </w:rPr>
        <w:tab/>
      </w:r>
      <w:r>
        <w:rPr>
          <w:color w:val="000000"/>
          <w:sz w:val="22"/>
          <w:szCs w:val="22"/>
        </w:rPr>
        <w:t xml:space="preserve">– </w:t>
      </w:r>
      <w:r w:rsidR="009C63CC">
        <w:rPr>
          <w:color w:val="000000"/>
          <w:sz w:val="22"/>
          <w:szCs w:val="22"/>
        </w:rPr>
        <w:tab/>
      </w:r>
      <w:r w:rsidRPr="00846A7B">
        <w:rPr>
          <w:color w:val="000000"/>
          <w:sz w:val="22"/>
          <w:szCs w:val="22"/>
        </w:rPr>
        <w:t>Wzór protokołu</w:t>
      </w:r>
      <w:r>
        <w:rPr>
          <w:color w:val="000000"/>
          <w:sz w:val="22"/>
          <w:szCs w:val="22"/>
        </w:rPr>
        <w:t xml:space="preserve"> </w:t>
      </w:r>
      <w:r w:rsidR="00B82C98">
        <w:rPr>
          <w:color w:val="000000"/>
          <w:sz w:val="22"/>
          <w:szCs w:val="22"/>
        </w:rPr>
        <w:t>z</w:t>
      </w:r>
      <w:r>
        <w:rPr>
          <w:color w:val="000000"/>
          <w:sz w:val="22"/>
          <w:szCs w:val="22"/>
        </w:rPr>
        <w:t xml:space="preserve"> ocen</w:t>
      </w:r>
      <w:r w:rsidR="00B82C98">
        <w:rPr>
          <w:color w:val="000000"/>
          <w:sz w:val="22"/>
          <w:szCs w:val="22"/>
        </w:rPr>
        <w:t>y</w:t>
      </w:r>
      <w:r>
        <w:rPr>
          <w:color w:val="000000"/>
          <w:sz w:val="22"/>
          <w:szCs w:val="22"/>
        </w:rPr>
        <w:t xml:space="preserve"> formalnej</w:t>
      </w:r>
    </w:p>
    <w:p w:rsidR="00E82B5F" w:rsidRDefault="0010769C">
      <w:pPr>
        <w:tabs>
          <w:tab w:val="left" w:pos="1276"/>
          <w:tab w:val="left" w:pos="1560"/>
        </w:tabs>
        <w:spacing w:line="288" w:lineRule="auto"/>
        <w:rPr>
          <w:color w:val="000000"/>
          <w:sz w:val="22"/>
          <w:szCs w:val="22"/>
        </w:rPr>
      </w:pPr>
      <w:r w:rsidRPr="00846A7B">
        <w:rPr>
          <w:color w:val="000000"/>
          <w:sz w:val="22"/>
          <w:szCs w:val="22"/>
        </w:rPr>
        <w:t xml:space="preserve">Załącznik </w:t>
      </w:r>
      <w:r w:rsidR="003C2635">
        <w:rPr>
          <w:color w:val="000000"/>
          <w:sz w:val="22"/>
          <w:szCs w:val="22"/>
        </w:rPr>
        <w:t>3</w:t>
      </w:r>
      <w:r>
        <w:rPr>
          <w:color w:val="000000"/>
          <w:sz w:val="22"/>
          <w:szCs w:val="22"/>
        </w:rPr>
        <w:t>b</w:t>
      </w:r>
      <w:r w:rsidRPr="00846A7B">
        <w:rPr>
          <w:color w:val="000000"/>
          <w:sz w:val="22"/>
          <w:szCs w:val="22"/>
        </w:rPr>
        <w:t xml:space="preserve"> </w:t>
      </w:r>
      <w:r w:rsidR="009C63CC">
        <w:rPr>
          <w:color w:val="000000"/>
          <w:sz w:val="22"/>
          <w:szCs w:val="22"/>
        </w:rPr>
        <w:tab/>
      </w:r>
      <w:r>
        <w:rPr>
          <w:color w:val="000000"/>
          <w:sz w:val="22"/>
          <w:szCs w:val="22"/>
        </w:rPr>
        <w:t xml:space="preserve">– </w:t>
      </w:r>
      <w:r w:rsidR="009C63CC">
        <w:rPr>
          <w:color w:val="000000"/>
          <w:sz w:val="22"/>
          <w:szCs w:val="22"/>
        </w:rPr>
        <w:tab/>
      </w:r>
      <w:r w:rsidRPr="00846A7B">
        <w:rPr>
          <w:color w:val="000000"/>
          <w:sz w:val="22"/>
          <w:szCs w:val="22"/>
        </w:rPr>
        <w:t xml:space="preserve">Wzór protokołu </w:t>
      </w:r>
      <w:r w:rsidR="00B82C98">
        <w:rPr>
          <w:color w:val="000000"/>
          <w:sz w:val="22"/>
          <w:szCs w:val="22"/>
        </w:rPr>
        <w:t>z</w:t>
      </w:r>
      <w:r w:rsidR="00E15A60">
        <w:rPr>
          <w:color w:val="000000"/>
          <w:sz w:val="22"/>
          <w:szCs w:val="22"/>
        </w:rPr>
        <w:t xml:space="preserve"> </w:t>
      </w:r>
      <w:r w:rsidR="009613E8">
        <w:rPr>
          <w:color w:val="000000"/>
          <w:sz w:val="22"/>
          <w:szCs w:val="22"/>
        </w:rPr>
        <w:t>oceny merytorycznej</w:t>
      </w:r>
    </w:p>
    <w:p w:rsidR="00805D4D" w:rsidRDefault="00805D4D" w:rsidP="00805D4D">
      <w:pPr>
        <w:tabs>
          <w:tab w:val="left" w:pos="1276"/>
          <w:tab w:val="left" w:pos="1560"/>
        </w:tabs>
        <w:spacing w:line="288" w:lineRule="auto"/>
        <w:rPr>
          <w:color w:val="000000"/>
          <w:sz w:val="22"/>
          <w:szCs w:val="22"/>
        </w:rPr>
      </w:pPr>
      <w:r>
        <w:rPr>
          <w:color w:val="000000"/>
          <w:sz w:val="22"/>
          <w:szCs w:val="22"/>
        </w:rPr>
        <w:t xml:space="preserve">Załącznik 4    – </w:t>
      </w:r>
      <w:r>
        <w:rPr>
          <w:color w:val="000000"/>
          <w:sz w:val="22"/>
          <w:szCs w:val="22"/>
        </w:rPr>
        <w:tab/>
        <w:t>Wzór listy rankingowej</w:t>
      </w:r>
    </w:p>
    <w:p w:rsidR="007907C3" w:rsidRPr="007907C3" w:rsidRDefault="007907C3" w:rsidP="00971DF8">
      <w:pPr>
        <w:rPr>
          <w:sz w:val="22"/>
          <w:szCs w:val="22"/>
        </w:rPr>
      </w:pPr>
    </w:p>
    <w:sectPr w:rsidR="007907C3" w:rsidRPr="007907C3" w:rsidSect="00313332">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1E7" w:rsidRDefault="001051E7" w:rsidP="00367C6E">
      <w:r>
        <w:separator/>
      </w:r>
    </w:p>
  </w:endnote>
  <w:endnote w:type="continuationSeparator" w:id="0">
    <w:p w:rsidR="001051E7" w:rsidRDefault="001051E7" w:rsidP="00367C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A0D" w:rsidRDefault="006E36B6">
    <w:pPr>
      <w:pStyle w:val="Stopka"/>
      <w:framePr w:wrap="auto" w:vAnchor="text" w:hAnchor="margin" w:xAlign="right" w:y="1"/>
      <w:rPr>
        <w:rStyle w:val="Numerstrony"/>
      </w:rPr>
    </w:pPr>
    <w:r>
      <w:rPr>
        <w:rStyle w:val="Numerstrony"/>
      </w:rPr>
      <w:fldChar w:fldCharType="begin"/>
    </w:r>
    <w:r w:rsidR="00161A0D">
      <w:rPr>
        <w:rStyle w:val="Numerstrony"/>
      </w:rPr>
      <w:instrText xml:space="preserve">PAGE  </w:instrText>
    </w:r>
    <w:r>
      <w:rPr>
        <w:rStyle w:val="Numerstrony"/>
      </w:rPr>
      <w:fldChar w:fldCharType="separate"/>
    </w:r>
    <w:r w:rsidR="00F14BE4">
      <w:rPr>
        <w:rStyle w:val="Numerstrony"/>
        <w:noProof/>
      </w:rPr>
      <w:t>9</w:t>
    </w:r>
    <w:r>
      <w:rPr>
        <w:rStyle w:val="Numerstrony"/>
      </w:rPr>
      <w:fldChar w:fldCharType="end"/>
    </w:r>
  </w:p>
  <w:p w:rsidR="00161A0D" w:rsidRDefault="00161A0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A0D" w:rsidRDefault="00161A0D">
    <w:pPr>
      <w:pStyle w:val="Stopka"/>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1E7" w:rsidRDefault="001051E7" w:rsidP="00367C6E">
      <w:r>
        <w:separator/>
      </w:r>
    </w:p>
  </w:footnote>
  <w:footnote w:type="continuationSeparator" w:id="0">
    <w:p w:rsidR="001051E7" w:rsidRDefault="001051E7" w:rsidP="00367C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A0D" w:rsidRDefault="00161A0D" w:rsidP="002B5230">
    <w:pPr>
      <w:pStyle w:val="Nagwek"/>
      <w:jc w:val="center"/>
    </w:pPr>
    <w:r>
      <w:rPr>
        <w:noProof/>
        <w:sz w:val="22"/>
        <w:szCs w:val="22"/>
      </w:rPr>
      <w:drawing>
        <wp:inline distT="0" distB="0" distL="0" distR="0">
          <wp:extent cx="5759450" cy="469011"/>
          <wp:effectExtent l="19050" t="0" r="0" b="0"/>
          <wp:docPr id="1" name="Obraz 3" descr="Y:\PREZENTACJE_logo_POPC\Logo\BLACK-POPC_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Y:\PREZENTACJE_logo_POPC\Logo\BLACK-POPC_UE.jpg"/>
                  <pic:cNvPicPr>
                    <a:picLocks noChangeAspect="1" noChangeArrowheads="1"/>
                  </pic:cNvPicPr>
                </pic:nvPicPr>
                <pic:blipFill>
                  <a:blip r:embed="rId1"/>
                  <a:srcRect/>
                  <a:stretch>
                    <a:fillRect/>
                  </a:stretch>
                </pic:blipFill>
                <pic:spPr bwMode="auto">
                  <a:xfrm>
                    <a:off x="0" y="0"/>
                    <a:ext cx="5759450" cy="46901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448C"/>
    <w:multiLevelType w:val="hybridMultilevel"/>
    <w:tmpl w:val="86702156"/>
    <w:lvl w:ilvl="0" w:tplc="CD526C16">
      <w:start w:val="1"/>
      <w:numFmt w:val="decimal"/>
      <w:lvlText w:val="%1."/>
      <w:lvlJc w:val="left"/>
      <w:pPr>
        <w:ind w:left="360" w:hanging="360"/>
      </w:pPr>
      <w:rPr>
        <w:rFonts w:ascii="Times New Roman" w:hAnsi="Times New Roman" w:cs="Times New Roman" w:hint="default"/>
        <w:sz w:val="22"/>
        <w:szCs w:val="22"/>
      </w:rPr>
    </w:lvl>
    <w:lvl w:ilvl="1" w:tplc="00000003">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17">
      <w:start w:val="1"/>
      <w:numFmt w:val="lowerLetter"/>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B382781"/>
    <w:multiLevelType w:val="hybridMultilevel"/>
    <w:tmpl w:val="656074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7C59D9"/>
    <w:multiLevelType w:val="hybridMultilevel"/>
    <w:tmpl w:val="68CE3238"/>
    <w:lvl w:ilvl="0" w:tplc="DCFC6014">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6FC6FDC"/>
    <w:multiLevelType w:val="hybridMultilevel"/>
    <w:tmpl w:val="3CCEFF30"/>
    <w:lvl w:ilvl="0" w:tplc="75FE0232">
      <w:start w:val="1"/>
      <w:numFmt w:val="lowerLetter"/>
      <w:lvlText w:val="%1)"/>
      <w:lvlJc w:val="left"/>
      <w:pPr>
        <w:ind w:left="757"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704745"/>
    <w:multiLevelType w:val="hybridMultilevel"/>
    <w:tmpl w:val="FDEE2E68"/>
    <w:lvl w:ilvl="0" w:tplc="CBFE4C3C">
      <w:start w:val="1"/>
      <w:numFmt w:val="lowerLetter"/>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189536B2"/>
    <w:multiLevelType w:val="hybridMultilevel"/>
    <w:tmpl w:val="0D36472A"/>
    <w:lvl w:ilvl="0" w:tplc="6F082362">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63200F2"/>
    <w:multiLevelType w:val="hybridMultilevel"/>
    <w:tmpl w:val="EFFA04B4"/>
    <w:lvl w:ilvl="0" w:tplc="AA24AD92">
      <w:start w:val="2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080B95"/>
    <w:multiLevelType w:val="hybridMultilevel"/>
    <w:tmpl w:val="19309A2C"/>
    <w:lvl w:ilvl="0" w:tplc="88AA422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D9F653A"/>
    <w:multiLevelType w:val="hybridMultilevel"/>
    <w:tmpl w:val="6E680562"/>
    <w:lvl w:ilvl="0" w:tplc="8C925850">
      <w:start w:val="4"/>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8E7730"/>
    <w:multiLevelType w:val="hybridMultilevel"/>
    <w:tmpl w:val="4D8434FE"/>
    <w:lvl w:ilvl="0" w:tplc="78805C38">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nsid w:val="319F624A"/>
    <w:multiLevelType w:val="hybridMultilevel"/>
    <w:tmpl w:val="FA620B8A"/>
    <w:lvl w:ilvl="0" w:tplc="52FE734A">
      <w:start w:val="1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FB0251"/>
    <w:multiLevelType w:val="hybridMultilevel"/>
    <w:tmpl w:val="E66A131E"/>
    <w:lvl w:ilvl="0" w:tplc="BC56DB3A">
      <w:start w:val="1"/>
      <w:numFmt w:val="lowerLetter"/>
      <w:lvlText w:val="%1)"/>
      <w:lvlJc w:val="left"/>
      <w:pPr>
        <w:ind w:left="757" w:hanging="360"/>
      </w:pPr>
      <w:rPr>
        <w:rFonts w:ascii="Times New Roman" w:eastAsia="Times New Roman" w:hAnsi="Times New Roman" w:cs="Times New Roman"/>
      </w:rPr>
    </w:lvl>
    <w:lvl w:ilvl="1" w:tplc="11AA0D14">
      <w:start w:val="1"/>
      <w:numFmt w:val="decimal"/>
      <w:lvlText w:val="%2."/>
      <w:lvlJc w:val="left"/>
      <w:pPr>
        <w:tabs>
          <w:tab w:val="num" w:pos="1477"/>
        </w:tabs>
        <w:ind w:left="1477" w:hanging="360"/>
      </w:pPr>
      <w:rPr>
        <w:rFonts w:cs="Times New Roman" w:hint="default"/>
        <w:color w:val="000000"/>
      </w:rPr>
    </w:lvl>
    <w:lvl w:ilvl="2" w:tplc="0415001B">
      <w:start w:val="1"/>
      <w:numFmt w:val="lowerRoman"/>
      <w:lvlText w:val="%3."/>
      <w:lvlJc w:val="right"/>
      <w:pPr>
        <w:ind w:left="2197" w:hanging="180"/>
      </w:pPr>
      <w:rPr>
        <w:rFonts w:cs="Times New Roman"/>
      </w:rPr>
    </w:lvl>
    <w:lvl w:ilvl="3" w:tplc="0415000F" w:tentative="1">
      <w:start w:val="1"/>
      <w:numFmt w:val="decimal"/>
      <w:lvlText w:val="%4."/>
      <w:lvlJc w:val="left"/>
      <w:pPr>
        <w:ind w:left="2917" w:hanging="360"/>
      </w:pPr>
      <w:rPr>
        <w:rFonts w:cs="Times New Roman"/>
      </w:rPr>
    </w:lvl>
    <w:lvl w:ilvl="4" w:tplc="04150019" w:tentative="1">
      <w:start w:val="1"/>
      <w:numFmt w:val="lowerLetter"/>
      <w:lvlText w:val="%5."/>
      <w:lvlJc w:val="left"/>
      <w:pPr>
        <w:ind w:left="3637" w:hanging="360"/>
      </w:pPr>
      <w:rPr>
        <w:rFonts w:cs="Times New Roman"/>
      </w:rPr>
    </w:lvl>
    <w:lvl w:ilvl="5" w:tplc="0415001B" w:tentative="1">
      <w:start w:val="1"/>
      <w:numFmt w:val="lowerRoman"/>
      <w:lvlText w:val="%6."/>
      <w:lvlJc w:val="right"/>
      <w:pPr>
        <w:ind w:left="4357" w:hanging="180"/>
      </w:pPr>
      <w:rPr>
        <w:rFonts w:cs="Times New Roman"/>
      </w:rPr>
    </w:lvl>
    <w:lvl w:ilvl="6" w:tplc="0415000F" w:tentative="1">
      <w:start w:val="1"/>
      <w:numFmt w:val="decimal"/>
      <w:lvlText w:val="%7."/>
      <w:lvlJc w:val="left"/>
      <w:pPr>
        <w:ind w:left="5077" w:hanging="360"/>
      </w:pPr>
      <w:rPr>
        <w:rFonts w:cs="Times New Roman"/>
      </w:rPr>
    </w:lvl>
    <w:lvl w:ilvl="7" w:tplc="04150019" w:tentative="1">
      <w:start w:val="1"/>
      <w:numFmt w:val="lowerLetter"/>
      <w:lvlText w:val="%8."/>
      <w:lvlJc w:val="left"/>
      <w:pPr>
        <w:ind w:left="5797" w:hanging="360"/>
      </w:pPr>
      <w:rPr>
        <w:rFonts w:cs="Times New Roman"/>
      </w:rPr>
    </w:lvl>
    <w:lvl w:ilvl="8" w:tplc="0415001B" w:tentative="1">
      <w:start w:val="1"/>
      <w:numFmt w:val="lowerRoman"/>
      <w:lvlText w:val="%9."/>
      <w:lvlJc w:val="right"/>
      <w:pPr>
        <w:ind w:left="6517" w:hanging="180"/>
      </w:pPr>
      <w:rPr>
        <w:rFonts w:cs="Times New Roman"/>
      </w:rPr>
    </w:lvl>
  </w:abstractNum>
  <w:abstractNum w:abstractNumId="12">
    <w:nsid w:val="3C647764"/>
    <w:multiLevelType w:val="hybridMultilevel"/>
    <w:tmpl w:val="209081B8"/>
    <w:lvl w:ilvl="0" w:tplc="729EA9BE">
      <w:start w:val="1"/>
      <w:numFmt w:val="lowerLetter"/>
      <w:lvlText w:val="%1)"/>
      <w:lvlJc w:val="left"/>
      <w:pPr>
        <w:ind w:left="75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E2B30A4"/>
    <w:multiLevelType w:val="hybridMultilevel"/>
    <w:tmpl w:val="8C0A007A"/>
    <w:lvl w:ilvl="0" w:tplc="0415000F">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rPr>
        <w:rFonts w:cs="Times New Roman"/>
      </w:rPr>
    </w:lvl>
    <w:lvl w:ilvl="2" w:tplc="0415001B" w:tentative="1">
      <w:start w:val="1"/>
      <w:numFmt w:val="lowerRoman"/>
      <w:lvlText w:val="%3."/>
      <w:lvlJc w:val="right"/>
      <w:pPr>
        <w:ind w:left="2197" w:hanging="180"/>
      </w:pPr>
      <w:rPr>
        <w:rFonts w:cs="Times New Roman"/>
      </w:rPr>
    </w:lvl>
    <w:lvl w:ilvl="3" w:tplc="0415000F" w:tentative="1">
      <w:start w:val="1"/>
      <w:numFmt w:val="decimal"/>
      <w:lvlText w:val="%4."/>
      <w:lvlJc w:val="left"/>
      <w:pPr>
        <w:ind w:left="2917" w:hanging="360"/>
      </w:pPr>
      <w:rPr>
        <w:rFonts w:cs="Times New Roman"/>
      </w:rPr>
    </w:lvl>
    <w:lvl w:ilvl="4" w:tplc="04150019" w:tentative="1">
      <w:start w:val="1"/>
      <w:numFmt w:val="lowerLetter"/>
      <w:lvlText w:val="%5."/>
      <w:lvlJc w:val="left"/>
      <w:pPr>
        <w:ind w:left="3637" w:hanging="360"/>
      </w:pPr>
      <w:rPr>
        <w:rFonts w:cs="Times New Roman"/>
      </w:rPr>
    </w:lvl>
    <w:lvl w:ilvl="5" w:tplc="0415001B" w:tentative="1">
      <w:start w:val="1"/>
      <w:numFmt w:val="lowerRoman"/>
      <w:lvlText w:val="%6."/>
      <w:lvlJc w:val="right"/>
      <w:pPr>
        <w:ind w:left="4357" w:hanging="180"/>
      </w:pPr>
      <w:rPr>
        <w:rFonts w:cs="Times New Roman"/>
      </w:rPr>
    </w:lvl>
    <w:lvl w:ilvl="6" w:tplc="0415000F" w:tentative="1">
      <w:start w:val="1"/>
      <w:numFmt w:val="decimal"/>
      <w:lvlText w:val="%7."/>
      <w:lvlJc w:val="left"/>
      <w:pPr>
        <w:ind w:left="5077" w:hanging="360"/>
      </w:pPr>
      <w:rPr>
        <w:rFonts w:cs="Times New Roman"/>
      </w:rPr>
    </w:lvl>
    <w:lvl w:ilvl="7" w:tplc="04150019" w:tentative="1">
      <w:start w:val="1"/>
      <w:numFmt w:val="lowerLetter"/>
      <w:lvlText w:val="%8."/>
      <w:lvlJc w:val="left"/>
      <w:pPr>
        <w:ind w:left="5797" w:hanging="360"/>
      </w:pPr>
      <w:rPr>
        <w:rFonts w:cs="Times New Roman"/>
      </w:rPr>
    </w:lvl>
    <w:lvl w:ilvl="8" w:tplc="0415001B" w:tentative="1">
      <w:start w:val="1"/>
      <w:numFmt w:val="lowerRoman"/>
      <w:lvlText w:val="%9."/>
      <w:lvlJc w:val="right"/>
      <w:pPr>
        <w:ind w:left="6517" w:hanging="180"/>
      </w:pPr>
      <w:rPr>
        <w:rFonts w:cs="Times New Roman"/>
      </w:rPr>
    </w:lvl>
  </w:abstractNum>
  <w:abstractNum w:abstractNumId="14">
    <w:nsid w:val="4D975382"/>
    <w:multiLevelType w:val="singleLevel"/>
    <w:tmpl w:val="795A15DE"/>
    <w:lvl w:ilvl="0">
      <w:start w:val="1"/>
      <w:numFmt w:val="decimal"/>
      <w:lvlText w:val="%1."/>
      <w:lvlJc w:val="left"/>
      <w:pPr>
        <w:ind w:left="720" w:hanging="360"/>
      </w:pPr>
      <w:rPr>
        <w:rFonts w:hint="default"/>
      </w:rPr>
    </w:lvl>
  </w:abstractNum>
  <w:abstractNum w:abstractNumId="15">
    <w:nsid w:val="58CC5592"/>
    <w:multiLevelType w:val="hybridMultilevel"/>
    <w:tmpl w:val="4FC0C8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2764CC"/>
    <w:multiLevelType w:val="hybridMultilevel"/>
    <w:tmpl w:val="101679F8"/>
    <w:lvl w:ilvl="0" w:tplc="A7CCAEA0">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A8A1839"/>
    <w:multiLevelType w:val="hybridMultilevel"/>
    <w:tmpl w:val="072A1E88"/>
    <w:lvl w:ilvl="0" w:tplc="841C85C4">
      <w:start w:val="4"/>
      <w:numFmt w:val="lowerLetter"/>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C7F331D"/>
    <w:multiLevelType w:val="hybridMultilevel"/>
    <w:tmpl w:val="4472372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65094564"/>
    <w:multiLevelType w:val="hybridMultilevel"/>
    <w:tmpl w:val="C306444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651947BB"/>
    <w:multiLevelType w:val="hybridMultilevel"/>
    <w:tmpl w:val="C1206084"/>
    <w:lvl w:ilvl="0" w:tplc="AC9693F2">
      <w:start w:val="9"/>
      <w:numFmt w:val="decimal"/>
      <w:lvlText w:val="%1."/>
      <w:lvlJc w:val="left"/>
      <w:pPr>
        <w:tabs>
          <w:tab w:val="num" w:pos="502"/>
        </w:tabs>
        <w:ind w:left="502" w:hanging="360"/>
      </w:pPr>
      <w:rPr>
        <w:rFonts w:ascii="Times New Roman" w:hAnsi="Times New Roman" w:cs="Times New Roman" w:hint="default"/>
      </w:rPr>
    </w:lvl>
    <w:lvl w:ilvl="1" w:tplc="04150019">
      <w:start w:val="1"/>
      <w:numFmt w:val="lowerLetter"/>
      <w:lvlText w:val="%2."/>
      <w:lvlJc w:val="left"/>
      <w:pPr>
        <w:tabs>
          <w:tab w:val="num" w:pos="1582"/>
        </w:tabs>
        <w:ind w:left="1582" w:hanging="360"/>
      </w:pPr>
      <w:rPr>
        <w:rFonts w:ascii="Times New Roman" w:hAnsi="Times New Roman" w:cs="Times New Roman"/>
      </w:rPr>
    </w:lvl>
    <w:lvl w:ilvl="2" w:tplc="0415001B">
      <w:start w:val="1"/>
      <w:numFmt w:val="lowerRoman"/>
      <w:lvlText w:val="%3."/>
      <w:lvlJc w:val="right"/>
      <w:pPr>
        <w:tabs>
          <w:tab w:val="num" w:pos="2302"/>
        </w:tabs>
        <w:ind w:left="2302" w:hanging="180"/>
      </w:pPr>
      <w:rPr>
        <w:rFonts w:ascii="Times New Roman" w:hAnsi="Times New Roman" w:cs="Times New Roman"/>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ascii="Times New Roman" w:hAnsi="Times New Roman" w:cs="Times New Roman"/>
      </w:rPr>
    </w:lvl>
    <w:lvl w:ilvl="5" w:tplc="0415001B">
      <w:start w:val="1"/>
      <w:numFmt w:val="lowerRoman"/>
      <w:lvlText w:val="%6."/>
      <w:lvlJc w:val="right"/>
      <w:pPr>
        <w:tabs>
          <w:tab w:val="num" w:pos="4462"/>
        </w:tabs>
        <w:ind w:left="4462" w:hanging="180"/>
      </w:pPr>
      <w:rPr>
        <w:rFonts w:ascii="Times New Roman" w:hAnsi="Times New Roman" w:cs="Times New Roman"/>
      </w:rPr>
    </w:lvl>
    <w:lvl w:ilvl="6" w:tplc="0415000F">
      <w:start w:val="1"/>
      <w:numFmt w:val="decimal"/>
      <w:lvlText w:val="%7."/>
      <w:lvlJc w:val="left"/>
      <w:pPr>
        <w:tabs>
          <w:tab w:val="num" w:pos="5182"/>
        </w:tabs>
        <w:ind w:left="5182" w:hanging="360"/>
      </w:pPr>
      <w:rPr>
        <w:rFonts w:ascii="Times New Roman" w:hAnsi="Times New Roman" w:cs="Times New Roman"/>
      </w:rPr>
    </w:lvl>
    <w:lvl w:ilvl="7" w:tplc="04150019">
      <w:start w:val="1"/>
      <w:numFmt w:val="lowerLetter"/>
      <w:lvlText w:val="%8."/>
      <w:lvlJc w:val="left"/>
      <w:pPr>
        <w:tabs>
          <w:tab w:val="num" w:pos="5902"/>
        </w:tabs>
        <w:ind w:left="5902" w:hanging="360"/>
      </w:pPr>
      <w:rPr>
        <w:rFonts w:ascii="Times New Roman" w:hAnsi="Times New Roman" w:cs="Times New Roman"/>
      </w:rPr>
    </w:lvl>
    <w:lvl w:ilvl="8" w:tplc="0415001B">
      <w:start w:val="1"/>
      <w:numFmt w:val="lowerRoman"/>
      <w:lvlText w:val="%9."/>
      <w:lvlJc w:val="right"/>
      <w:pPr>
        <w:tabs>
          <w:tab w:val="num" w:pos="6622"/>
        </w:tabs>
        <w:ind w:left="6622" w:hanging="180"/>
      </w:pPr>
      <w:rPr>
        <w:rFonts w:ascii="Times New Roman" w:hAnsi="Times New Roman" w:cs="Times New Roman"/>
      </w:rPr>
    </w:lvl>
  </w:abstractNum>
  <w:abstractNum w:abstractNumId="21">
    <w:nsid w:val="66DD6AA1"/>
    <w:multiLevelType w:val="hybridMultilevel"/>
    <w:tmpl w:val="E4AAF4CA"/>
    <w:lvl w:ilvl="0" w:tplc="A0B0FD52">
      <w:start w:val="1"/>
      <w:numFmt w:val="lowerLetter"/>
      <w:lvlText w:val="%1)"/>
      <w:lvlJc w:val="left"/>
      <w:pPr>
        <w:ind w:left="1072" w:hanging="360"/>
      </w:pPr>
      <w:rPr>
        <w:rFonts w:hint="default"/>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22">
    <w:nsid w:val="6FE87372"/>
    <w:multiLevelType w:val="hybridMultilevel"/>
    <w:tmpl w:val="DD08F940"/>
    <w:lvl w:ilvl="0" w:tplc="FFFFFFFF">
      <w:start w:val="1"/>
      <w:numFmt w:val="decimal"/>
      <w:lvlText w:val="%1."/>
      <w:lvlJc w:val="left"/>
      <w:pPr>
        <w:tabs>
          <w:tab w:val="num" w:pos="1080"/>
        </w:tabs>
        <w:ind w:left="1080" w:hanging="360"/>
      </w:pPr>
      <w:rPr>
        <w:rFonts w:ascii="Times New Roman" w:hAnsi="Times New Roman" w:cs="Times New Roman" w:hint="default"/>
      </w:rPr>
    </w:lvl>
    <w:lvl w:ilvl="1" w:tplc="C2B6394A">
      <w:start w:val="6"/>
      <w:numFmt w:val="lowerLetter"/>
      <w:lvlText w:val="%2)"/>
      <w:lvlJc w:val="left"/>
      <w:pPr>
        <w:tabs>
          <w:tab w:val="num" w:pos="1440"/>
        </w:tabs>
        <w:ind w:left="144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3">
    <w:nsid w:val="706F307C"/>
    <w:multiLevelType w:val="hybridMultilevel"/>
    <w:tmpl w:val="C136AEC8"/>
    <w:lvl w:ilvl="0" w:tplc="AA9A52A8">
      <w:start w:val="1"/>
      <w:numFmt w:val="lowerLetter"/>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78D144C6"/>
    <w:multiLevelType w:val="multilevel"/>
    <w:tmpl w:val="4028A19C"/>
    <w:lvl w:ilvl="0">
      <w:start w:val="1"/>
      <w:numFmt w:val="decimal"/>
      <w:lvlText w:val="%1."/>
      <w:lvlJc w:val="left"/>
      <w:pPr>
        <w:tabs>
          <w:tab w:val="num" w:pos="1068"/>
        </w:tabs>
        <w:ind w:left="1068" w:hanging="360"/>
      </w:pPr>
      <w:rPr>
        <w:rFonts w:ascii="Times New Roman" w:hAnsi="Times New Roman" w:cs="Times New Roman"/>
      </w:rPr>
    </w:lvl>
    <w:lvl w:ilvl="1">
      <w:start w:val="1"/>
      <w:numFmt w:val="decimal"/>
      <w:lvlText w:val="%2."/>
      <w:lvlJc w:val="left"/>
      <w:pPr>
        <w:tabs>
          <w:tab w:val="num" w:pos="1788"/>
        </w:tabs>
        <w:ind w:left="1788" w:hanging="360"/>
      </w:pPr>
      <w:rPr>
        <w:rFonts w:ascii="Times New Roman" w:hAnsi="Times New Roman" w:cs="Times New Roman"/>
      </w:rPr>
    </w:lvl>
    <w:lvl w:ilvl="2">
      <w:start w:val="1"/>
      <w:numFmt w:val="lowerLetter"/>
      <w:lvlText w:val="%3)"/>
      <w:lvlJc w:val="left"/>
      <w:pPr>
        <w:tabs>
          <w:tab w:val="num" w:pos="2508"/>
        </w:tabs>
        <w:ind w:left="2508" w:hanging="360"/>
      </w:pPr>
      <w:rPr>
        <w:rFonts w:ascii="Times New Roman" w:hAnsi="Times New Roman" w:cs="Times New Roman" w:hint="default"/>
      </w:rPr>
    </w:lvl>
    <w:lvl w:ilvl="3">
      <w:start w:val="1"/>
      <w:numFmt w:val="lowerLetter"/>
      <w:lvlText w:val="%4)"/>
      <w:lvlJc w:val="left"/>
      <w:pPr>
        <w:tabs>
          <w:tab w:val="num" w:pos="1068"/>
        </w:tabs>
        <w:ind w:left="1068" w:hanging="360"/>
      </w:pPr>
      <w:rPr>
        <w:rFonts w:ascii="Times New Roman" w:hAnsi="Times New Roman" w:cs="Times New Roman"/>
      </w:rPr>
    </w:lvl>
    <w:lvl w:ilvl="4">
      <w:start w:val="1"/>
      <w:numFmt w:val="lowerLetter"/>
      <w:lvlText w:val="%5)"/>
      <w:lvlJc w:val="left"/>
      <w:pPr>
        <w:tabs>
          <w:tab w:val="num" w:pos="3948"/>
        </w:tabs>
        <w:ind w:left="3948" w:hanging="360"/>
      </w:pPr>
      <w:rPr>
        <w:rFonts w:ascii="Times New Roman" w:hAnsi="Times New Roman" w:cs="Times New Roman"/>
      </w:rPr>
    </w:lvl>
    <w:lvl w:ilvl="5">
      <w:start w:val="1"/>
      <w:numFmt w:val="decimal"/>
      <w:lvlText w:val="%6."/>
      <w:lvlJc w:val="left"/>
      <w:pPr>
        <w:tabs>
          <w:tab w:val="num" w:pos="4668"/>
        </w:tabs>
        <w:ind w:left="4668" w:hanging="360"/>
      </w:pPr>
      <w:rPr>
        <w:rFonts w:ascii="Times New Roman" w:hAnsi="Times New Roman" w:cs="Times New Roman"/>
      </w:rPr>
    </w:lvl>
    <w:lvl w:ilvl="6">
      <w:start w:val="1"/>
      <w:numFmt w:val="decimal"/>
      <w:lvlText w:val="%7."/>
      <w:lvlJc w:val="left"/>
      <w:pPr>
        <w:tabs>
          <w:tab w:val="num" w:pos="5388"/>
        </w:tabs>
        <w:ind w:left="5388" w:hanging="360"/>
      </w:pPr>
      <w:rPr>
        <w:rFonts w:ascii="Times New Roman" w:hAnsi="Times New Roman" w:cs="Times New Roman"/>
      </w:rPr>
    </w:lvl>
    <w:lvl w:ilvl="7">
      <w:start w:val="1"/>
      <w:numFmt w:val="decimal"/>
      <w:lvlText w:val="%8."/>
      <w:lvlJc w:val="left"/>
      <w:pPr>
        <w:tabs>
          <w:tab w:val="num" w:pos="6108"/>
        </w:tabs>
        <w:ind w:left="6108" w:hanging="360"/>
      </w:pPr>
      <w:rPr>
        <w:rFonts w:ascii="Times New Roman" w:hAnsi="Times New Roman" w:cs="Times New Roman"/>
      </w:rPr>
    </w:lvl>
    <w:lvl w:ilvl="8">
      <w:start w:val="1"/>
      <w:numFmt w:val="decimal"/>
      <w:lvlText w:val="%9."/>
      <w:lvlJc w:val="left"/>
      <w:pPr>
        <w:tabs>
          <w:tab w:val="num" w:pos="6828"/>
        </w:tabs>
        <w:ind w:left="6828" w:hanging="360"/>
      </w:pPr>
      <w:rPr>
        <w:rFonts w:ascii="Times New Roman" w:hAnsi="Times New Roman" w:cs="Times New Roman"/>
      </w:rPr>
    </w:lvl>
  </w:abstractNum>
  <w:abstractNum w:abstractNumId="25">
    <w:nsid w:val="79590CF8"/>
    <w:multiLevelType w:val="hybridMultilevel"/>
    <w:tmpl w:val="FE6630E2"/>
    <w:lvl w:ilvl="0" w:tplc="A21EEA58">
      <w:start w:val="1"/>
      <w:numFmt w:val="lowerLetter"/>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4"/>
  </w:num>
  <w:num w:numId="2">
    <w:abstractNumId w:val="24"/>
  </w:num>
  <w:num w:numId="3">
    <w:abstractNumId w:val="22"/>
  </w:num>
  <w:num w:numId="4">
    <w:abstractNumId w:val="23"/>
  </w:num>
  <w:num w:numId="5">
    <w:abstractNumId w:val="20"/>
  </w:num>
  <w:num w:numId="6">
    <w:abstractNumId w:val="19"/>
  </w:num>
  <w:num w:numId="7">
    <w:abstractNumId w:val="16"/>
  </w:num>
  <w:num w:numId="8">
    <w:abstractNumId w:val="11"/>
  </w:num>
  <w:num w:numId="9">
    <w:abstractNumId w:val="13"/>
  </w:num>
  <w:num w:numId="10">
    <w:abstractNumId w:val="7"/>
  </w:num>
  <w:num w:numId="11">
    <w:abstractNumId w:val="18"/>
  </w:num>
  <w:num w:numId="12">
    <w:abstractNumId w:val="5"/>
  </w:num>
  <w:num w:numId="13">
    <w:abstractNumId w:val="25"/>
  </w:num>
  <w:num w:numId="14">
    <w:abstractNumId w:val="4"/>
  </w:num>
  <w:num w:numId="15">
    <w:abstractNumId w:val="10"/>
  </w:num>
  <w:num w:numId="16">
    <w:abstractNumId w:val="3"/>
  </w:num>
  <w:num w:numId="17">
    <w:abstractNumId w:val="21"/>
  </w:num>
  <w:num w:numId="18">
    <w:abstractNumId w:val="1"/>
  </w:num>
  <w:num w:numId="19">
    <w:abstractNumId w:val="2"/>
  </w:num>
  <w:num w:numId="20">
    <w:abstractNumId w:val="8"/>
  </w:num>
  <w:num w:numId="21">
    <w:abstractNumId w:val="17"/>
  </w:num>
  <w:num w:numId="22">
    <w:abstractNumId w:val="12"/>
  </w:num>
  <w:num w:numId="23">
    <w:abstractNumId w:val="9"/>
  </w:num>
  <w:num w:numId="24">
    <w:abstractNumId w:val="15"/>
  </w:num>
  <w:num w:numId="25">
    <w:abstractNumId w:val="6"/>
  </w:num>
  <w:num w:numId="26">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367C6E"/>
    <w:rsid w:val="00003B08"/>
    <w:rsid w:val="00004B44"/>
    <w:rsid w:val="0000534E"/>
    <w:rsid w:val="0001029A"/>
    <w:rsid w:val="00014076"/>
    <w:rsid w:val="0001583D"/>
    <w:rsid w:val="00015936"/>
    <w:rsid w:val="00025AF9"/>
    <w:rsid w:val="0003043B"/>
    <w:rsid w:val="00032A7B"/>
    <w:rsid w:val="00032FB7"/>
    <w:rsid w:val="0003452C"/>
    <w:rsid w:val="00035FBF"/>
    <w:rsid w:val="00036F86"/>
    <w:rsid w:val="00037517"/>
    <w:rsid w:val="000379B5"/>
    <w:rsid w:val="00042846"/>
    <w:rsid w:val="00043E2E"/>
    <w:rsid w:val="00043EA9"/>
    <w:rsid w:val="0004588B"/>
    <w:rsid w:val="00046173"/>
    <w:rsid w:val="00046508"/>
    <w:rsid w:val="000467EC"/>
    <w:rsid w:val="000471E5"/>
    <w:rsid w:val="000500ED"/>
    <w:rsid w:val="00050F42"/>
    <w:rsid w:val="00053641"/>
    <w:rsid w:val="000544C5"/>
    <w:rsid w:val="00054E10"/>
    <w:rsid w:val="00055218"/>
    <w:rsid w:val="000552FE"/>
    <w:rsid w:val="000556D0"/>
    <w:rsid w:val="00055A24"/>
    <w:rsid w:val="000640D4"/>
    <w:rsid w:val="00067B27"/>
    <w:rsid w:val="000725DF"/>
    <w:rsid w:val="00072AA8"/>
    <w:rsid w:val="00080D9E"/>
    <w:rsid w:val="0008170E"/>
    <w:rsid w:val="00081713"/>
    <w:rsid w:val="000864C7"/>
    <w:rsid w:val="00093C7B"/>
    <w:rsid w:val="000941F0"/>
    <w:rsid w:val="00094691"/>
    <w:rsid w:val="00097635"/>
    <w:rsid w:val="000A13A3"/>
    <w:rsid w:val="000A1C27"/>
    <w:rsid w:val="000A39DD"/>
    <w:rsid w:val="000A4922"/>
    <w:rsid w:val="000A4B19"/>
    <w:rsid w:val="000A66D1"/>
    <w:rsid w:val="000A71AE"/>
    <w:rsid w:val="000A7ACB"/>
    <w:rsid w:val="000A7E46"/>
    <w:rsid w:val="000B0656"/>
    <w:rsid w:val="000B0C7B"/>
    <w:rsid w:val="000B1C73"/>
    <w:rsid w:val="000B1CAE"/>
    <w:rsid w:val="000B60F5"/>
    <w:rsid w:val="000B6E66"/>
    <w:rsid w:val="000B7C68"/>
    <w:rsid w:val="000C18AD"/>
    <w:rsid w:val="000C2B0E"/>
    <w:rsid w:val="000C487B"/>
    <w:rsid w:val="000C4EF5"/>
    <w:rsid w:val="000C5794"/>
    <w:rsid w:val="000C6D2C"/>
    <w:rsid w:val="000D0D85"/>
    <w:rsid w:val="000D404C"/>
    <w:rsid w:val="000D4955"/>
    <w:rsid w:val="000D49F6"/>
    <w:rsid w:val="000E0546"/>
    <w:rsid w:val="000E07C0"/>
    <w:rsid w:val="000E0A9F"/>
    <w:rsid w:val="000E1BA0"/>
    <w:rsid w:val="000E5645"/>
    <w:rsid w:val="000E65A8"/>
    <w:rsid w:val="000F3E67"/>
    <w:rsid w:val="000F6ED5"/>
    <w:rsid w:val="000F7169"/>
    <w:rsid w:val="00101ECA"/>
    <w:rsid w:val="00102926"/>
    <w:rsid w:val="001035C6"/>
    <w:rsid w:val="0010424C"/>
    <w:rsid w:val="001051E7"/>
    <w:rsid w:val="00105A10"/>
    <w:rsid w:val="00105F64"/>
    <w:rsid w:val="00106B6F"/>
    <w:rsid w:val="0010769C"/>
    <w:rsid w:val="00114873"/>
    <w:rsid w:val="0011612D"/>
    <w:rsid w:val="00120D82"/>
    <w:rsid w:val="00122E88"/>
    <w:rsid w:val="001257B5"/>
    <w:rsid w:val="00125A30"/>
    <w:rsid w:val="00125CFE"/>
    <w:rsid w:val="00126039"/>
    <w:rsid w:val="00131EAE"/>
    <w:rsid w:val="0013540A"/>
    <w:rsid w:val="001357B0"/>
    <w:rsid w:val="0013778D"/>
    <w:rsid w:val="00140039"/>
    <w:rsid w:val="00140C17"/>
    <w:rsid w:val="0014105A"/>
    <w:rsid w:val="0014327E"/>
    <w:rsid w:val="00145B5C"/>
    <w:rsid w:val="00150ED7"/>
    <w:rsid w:val="00151A50"/>
    <w:rsid w:val="001544F7"/>
    <w:rsid w:val="00154685"/>
    <w:rsid w:val="0016009E"/>
    <w:rsid w:val="00160B51"/>
    <w:rsid w:val="001614CA"/>
    <w:rsid w:val="00161A0D"/>
    <w:rsid w:val="00163AA8"/>
    <w:rsid w:val="00171F1C"/>
    <w:rsid w:val="00171F91"/>
    <w:rsid w:val="00172309"/>
    <w:rsid w:val="00172673"/>
    <w:rsid w:val="0017412D"/>
    <w:rsid w:val="00174A8D"/>
    <w:rsid w:val="0018118B"/>
    <w:rsid w:val="00184F11"/>
    <w:rsid w:val="001852EB"/>
    <w:rsid w:val="00191344"/>
    <w:rsid w:val="00191B9F"/>
    <w:rsid w:val="00193C5E"/>
    <w:rsid w:val="00197F17"/>
    <w:rsid w:val="001A079D"/>
    <w:rsid w:val="001A32A1"/>
    <w:rsid w:val="001A663F"/>
    <w:rsid w:val="001B1238"/>
    <w:rsid w:val="001B364D"/>
    <w:rsid w:val="001B3CDF"/>
    <w:rsid w:val="001B536C"/>
    <w:rsid w:val="001B5EFD"/>
    <w:rsid w:val="001C3460"/>
    <w:rsid w:val="001C5B07"/>
    <w:rsid w:val="001C69B7"/>
    <w:rsid w:val="001C7E2F"/>
    <w:rsid w:val="001D1DF2"/>
    <w:rsid w:val="001D37E7"/>
    <w:rsid w:val="001E02E9"/>
    <w:rsid w:val="001E19CF"/>
    <w:rsid w:val="001E39BE"/>
    <w:rsid w:val="001E4046"/>
    <w:rsid w:val="001E5754"/>
    <w:rsid w:val="001E5E35"/>
    <w:rsid w:val="001E7DDC"/>
    <w:rsid w:val="001F3A7D"/>
    <w:rsid w:val="001F46D3"/>
    <w:rsid w:val="001F6521"/>
    <w:rsid w:val="00200C8C"/>
    <w:rsid w:val="00200F75"/>
    <w:rsid w:val="00201956"/>
    <w:rsid w:val="00203297"/>
    <w:rsid w:val="002033EB"/>
    <w:rsid w:val="0020396F"/>
    <w:rsid w:val="002049D2"/>
    <w:rsid w:val="00211A50"/>
    <w:rsid w:val="002136A6"/>
    <w:rsid w:val="0021680E"/>
    <w:rsid w:val="00222529"/>
    <w:rsid w:val="002246AA"/>
    <w:rsid w:val="00224CE4"/>
    <w:rsid w:val="00225EB1"/>
    <w:rsid w:val="0023063C"/>
    <w:rsid w:val="002335C9"/>
    <w:rsid w:val="0023407E"/>
    <w:rsid w:val="002371E4"/>
    <w:rsid w:val="00255F65"/>
    <w:rsid w:val="0026073A"/>
    <w:rsid w:val="00260E6F"/>
    <w:rsid w:val="00265114"/>
    <w:rsid w:val="0026515D"/>
    <w:rsid w:val="00266B07"/>
    <w:rsid w:val="00271504"/>
    <w:rsid w:val="0027182F"/>
    <w:rsid w:val="002730B8"/>
    <w:rsid w:val="00274368"/>
    <w:rsid w:val="002756AB"/>
    <w:rsid w:val="002826E3"/>
    <w:rsid w:val="00283E40"/>
    <w:rsid w:val="00284CED"/>
    <w:rsid w:val="002864AE"/>
    <w:rsid w:val="00292FD7"/>
    <w:rsid w:val="00293F44"/>
    <w:rsid w:val="0029581A"/>
    <w:rsid w:val="002961CA"/>
    <w:rsid w:val="0029742C"/>
    <w:rsid w:val="00297C2D"/>
    <w:rsid w:val="002A2D9E"/>
    <w:rsid w:val="002A2EC9"/>
    <w:rsid w:val="002A3B22"/>
    <w:rsid w:val="002A5A2D"/>
    <w:rsid w:val="002A5EC2"/>
    <w:rsid w:val="002A65B0"/>
    <w:rsid w:val="002A7043"/>
    <w:rsid w:val="002A7804"/>
    <w:rsid w:val="002B4CF4"/>
    <w:rsid w:val="002B5101"/>
    <w:rsid w:val="002B5230"/>
    <w:rsid w:val="002C1798"/>
    <w:rsid w:val="002C3905"/>
    <w:rsid w:val="002C401D"/>
    <w:rsid w:val="002C53DE"/>
    <w:rsid w:val="002C5A02"/>
    <w:rsid w:val="002C6839"/>
    <w:rsid w:val="002D0B19"/>
    <w:rsid w:val="002D12A4"/>
    <w:rsid w:val="002D6114"/>
    <w:rsid w:val="002E18C4"/>
    <w:rsid w:val="002E1D9A"/>
    <w:rsid w:val="002E2D0D"/>
    <w:rsid w:val="002E344F"/>
    <w:rsid w:val="002E78E5"/>
    <w:rsid w:val="002F11F2"/>
    <w:rsid w:val="002F4448"/>
    <w:rsid w:val="002F4786"/>
    <w:rsid w:val="002F5965"/>
    <w:rsid w:val="002F63FB"/>
    <w:rsid w:val="003014E8"/>
    <w:rsid w:val="00303273"/>
    <w:rsid w:val="00304CCD"/>
    <w:rsid w:val="00313332"/>
    <w:rsid w:val="0031471C"/>
    <w:rsid w:val="00317CB0"/>
    <w:rsid w:val="00320067"/>
    <w:rsid w:val="00320C1A"/>
    <w:rsid w:val="003210E4"/>
    <w:rsid w:val="00327C1D"/>
    <w:rsid w:val="00331D3E"/>
    <w:rsid w:val="0033403D"/>
    <w:rsid w:val="0033684F"/>
    <w:rsid w:val="00344C36"/>
    <w:rsid w:val="003465DA"/>
    <w:rsid w:val="00346A1F"/>
    <w:rsid w:val="00346A92"/>
    <w:rsid w:val="00346BC1"/>
    <w:rsid w:val="00351E5D"/>
    <w:rsid w:val="003578CF"/>
    <w:rsid w:val="00360691"/>
    <w:rsid w:val="00362206"/>
    <w:rsid w:val="003662CC"/>
    <w:rsid w:val="00367C6E"/>
    <w:rsid w:val="003707B3"/>
    <w:rsid w:val="00370C78"/>
    <w:rsid w:val="003722A4"/>
    <w:rsid w:val="003744B7"/>
    <w:rsid w:val="00376E1E"/>
    <w:rsid w:val="003840FF"/>
    <w:rsid w:val="00387680"/>
    <w:rsid w:val="0039417A"/>
    <w:rsid w:val="00394306"/>
    <w:rsid w:val="0039602A"/>
    <w:rsid w:val="00397C4E"/>
    <w:rsid w:val="003A0BA1"/>
    <w:rsid w:val="003A1499"/>
    <w:rsid w:val="003A2923"/>
    <w:rsid w:val="003A3FFC"/>
    <w:rsid w:val="003A4C40"/>
    <w:rsid w:val="003A73F5"/>
    <w:rsid w:val="003A7D6A"/>
    <w:rsid w:val="003B1F54"/>
    <w:rsid w:val="003B45E5"/>
    <w:rsid w:val="003B5626"/>
    <w:rsid w:val="003B6323"/>
    <w:rsid w:val="003B73F1"/>
    <w:rsid w:val="003B7854"/>
    <w:rsid w:val="003C2635"/>
    <w:rsid w:val="003D61E6"/>
    <w:rsid w:val="003D7AC1"/>
    <w:rsid w:val="003D7BEE"/>
    <w:rsid w:val="003E1B5D"/>
    <w:rsid w:val="003E7765"/>
    <w:rsid w:val="003F435A"/>
    <w:rsid w:val="003F5CCE"/>
    <w:rsid w:val="00401A14"/>
    <w:rsid w:val="00403943"/>
    <w:rsid w:val="0040402B"/>
    <w:rsid w:val="00404B67"/>
    <w:rsid w:val="00406A3F"/>
    <w:rsid w:val="00407D2D"/>
    <w:rsid w:val="0041165B"/>
    <w:rsid w:val="00412022"/>
    <w:rsid w:val="004136F2"/>
    <w:rsid w:val="00414B16"/>
    <w:rsid w:val="00416848"/>
    <w:rsid w:val="00420571"/>
    <w:rsid w:val="004220C6"/>
    <w:rsid w:val="0042738B"/>
    <w:rsid w:val="00431465"/>
    <w:rsid w:val="00432388"/>
    <w:rsid w:val="00432883"/>
    <w:rsid w:val="00433B03"/>
    <w:rsid w:val="004341EC"/>
    <w:rsid w:val="00436C67"/>
    <w:rsid w:val="00440A6A"/>
    <w:rsid w:val="00441DB9"/>
    <w:rsid w:val="00442032"/>
    <w:rsid w:val="00444FDD"/>
    <w:rsid w:val="00446BA0"/>
    <w:rsid w:val="00447483"/>
    <w:rsid w:val="00453486"/>
    <w:rsid w:val="004540E0"/>
    <w:rsid w:val="004573AC"/>
    <w:rsid w:val="00457C2E"/>
    <w:rsid w:val="00461F10"/>
    <w:rsid w:val="004640F4"/>
    <w:rsid w:val="0046679C"/>
    <w:rsid w:val="004667FE"/>
    <w:rsid w:val="004668D2"/>
    <w:rsid w:val="00472ED7"/>
    <w:rsid w:val="00474792"/>
    <w:rsid w:val="00474912"/>
    <w:rsid w:val="004751ED"/>
    <w:rsid w:val="00476589"/>
    <w:rsid w:val="00476B94"/>
    <w:rsid w:val="00476BD6"/>
    <w:rsid w:val="00481BE9"/>
    <w:rsid w:val="00481D8D"/>
    <w:rsid w:val="004877AD"/>
    <w:rsid w:val="00490155"/>
    <w:rsid w:val="00491815"/>
    <w:rsid w:val="00492F62"/>
    <w:rsid w:val="00495EF4"/>
    <w:rsid w:val="004A5046"/>
    <w:rsid w:val="004A75BC"/>
    <w:rsid w:val="004A7CD9"/>
    <w:rsid w:val="004B201D"/>
    <w:rsid w:val="004B26D3"/>
    <w:rsid w:val="004B79CB"/>
    <w:rsid w:val="004C27AC"/>
    <w:rsid w:val="004C55A8"/>
    <w:rsid w:val="004D05DF"/>
    <w:rsid w:val="004D1779"/>
    <w:rsid w:val="004D4DD8"/>
    <w:rsid w:val="004D5649"/>
    <w:rsid w:val="004D788C"/>
    <w:rsid w:val="004E0294"/>
    <w:rsid w:val="004E0CC6"/>
    <w:rsid w:val="004E10C5"/>
    <w:rsid w:val="004E251E"/>
    <w:rsid w:val="004E2A52"/>
    <w:rsid w:val="004E2A60"/>
    <w:rsid w:val="004E30C1"/>
    <w:rsid w:val="004E3AA8"/>
    <w:rsid w:val="004E4B66"/>
    <w:rsid w:val="004E51BE"/>
    <w:rsid w:val="004F0099"/>
    <w:rsid w:val="004F3511"/>
    <w:rsid w:val="004F43BA"/>
    <w:rsid w:val="004F46EF"/>
    <w:rsid w:val="004F4714"/>
    <w:rsid w:val="004F75CF"/>
    <w:rsid w:val="004F7758"/>
    <w:rsid w:val="004F7B0F"/>
    <w:rsid w:val="005025BD"/>
    <w:rsid w:val="005032D5"/>
    <w:rsid w:val="00504ECF"/>
    <w:rsid w:val="00513948"/>
    <w:rsid w:val="00515DB0"/>
    <w:rsid w:val="005206C3"/>
    <w:rsid w:val="0052128D"/>
    <w:rsid w:val="005232CD"/>
    <w:rsid w:val="0052345C"/>
    <w:rsid w:val="005375FB"/>
    <w:rsid w:val="005379F9"/>
    <w:rsid w:val="00540740"/>
    <w:rsid w:val="00545124"/>
    <w:rsid w:val="00545E6F"/>
    <w:rsid w:val="00547FDC"/>
    <w:rsid w:val="005507A4"/>
    <w:rsid w:val="00554EA1"/>
    <w:rsid w:val="005554FD"/>
    <w:rsid w:val="00555918"/>
    <w:rsid w:val="00555D25"/>
    <w:rsid w:val="00556B79"/>
    <w:rsid w:val="00556BB5"/>
    <w:rsid w:val="005608E1"/>
    <w:rsid w:val="0057396D"/>
    <w:rsid w:val="00574C81"/>
    <w:rsid w:val="00575F0F"/>
    <w:rsid w:val="00576107"/>
    <w:rsid w:val="005776A0"/>
    <w:rsid w:val="00580F48"/>
    <w:rsid w:val="005814F7"/>
    <w:rsid w:val="005836C9"/>
    <w:rsid w:val="00587DEC"/>
    <w:rsid w:val="005918DA"/>
    <w:rsid w:val="005924F9"/>
    <w:rsid w:val="00592724"/>
    <w:rsid w:val="00592982"/>
    <w:rsid w:val="0059330B"/>
    <w:rsid w:val="005940E3"/>
    <w:rsid w:val="005949C3"/>
    <w:rsid w:val="005A1AEE"/>
    <w:rsid w:val="005A2567"/>
    <w:rsid w:val="005A41F2"/>
    <w:rsid w:val="005A547B"/>
    <w:rsid w:val="005A5C6A"/>
    <w:rsid w:val="005A6698"/>
    <w:rsid w:val="005A69BB"/>
    <w:rsid w:val="005A71D2"/>
    <w:rsid w:val="005A7A57"/>
    <w:rsid w:val="005B067B"/>
    <w:rsid w:val="005B223F"/>
    <w:rsid w:val="005B3C3A"/>
    <w:rsid w:val="005B5217"/>
    <w:rsid w:val="005B775E"/>
    <w:rsid w:val="005C010B"/>
    <w:rsid w:val="005C20A1"/>
    <w:rsid w:val="005C26DA"/>
    <w:rsid w:val="005C369F"/>
    <w:rsid w:val="005C5161"/>
    <w:rsid w:val="005C5D5F"/>
    <w:rsid w:val="005C5DA0"/>
    <w:rsid w:val="005C6C71"/>
    <w:rsid w:val="005C7CE5"/>
    <w:rsid w:val="005D1212"/>
    <w:rsid w:val="005D45D2"/>
    <w:rsid w:val="005D6DD3"/>
    <w:rsid w:val="005E0AF1"/>
    <w:rsid w:val="005E0E18"/>
    <w:rsid w:val="005E29C4"/>
    <w:rsid w:val="005E3AE6"/>
    <w:rsid w:val="005E6AAB"/>
    <w:rsid w:val="005F5AB5"/>
    <w:rsid w:val="00603DEF"/>
    <w:rsid w:val="00614022"/>
    <w:rsid w:val="006164C0"/>
    <w:rsid w:val="00616EA7"/>
    <w:rsid w:val="006252BF"/>
    <w:rsid w:val="00625912"/>
    <w:rsid w:val="00630881"/>
    <w:rsid w:val="00630DBA"/>
    <w:rsid w:val="00632289"/>
    <w:rsid w:val="00635FD7"/>
    <w:rsid w:val="00636E3B"/>
    <w:rsid w:val="00637E4D"/>
    <w:rsid w:val="0064089D"/>
    <w:rsid w:val="00643D5B"/>
    <w:rsid w:val="00644800"/>
    <w:rsid w:val="00646451"/>
    <w:rsid w:val="00647298"/>
    <w:rsid w:val="0065118C"/>
    <w:rsid w:val="00652DBC"/>
    <w:rsid w:val="006536A2"/>
    <w:rsid w:val="0065370C"/>
    <w:rsid w:val="00655B9A"/>
    <w:rsid w:val="00657A47"/>
    <w:rsid w:val="00657F61"/>
    <w:rsid w:val="00660202"/>
    <w:rsid w:val="00662E56"/>
    <w:rsid w:val="0066500E"/>
    <w:rsid w:val="00666410"/>
    <w:rsid w:val="00667593"/>
    <w:rsid w:val="00671341"/>
    <w:rsid w:val="006745C7"/>
    <w:rsid w:val="0067639D"/>
    <w:rsid w:val="00676DE5"/>
    <w:rsid w:val="00682623"/>
    <w:rsid w:val="00683479"/>
    <w:rsid w:val="006866CD"/>
    <w:rsid w:val="006908DD"/>
    <w:rsid w:val="00690909"/>
    <w:rsid w:val="00691F33"/>
    <w:rsid w:val="00692C87"/>
    <w:rsid w:val="006956BF"/>
    <w:rsid w:val="0069584E"/>
    <w:rsid w:val="00695D31"/>
    <w:rsid w:val="006A1079"/>
    <w:rsid w:val="006A2799"/>
    <w:rsid w:val="006A46E5"/>
    <w:rsid w:val="006A4D48"/>
    <w:rsid w:val="006A576A"/>
    <w:rsid w:val="006B15BD"/>
    <w:rsid w:val="006B20B7"/>
    <w:rsid w:val="006B20C6"/>
    <w:rsid w:val="006B5E7F"/>
    <w:rsid w:val="006C0B4A"/>
    <w:rsid w:val="006C1587"/>
    <w:rsid w:val="006C2F7B"/>
    <w:rsid w:val="006C71A5"/>
    <w:rsid w:val="006C7233"/>
    <w:rsid w:val="006D3056"/>
    <w:rsid w:val="006D667A"/>
    <w:rsid w:val="006E2887"/>
    <w:rsid w:val="006E28BC"/>
    <w:rsid w:val="006E36B6"/>
    <w:rsid w:val="006E452E"/>
    <w:rsid w:val="006E60FB"/>
    <w:rsid w:val="006E6324"/>
    <w:rsid w:val="006F3306"/>
    <w:rsid w:val="006F685C"/>
    <w:rsid w:val="007029DE"/>
    <w:rsid w:val="00705CF6"/>
    <w:rsid w:val="00711B1C"/>
    <w:rsid w:val="007143FB"/>
    <w:rsid w:val="0071616E"/>
    <w:rsid w:val="0072125D"/>
    <w:rsid w:val="0072241B"/>
    <w:rsid w:val="00725C76"/>
    <w:rsid w:val="00731006"/>
    <w:rsid w:val="00732BBA"/>
    <w:rsid w:val="0073657E"/>
    <w:rsid w:val="00736812"/>
    <w:rsid w:val="00740DBF"/>
    <w:rsid w:val="007461C1"/>
    <w:rsid w:val="0074674A"/>
    <w:rsid w:val="00746B83"/>
    <w:rsid w:val="00755189"/>
    <w:rsid w:val="00755978"/>
    <w:rsid w:val="00755FE8"/>
    <w:rsid w:val="007569CD"/>
    <w:rsid w:val="00757831"/>
    <w:rsid w:val="007601C9"/>
    <w:rsid w:val="00760F6A"/>
    <w:rsid w:val="0076670B"/>
    <w:rsid w:val="0076775C"/>
    <w:rsid w:val="00767EDC"/>
    <w:rsid w:val="007704A7"/>
    <w:rsid w:val="00772A5F"/>
    <w:rsid w:val="00775349"/>
    <w:rsid w:val="00780D07"/>
    <w:rsid w:val="0078487D"/>
    <w:rsid w:val="007851ED"/>
    <w:rsid w:val="00785681"/>
    <w:rsid w:val="00785A27"/>
    <w:rsid w:val="007907C3"/>
    <w:rsid w:val="00790B43"/>
    <w:rsid w:val="00791AF8"/>
    <w:rsid w:val="00791CDA"/>
    <w:rsid w:val="00797097"/>
    <w:rsid w:val="007973B5"/>
    <w:rsid w:val="0079776B"/>
    <w:rsid w:val="00797B8F"/>
    <w:rsid w:val="007A0523"/>
    <w:rsid w:val="007A0A28"/>
    <w:rsid w:val="007A0C66"/>
    <w:rsid w:val="007A1A1B"/>
    <w:rsid w:val="007A2032"/>
    <w:rsid w:val="007A4514"/>
    <w:rsid w:val="007A68BC"/>
    <w:rsid w:val="007A696D"/>
    <w:rsid w:val="007A798F"/>
    <w:rsid w:val="007B0A29"/>
    <w:rsid w:val="007B0ABD"/>
    <w:rsid w:val="007B2AD5"/>
    <w:rsid w:val="007B5904"/>
    <w:rsid w:val="007B7DE6"/>
    <w:rsid w:val="007C1901"/>
    <w:rsid w:val="007C1A92"/>
    <w:rsid w:val="007C3671"/>
    <w:rsid w:val="007C38B4"/>
    <w:rsid w:val="007C4F4B"/>
    <w:rsid w:val="007C6483"/>
    <w:rsid w:val="007D0BCE"/>
    <w:rsid w:val="007D31CD"/>
    <w:rsid w:val="007D41BF"/>
    <w:rsid w:val="007D66FC"/>
    <w:rsid w:val="007D7117"/>
    <w:rsid w:val="007E1801"/>
    <w:rsid w:val="007E18AC"/>
    <w:rsid w:val="007E2DA6"/>
    <w:rsid w:val="007E458F"/>
    <w:rsid w:val="007E5C10"/>
    <w:rsid w:val="007E7F29"/>
    <w:rsid w:val="007F0B9B"/>
    <w:rsid w:val="007F19D9"/>
    <w:rsid w:val="007F2296"/>
    <w:rsid w:val="007F62AD"/>
    <w:rsid w:val="008010E8"/>
    <w:rsid w:val="00801292"/>
    <w:rsid w:val="00801DC9"/>
    <w:rsid w:val="00803CE1"/>
    <w:rsid w:val="00805D4D"/>
    <w:rsid w:val="00810CD9"/>
    <w:rsid w:val="008118D7"/>
    <w:rsid w:val="00811989"/>
    <w:rsid w:val="008146AA"/>
    <w:rsid w:val="00815362"/>
    <w:rsid w:val="0081624F"/>
    <w:rsid w:val="00816755"/>
    <w:rsid w:val="00816FE9"/>
    <w:rsid w:val="008176DD"/>
    <w:rsid w:val="00820013"/>
    <w:rsid w:val="00822185"/>
    <w:rsid w:val="00822574"/>
    <w:rsid w:val="00823A48"/>
    <w:rsid w:val="00824C8E"/>
    <w:rsid w:val="008301ED"/>
    <w:rsid w:val="0083129B"/>
    <w:rsid w:val="00834A03"/>
    <w:rsid w:val="00835B22"/>
    <w:rsid w:val="00837538"/>
    <w:rsid w:val="00840220"/>
    <w:rsid w:val="008423AF"/>
    <w:rsid w:val="00842755"/>
    <w:rsid w:val="00842B5A"/>
    <w:rsid w:val="00842FE7"/>
    <w:rsid w:val="008444F2"/>
    <w:rsid w:val="00846A7B"/>
    <w:rsid w:val="00846EA5"/>
    <w:rsid w:val="00850202"/>
    <w:rsid w:val="0085180B"/>
    <w:rsid w:val="00852609"/>
    <w:rsid w:val="0085290F"/>
    <w:rsid w:val="00852CD2"/>
    <w:rsid w:val="0085341C"/>
    <w:rsid w:val="0085523E"/>
    <w:rsid w:val="00857D0C"/>
    <w:rsid w:val="008626E0"/>
    <w:rsid w:val="008633EF"/>
    <w:rsid w:val="008654CB"/>
    <w:rsid w:val="008669E3"/>
    <w:rsid w:val="00867912"/>
    <w:rsid w:val="008719C9"/>
    <w:rsid w:val="008742FA"/>
    <w:rsid w:val="00875947"/>
    <w:rsid w:val="00875BD2"/>
    <w:rsid w:val="00876FED"/>
    <w:rsid w:val="008775E8"/>
    <w:rsid w:val="00881026"/>
    <w:rsid w:val="00881330"/>
    <w:rsid w:val="0088215A"/>
    <w:rsid w:val="00886441"/>
    <w:rsid w:val="00895455"/>
    <w:rsid w:val="008963FC"/>
    <w:rsid w:val="008A28EB"/>
    <w:rsid w:val="008A430C"/>
    <w:rsid w:val="008B0041"/>
    <w:rsid w:val="008B19AB"/>
    <w:rsid w:val="008B40B5"/>
    <w:rsid w:val="008B4F75"/>
    <w:rsid w:val="008B5255"/>
    <w:rsid w:val="008B5DDC"/>
    <w:rsid w:val="008B6FB4"/>
    <w:rsid w:val="008C43FD"/>
    <w:rsid w:val="008C5006"/>
    <w:rsid w:val="008C5B9E"/>
    <w:rsid w:val="008C5BD3"/>
    <w:rsid w:val="008C60C2"/>
    <w:rsid w:val="008D1575"/>
    <w:rsid w:val="008D2B98"/>
    <w:rsid w:val="008D33FD"/>
    <w:rsid w:val="008D57CA"/>
    <w:rsid w:val="008D6CDB"/>
    <w:rsid w:val="008E05D4"/>
    <w:rsid w:val="008E256D"/>
    <w:rsid w:val="008F2E66"/>
    <w:rsid w:val="008F50E9"/>
    <w:rsid w:val="008F5205"/>
    <w:rsid w:val="008F547C"/>
    <w:rsid w:val="008F6431"/>
    <w:rsid w:val="00901500"/>
    <w:rsid w:val="00902466"/>
    <w:rsid w:val="009067E9"/>
    <w:rsid w:val="009079A1"/>
    <w:rsid w:val="00913039"/>
    <w:rsid w:val="009153B8"/>
    <w:rsid w:val="00916105"/>
    <w:rsid w:val="0091627B"/>
    <w:rsid w:val="00920C6F"/>
    <w:rsid w:val="009260C8"/>
    <w:rsid w:val="00931EA4"/>
    <w:rsid w:val="009327E0"/>
    <w:rsid w:val="00935C08"/>
    <w:rsid w:val="00936376"/>
    <w:rsid w:val="0094501D"/>
    <w:rsid w:val="00951D32"/>
    <w:rsid w:val="00954198"/>
    <w:rsid w:val="00954F98"/>
    <w:rsid w:val="009557DD"/>
    <w:rsid w:val="00960C3A"/>
    <w:rsid w:val="00960D34"/>
    <w:rsid w:val="009613E8"/>
    <w:rsid w:val="00962CEA"/>
    <w:rsid w:val="0096333F"/>
    <w:rsid w:val="00964F3A"/>
    <w:rsid w:val="009707B2"/>
    <w:rsid w:val="00970EEA"/>
    <w:rsid w:val="00971DF8"/>
    <w:rsid w:val="00973B92"/>
    <w:rsid w:val="009741B3"/>
    <w:rsid w:val="00974B6F"/>
    <w:rsid w:val="00974C91"/>
    <w:rsid w:val="009765BB"/>
    <w:rsid w:val="009773D8"/>
    <w:rsid w:val="00977CB7"/>
    <w:rsid w:val="0098037D"/>
    <w:rsid w:val="009849EB"/>
    <w:rsid w:val="00985825"/>
    <w:rsid w:val="009860F5"/>
    <w:rsid w:val="00986706"/>
    <w:rsid w:val="00987A70"/>
    <w:rsid w:val="00993A39"/>
    <w:rsid w:val="00993B49"/>
    <w:rsid w:val="00995EB0"/>
    <w:rsid w:val="009A0C31"/>
    <w:rsid w:val="009A0C89"/>
    <w:rsid w:val="009A3B2B"/>
    <w:rsid w:val="009A654E"/>
    <w:rsid w:val="009B0312"/>
    <w:rsid w:val="009B1A00"/>
    <w:rsid w:val="009B40D6"/>
    <w:rsid w:val="009B523F"/>
    <w:rsid w:val="009B6665"/>
    <w:rsid w:val="009C1CF8"/>
    <w:rsid w:val="009C33DC"/>
    <w:rsid w:val="009C3BA0"/>
    <w:rsid w:val="009C63CC"/>
    <w:rsid w:val="009C667F"/>
    <w:rsid w:val="009D09D6"/>
    <w:rsid w:val="009E0FB0"/>
    <w:rsid w:val="009E349D"/>
    <w:rsid w:val="009E35BD"/>
    <w:rsid w:val="009E611A"/>
    <w:rsid w:val="009F0C4E"/>
    <w:rsid w:val="009F4C0C"/>
    <w:rsid w:val="009F6B19"/>
    <w:rsid w:val="00A00915"/>
    <w:rsid w:val="00A0369F"/>
    <w:rsid w:val="00A03D51"/>
    <w:rsid w:val="00A04FA1"/>
    <w:rsid w:val="00A05E16"/>
    <w:rsid w:val="00A07127"/>
    <w:rsid w:val="00A07180"/>
    <w:rsid w:val="00A076E0"/>
    <w:rsid w:val="00A07F77"/>
    <w:rsid w:val="00A123C7"/>
    <w:rsid w:val="00A1315C"/>
    <w:rsid w:val="00A142F6"/>
    <w:rsid w:val="00A14ACA"/>
    <w:rsid w:val="00A177FC"/>
    <w:rsid w:val="00A2154F"/>
    <w:rsid w:val="00A22D65"/>
    <w:rsid w:val="00A23EC7"/>
    <w:rsid w:val="00A248C0"/>
    <w:rsid w:val="00A26F7E"/>
    <w:rsid w:val="00A27A86"/>
    <w:rsid w:val="00A307B0"/>
    <w:rsid w:val="00A30F73"/>
    <w:rsid w:val="00A30F95"/>
    <w:rsid w:val="00A314F5"/>
    <w:rsid w:val="00A3226B"/>
    <w:rsid w:val="00A330A6"/>
    <w:rsid w:val="00A361E5"/>
    <w:rsid w:val="00A423F3"/>
    <w:rsid w:val="00A51F42"/>
    <w:rsid w:val="00A53983"/>
    <w:rsid w:val="00A561A6"/>
    <w:rsid w:val="00A577B3"/>
    <w:rsid w:val="00A60442"/>
    <w:rsid w:val="00A60BD7"/>
    <w:rsid w:val="00A63ED7"/>
    <w:rsid w:val="00A63F24"/>
    <w:rsid w:val="00A70E4A"/>
    <w:rsid w:val="00A71BBF"/>
    <w:rsid w:val="00A75260"/>
    <w:rsid w:val="00A844CE"/>
    <w:rsid w:val="00A86ACF"/>
    <w:rsid w:val="00A907DD"/>
    <w:rsid w:val="00A94059"/>
    <w:rsid w:val="00A94912"/>
    <w:rsid w:val="00A95A12"/>
    <w:rsid w:val="00A96CC4"/>
    <w:rsid w:val="00A9724D"/>
    <w:rsid w:val="00AA0878"/>
    <w:rsid w:val="00AA0F59"/>
    <w:rsid w:val="00AA1143"/>
    <w:rsid w:val="00AA3927"/>
    <w:rsid w:val="00AA41D1"/>
    <w:rsid w:val="00AA6035"/>
    <w:rsid w:val="00AA7C06"/>
    <w:rsid w:val="00AB3D48"/>
    <w:rsid w:val="00AB5B54"/>
    <w:rsid w:val="00AB7897"/>
    <w:rsid w:val="00AC033A"/>
    <w:rsid w:val="00AC10B5"/>
    <w:rsid w:val="00AC1CED"/>
    <w:rsid w:val="00AC61B4"/>
    <w:rsid w:val="00AC687A"/>
    <w:rsid w:val="00AC6F03"/>
    <w:rsid w:val="00AC7069"/>
    <w:rsid w:val="00AD0CD5"/>
    <w:rsid w:val="00AD1A1D"/>
    <w:rsid w:val="00AD2BDB"/>
    <w:rsid w:val="00AD3775"/>
    <w:rsid w:val="00AD3A7E"/>
    <w:rsid w:val="00AD5415"/>
    <w:rsid w:val="00AD75A0"/>
    <w:rsid w:val="00AD7EE7"/>
    <w:rsid w:val="00AE0EA7"/>
    <w:rsid w:val="00AE4DC7"/>
    <w:rsid w:val="00AE50A7"/>
    <w:rsid w:val="00AF2D23"/>
    <w:rsid w:val="00AF6554"/>
    <w:rsid w:val="00B00B0F"/>
    <w:rsid w:val="00B00D42"/>
    <w:rsid w:val="00B01EE2"/>
    <w:rsid w:val="00B0752C"/>
    <w:rsid w:val="00B07F9D"/>
    <w:rsid w:val="00B10E5E"/>
    <w:rsid w:val="00B1314F"/>
    <w:rsid w:val="00B21D16"/>
    <w:rsid w:val="00B22B8D"/>
    <w:rsid w:val="00B23B98"/>
    <w:rsid w:val="00B25629"/>
    <w:rsid w:val="00B27ACA"/>
    <w:rsid w:val="00B31B6F"/>
    <w:rsid w:val="00B32C4C"/>
    <w:rsid w:val="00B3488A"/>
    <w:rsid w:val="00B34AE6"/>
    <w:rsid w:val="00B365F2"/>
    <w:rsid w:val="00B37521"/>
    <w:rsid w:val="00B413DE"/>
    <w:rsid w:val="00B415D0"/>
    <w:rsid w:val="00B4268E"/>
    <w:rsid w:val="00B45529"/>
    <w:rsid w:val="00B46B6C"/>
    <w:rsid w:val="00B50361"/>
    <w:rsid w:val="00B53574"/>
    <w:rsid w:val="00B54BC4"/>
    <w:rsid w:val="00B55CF3"/>
    <w:rsid w:val="00B562A7"/>
    <w:rsid w:val="00B5731F"/>
    <w:rsid w:val="00B61823"/>
    <w:rsid w:val="00B61A1B"/>
    <w:rsid w:val="00B63A66"/>
    <w:rsid w:val="00B651FF"/>
    <w:rsid w:val="00B66FF8"/>
    <w:rsid w:val="00B70E03"/>
    <w:rsid w:val="00B72305"/>
    <w:rsid w:val="00B72BAB"/>
    <w:rsid w:val="00B73C16"/>
    <w:rsid w:val="00B775F3"/>
    <w:rsid w:val="00B82AD0"/>
    <w:rsid w:val="00B82C98"/>
    <w:rsid w:val="00B83DDE"/>
    <w:rsid w:val="00B83EA5"/>
    <w:rsid w:val="00B840DD"/>
    <w:rsid w:val="00B846F5"/>
    <w:rsid w:val="00B84964"/>
    <w:rsid w:val="00B8517A"/>
    <w:rsid w:val="00B8708D"/>
    <w:rsid w:val="00B87CC7"/>
    <w:rsid w:val="00B87DEE"/>
    <w:rsid w:val="00B90E76"/>
    <w:rsid w:val="00B93247"/>
    <w:rsid w:val="00B961DF"/>
    <w:rsid w:val="00B96F16"/>
    <w:rsid w:val="00B977AD"/>
    <w:rsid w:val="00B97D89"/>
    <w:rsid w:val="00BA3E16"/>
    <w:rsid w:val="00BA4287"/>
    <w:rsid w:val="00BA6CC3"/>
    <w:rsid w:val="00BB0357"/>
    <w:rsid w:val="00BB1143"/>
    <w:rsid w:val="00BB5767"/>
    <w:rsid w:val="00BB65F2"/>
    <w:rsid w:val="00BB69E5"/>
    <w:rsid w:val="00BC343C"/>
    <w:rsid w:val="00BC3BDA"/>
    <w:rsid w:val="00BC4083"/>
    <w:rsid w:val="00BC4D6B"/>
    <w:rsid w:val="00BD1D00"/>
    <w:rsid w:val="00BD3E2E"/>
    <w:rsid w:val="00BD3EC4"/>
    <w:rsid w:val="00BD744C"/>
    <w:rsid w:val="00BD79E3"/>
    <w:rsid w:val="00BE0F8E"/>
    <w:rsid w:val="00BE2FD2"/>
    <w:rsid w:val="00BE4B03"/>
    <w:rsid w:val="00BF0504"/>
    <w:rsid w:val="00BF1049"/>
    <w:rsid w:val="00BF2454"/>
    <w:rsid w:val="00BF2AE1"/>
    <w:rsid w:val="00BF3BFF"/>
    <w:rsid w:val="00BF4A47"/>
    <w:rsid w:val="00BF5EC2"/>
    <w:rsid w:val="00BF7ABA"/>
    <w:rsid w:val="00C00910"/>
    <w:rsid w:val="00C01797"/>
    <w:rsid w:val="00C13869"/>
    <w:rsid w:val="00C14B95"/>
    <w:rsid w:val="00C16515"/>
    <w:rsid w:val="00C16CE3"/>
    <w:rsid w:val="00C174DB"/>
    <w:rsid w:val="00C2049D"/>
    <w:rsid w:val="00C20806"/>
    <w:rsid w:val="00C368F0"/>
    <w:rsid w:val="00C42A63"/>
    <w:rsid w:val="00C43BE6"/>
    <w:rsid w:val="00C44389"/>
    <w:rsid w:val="00C44C08"/>
    <w:rsid w:val="00C453F0"/>
    <w:rsid w:val="00C51DBF"/>
    <w:rsid w:val="00C526BD"/>
    <w:rsid w:val="00C52855"/>
    <w:rsid w:val="00C535BE"/>
    <w:rsid w:val="00C60DD9"/>
    <w:rsid w:val="00C61EC2"/>
    <w:rsid w:val="00C621E7"/>
    <w:rsid w:val="00C66BCD"/>
    <w:rsid w:val="00C75D84"/>
    <w:rsid w:val="00C774D1"/>
    <w:rsid w:val="00C814FC"/>
    <w:rsid w:val="00C82D99"/>
    <w:rsid w:val="00C87CF4"/>
    <w:rsid w:val="00C903FB"/>
    <w:rsid w:val="00C925DA"/>
    <w:rsid w:val="00C92CF1"/>
    <w:rsid w:val="00C94A42"/>
    <w:rsid w:val="00C95312"/>
    <w:rsid w:val="00CA0F66"/>
    <w:rsid w:val="00CA269D"/>
    <w:rsid w:val="00CA3ADD"/>
    <w:rsid w:val="00CA702A"/>
    <w:rsid w:val="00CA717A"/>
    <w:rsid w:val="00CB0622"/>
    <w:rsid w:val="00CB1D45"/>
    <w:rsid w:val="00CB30DB"/>
    <w:rsid w:val="00CB4170"/>
    <w:rsid w:val="00CB426E"/>
    <w:rsid w:val="00CB7ABA"/>
    <w:rsid w:val="00CC0256"/>
    <w:rsid w:val="00CC1B4E"/>
    <w:rsid w:val="00CC6506"/>
    <w:rsid w:val="00CD046F"/>
    <w:rsid w:val="00CD053A"/>
    <w:rsid w:val="00CD472A"/>
    <w:rsid w:val="00CE03A3"/>
    <w:rsid w:val="00CE3F6F"/>
    <w:rsid w:val="00CE4295"/>
    <w:rsid w:val="00CE5E10"/>
    <w:rsid w:val="00CE73B1"/>
    <w:rsid w:val="00CF06C8"/>
    <w:rsid w:val="00CF20A6"/>
    <w:rsid w:val="00CF6F5B"/>
    <w:rsid w:val="00CF7F0D"/>
    <w:rsid w:val="00D006E2"/>
    <w:rsid w:val="00D01DAC"/>
    <w:rsid w:val="00D04310"/>
    <w:rsid w:val="00D07BB2"/>
    <w:rsid w:val="00D108B5"/>
    <w:rsid w:val="00D14323"/>
    <w:rsid w:val="00D14DC0"/>
    <w:rsid w:val="00D14E05"/>
    <w:rsid w:val="00D1505F"/>
    <w:rsid w:val="00D1612D"/>
    <w:rsid w:val="00D165EB"/>
    <w:rsid w:val="00D211EE"/>
    <w:rsid w:val="00D21319"/>
    <w:rsid w:val="00D215AE"/>
    <w:rsid w:val="00D2228D"/>
    <w:rsid w:val="00D229D6"/>
    <w:rsid w:val="00D25520"/>
    <w:rsid w:val="00D27EF9"/>
    <w:rsid w:val="00D32A04"/>
    <w:rsid w:val="00D353EE"/>
    <w:rsid w:val="00D41427"/>
    <w:rsid w:val="00D43AE1"/>
    <w:rsid w:val="00D43D20"/>
    <w:rsid w:val="00D46D7F"/>
    <w:rsid w:val="00D601C0"/>
    <w:rsid w:val="00D6078E"/>
    <w:rsid w:val="00D60871"/>
    <w:rsid w:val="00D65D3B"/>
    <w:rsid w:val="00D67D95"/>
    <w:rsid w:val="00D7004C"/>
    <w:rsid w:val="00D7215B"/>
    <w:rsid w:val="00D7229E"/>
    <w:rsid w:val="00D75671"/>
    <w:rsid w:val="00D80B03"/>
    <w:rsid w:val="00D80CD9"/>
    <w:rsid w:val="00D80E1B"/>
    <w:rsid w:val="00D8195E"/>
    <w:rsid w:val="00D81A0C"/>
    <w:rsid w:val="00D81AB1"/>
    <w:rsid w:val="00D84F58"/>
    <w:rsid w:val="00D8709E"/>
    <w:rsid w:val="00D939FC"/>
    <w:rsid w:val="00D945DC"/>
    <w:rsid w:val="00D948D7"/>
    <w:rsid w:val="00DA163B"/>
    <w:rsid w:val="00DA28AF"/>
    <w:rsid w:val="00DA35A9"/>
    <w:rsid w:val="00DA5399"/>
    <w:rsid w:val="00DA568B"/>
    <w:rsid w:val="00DB32CF"/>
    <w:rsid w:val="00DB3E9F"/>
    <w:rsid w:val="00DB42FE"/>
    <w:rsid w:val="00DC111D"/>
    <w:rsid w:val="00DC266B"/>
    <w:rsid w:val="00DD148D"/>
    <w:rsid w:val="00DD1AD2"/>
    <w:rsid w:val="00DD4CD1"/>
    <w:rsid w:val="00DD5279"/>
    <w:rsid w:val="00DD5F6B"/>
    <w:rsid w:val="00DD6237"/>
    <w:rsid w:val="00DD75FE"/>
    <w:rsid w:val="00DE0B76"/>
    <w:rsid w:val="00DE2963"/>
    <w:rsid w:val="00DF2B29"/>
    <w:rsid w:val="00DF47D5"/>
    <w:rsid w:val="00DF580E"/>
    <w:rsid w:val="00E06DF8"/>
    <w:rsid w:val="00E128DC"/>
    <w:rsid w:val="00E15018"/>
    <w:rsid w:val="00E15A60"/>
    <w:rsid w:val="00E16488"/>
    <w:rsid w:val="00E17477"/>
    <w:rsid w:val="00E201A3"/>
    <w:rsid w:val="00E20EA8"/>
    <w:rsid w:val="00E22D40"/>
    <w:rsid w:val="00E230A2"/>
    <w:rsid w:val="00E23319"/>
    <w:rsid w:val="00E23521"/>
    <w:rsid w:val="00E266FC"/>
    <w:rsid w:val="00E26C27"/>
    <w:rsid w:val="00E3024C"/>
    <w:rsid w:val="00E31013"/>
    <w:rsid w:val="00E31C70"/>
    <w:rsid w:val="00E3380D"/>
    <w:rsid w:val="00E3449C"/>
    <w:rsid w:val="00E35A2C"/>
    <w:rsid w:val="00E35D8F"/>
    <w:rsid w:val="00E362C3"/>
    <w:rsid w:val="00E41E1F"/>
    <w:rsid w:val="00E43661"/>
    <w:rsid w:val="00E4577B"/>
    <w:rsid w:val="00E4598D"/>
    <w:rsid w:val="00E4772E"/>
    <w:rsid w:val="00E548AC"/>
    <w:rsid w:val="00E579E2"/>
    <w:rsid w:val="00E57DB6"/>
    <w:rsid w:val="00E609DD"/>
    <w:rsid w:val="00E619BF"/>
    <w:rsid w:val="00E627D0"/>
    <w:rsid w:val="00E63453"/>
    <w:rsid w:val="00E6369E"/>
    <w:rsid w:val="00E64EAE"/>
    <w:rsid w:val="00E6576C"/>
    <w:rsid w:val="00E6588C"/>
    <w:rsid w:val="00E6689D"/>
    <w:rsid w:val="00E66B0F"/>
    <w:rsid w:val="00E67E95"/>
    <w:rsid w:val="00E70B9B"/>
    <w:rsid w:val="00E70FA7"/>
    <w:rsid w:val="00E82150"/>
    <w:rsid w:val="00E82733"/>
    <w:rsid w:val="00E82B5F"/>
    <w:rsid w:val="00E8328C"/>
    <w:rsid w:val="00E8430C"/>
    <w:rsid w:val="00E84ABE"/>
    <w:rsid w:val="00E84D65"/>
    <w:rsid w:val="00E86838"/>
    <w:rsid w:val="00E86B38"/>
    <w:rsid w:val="00E87CBC"/>
    <w:rsid w:val="00E9179D"/>
    <w:rsid w:val="00E925B3"/>
    <w:rsid w:val="00E92CE0"/>
    <w:rsid w:val="00E94E90"/>
    <w:rsid w:val="00E95D00"/>
    <w:rsid w:val="00EA2B86"/>
    <w:rsid w:val="00EA4380"/>
    <w:rsid w:val="00EA55E3"/>
    <w:rsid w:val="00EA7842"/>
    <w:rsid w:val="00EA7D3F"/>
    <w:rsid w:val="00EB075A"/>
    <w:rsid w:val="00EC0A87"/>
    <w:rsid w:val="00EC3F25"/>
    <w:rsid w:val="00EC76DD"/>
    <w:rsid w:val="00EC7892"/>
    <w:rsid w:val="00ED3B26"/>
    <w:rsid w:val="00ED62A0"/>
    <w:rsid w:val="00EE013C"/>
    <w:rsid w:val="00EE13FA"/>
    <w:rsid w:val="00EE2053"/>
    <w:rsid w:val="00EE2384"/>
    <w:rsid w:val="00EE2E3D"/>
    <w:rsid w:val="00EE340D"/>
    <w:rsid w:val="00EE78C0"/>
    <w:rsid w:val="00EE7ACB"/>
    <w:rsid w:val="00EF064F"/>
    <w:rsid w:val="00EF0AB0"/>
    <w:rsid w:val="00EF5205"/>
    <w:rsid w:val="00EF76C9"/>
    <w:rsid w:val="00F01B8A"/>
    <w:rsid w:val="00F01D96"/>
    <w:rsid w:val="00F04B0D"/>
    <w:rsid w:val="00F05F58"/>
    <w:rsid w:val="00F11C98"/>
    <w:rsid w:val="00F1285D"/>
    <w:rsid w:val="00F12D6B"/>
    <w:rsid w:val="00F14BE4"/>
    <w:rsid w:val="00F24E31"/>
    <w:rsid w:val="00F30886"/>
    <w:rsid w:val="00F30E1B"/>
    <w:rsid w:val="00F32BC6"/>
    <w:rsid w:val="00F32D45"/>
    <w:rsid w:val="00F32DB0"/>
    <w:rsid w:val="00F34FE6"/>
    <w:rsid w:val="00F51402"/>
    <w:rsid w:val="00F5188A"/>
    <w:rsid w:val="00F51A95"/>
    <w:rsid w:val="00F51C6B"/>
    <w:rsid w:val="00F51F51"/>
    <w:rsid w:val="00F53C91"/>
    <w:rsid w:val="00F6024C"/>
    <w:rsid w:val="00F60573"/>
    <w:rsid w:val="00F62EC2"/>
    <w:rsid w:val="00F64D31"/>
    <w:rsid w:val="00F652E4"/>
    <w:rsid w:val="00F657E3"/>
    <w:rsid w:val="00F65DCE"/>
    <w:rsid w:val="00F7252F"/>
    <w:rsid w:val="00F742E5"/>
    <w:rsid w:val="00F765A2"/>
    <w:rsid w:val="00F77C05"/>
    <w:rsid w:val="00F84145"/>
    <w:rsid w:val="00F84B0F"/>
    <w:rsid w:val="00F85173"/>
    <w:rsid w:val="00F854FC"/>
    <w:rsid w:val="00F85D25"/>
    <w:rsid w:val="00F87521"/>
    <w:rsid w:val="00F878D3"/>
    <w:rsid w:val="00F90176"/>
    <w:rsid w:val="00F94432"/>
    <w:rsid w:val="00F97162"/>
    <w:rsid w:val="00FA0743"/>
    <w:rsid w:val="00FA41FD"/>
    <w:rsid w:val="00FA61A0"/>
    <w:rsid w:val="00FB2BC3"/>
    <w:rsid w:val="00FB6AE4"/>
    <w:rsid w:val="00FB732C"/>
    <w:rsid w:val="00FB7A62"/>
    <w:rsid w:val="00FC3A46"/>
    <w:rsid w:val="00FC453D"/>
    <w:rsid w:val="00FC5AF7"/>
    <w:rsid w:val="00FC6F1D"/>
    <w:rsid w:val="00FD074C"/>
    <w:rsid w:val="00FD1251"/>
    <w:rsid w:val="00FD3577"/>
    <w:rsid w:val="00FD68EA"/>
    <w:rsid w:val="00FD6B46"/>
    <w:rsid w:val="00FE020C"/>
    <w:rsid w:val="00FE0462"/>
    <w:rsid w:val="00FE324A"/>
    <w:rsid w:val="00FE5A53"/>
    <w:rsid w:val="00FE659A"/>
    <w:rsid w:val="00FE6BEE"/>
    <w:rsid w:val="00FE7A1A"/>
    <w:rsid w:val="00FF058B"/>
    <w:rsid w:val="00FF12F3"/>
    <w:rsid w:val="00FF2F76"/>
    <w:rsid w:val="00FF3F60"/>
    <w:rsid w:val="00FF4C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uiPriority="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7C6E"/>
    <w:rPr>
      <w:rFonts w:ascii="Times New Roman" w:eastAsia="Times New Roman" w:hAnsi="Times New Roman"/>
      <w:sz w:val="24"/>
      <w:szCs w:val="24"/>
    </w:rPr>
  </w:style>
  <w:style w:type="paragraph" w:styleId="Nagwek2">
    <w:name w:val="heading 2"/>
    <w:basedOn w:val="Normalny"/>
    <w:next w:val="Normalny"/>
    <w:link w:val="Nagwek2Znak"/>
    <w:uiPriority w:val="99"/>
    <w:qFormat/>
    <w:rsid w:val="009F0C4E"/>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uiPriority w:val="99"/>
    <w:qFormat/>
    <w:rsid w:val="00367C6E"/>
    <w:pPr>
      <w:keepNext/>
      <w:outlineLvl w:val="3"/>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1C69B7"/>
    <w:rPr>
      <w:rFonts w:ascii="Cambria" w:hAnsi="Cambria" w:cs="Times New Roman"/>
      <w:b/>
      <w:bCs/>
      <w:i/>
      <w:iCs/>
      <w:sz w:val="28"/>
      <w:szCs w:val="28"/>
    </w:rPr>
  </w:style>
  <w:style w:type="character" w:customStyle="1" w:styleId="Nagwek4Znak">
    <w:name w:val="Nagłówek 4 Znak"/>
    <w:basedOn w:val="Domylnaczcionkaakapitu"/>
    <w:link w:val="Nagwek4"/>
    <w:uiPriority w:val="99"/>
    <w:locked/>
    <w:rsid w:val="00367C6E"/>
    <w:rPr>
      <w:rFonts w:ascii="Arial" w:hAnsi="Arial" w:cs="Times New Roman"/>
      <w:b/>
      <w:sz w:val="24"/>
    </w:rPr>
  </w:style>
  <w:style w:type="paragraph" w:styleId="Tytu">
    <w:name w:val="Title"/>
    <w:basedOn w:val="Normalny"/>
    <w:link w:val="TytuZnak"/>
    <w:uiPriority w:val="99"/>
    <w:qFormat/>
    <w:rsid w:val="00367C6E"/>
    <w:pPr>
      <w:spacing w:before="120"/>
      <w:jc w:val="center"/>
    </w:pPr>
    <w:rPr>
      <w:rFonts w:ascii="Arial" w:hAnsi="Arial"/>
      <w:b/>
      <w:bCs/>
    </w:rPr>
  </w:style>
  <w:style w:type="character" w:customStyle="1" w:styleId="TytuZnak">
    <w:name w:val="Tytuł Znak"/>
    <w:basedOn w:val="Domylnaczcionkaakapitu"/>
    <w:link w:val="Tytu"/>
    <w:uiPriority w:val="99"/>
    <w:locked/>
    <w:rsid w:val="00367C6E"/>
    <w:rPr>
      <w:rFonts w:ascii="Arial" w:hAnsi="Arial" w:cs="Times New Roman"/>
      <w:b/>
      <w:sz w:val="24"/>
      <w:lang w:eastAsia="pl-PL"/>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rsid w:val="00367C6E"/>
    <w:pPr>
      <w:spacing w:before="120"/>
      <w:jc w:val="both"/>
    </w:pPr>
    <w:rPr>
      <w:rFonts w:ascii="Arial" w:eastAsia="Calibri" w:hAnsi="Arial"/>
      <w:szCs w:val="20"/>
    </w:rPr>
  </w:style>
  <w:style w:type="character" w:customStyle="1" w:styleId="BodyTextChar">
    <w:name w:val="Body Text Char"/>
    <w:aliases w:val="bt Char,b Char,Tekst podstawowy Znak Znak Znak Znak Znak Znak Znak Znak Char,block style Char,aga Char,Tekst podstawowyG Char,szaro Char,wypunktowanie Char,Tekst podstawowy-bold Char,numerowany Char,b1 Char,(F2) Char,anita1 Char"/>
    <w:basedOn w:val="Domylnaczcionkaakapitu"/>
    <w:uiPriority w:val="99"/>
    <w:semiHidden/>
    <w:locked/>
    <w:rsid w:val="001C69B7"/>
    <w:rPr>
      <w:rFonts w:ascii="Times New Roman" w:hAnsi="Times New Roman" w:cs="Times New Roman"/>
      <w:sz w:val="24"/>
      <w:szCs w:val="24"/>
    </w:rPr>
  </w:style>
  <w:style w:type="character" w:customStyle="1" w:styleId="TekstpodstawowyZnak">
    <w:name w:val="Tekst podstawowy Znak"/>
    <w:uiPriority w:val="99"/>
    <w:semiHidden/>
    <w:rsid w:val="00367C6E"/>
    <w:rPr>
      <w:rFonts w:ascii="Times New Roman" w:hAnsi="Times New Roman"/>
      <w:sz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link w:val="Tekstpodstawowy"/>
    <w:uiPriority w:val="99"/>
    <w:locked/>
    <w:rsid w:val="00367C6E"/>
    <w:rPr>
      <w:rFonts w:ascii="Arial" w:hAnsi="Arial"/>
      <w:sz w:val="24"/>
      <w:lang w:eastAsia="pl-PL"/>
    </w:rPr>
  </w:style>
  <w:style w:type="paragraph" w:customStyle="1" w:styleId="Datedadoption">
    <w:name w:val="Date d'adoption"/>
    <w:basedOn w:val="Normalny"/>
    <w:next w:val="Normalny"/>
    <w:uiPriority w:val="99"/>
    <w:rsid w:val="00367C6E"/>
    <w:pPr>
      <w:spacing w:before="360"/>
      <w:jc w:val="center"/>
    </w:pPr>
    <w:rPr>
      <w:rFonts w:ascii="Arial" w:hAnsi="Arial" w:cs="Arial"/>
      <w:b/>
      <w:bCs/>
    </w:rPr>
  </w:style>
  <w:style w:type="paragraph" w:styleId="Tekstpodstawowywcity">
    <w:name w:val="Body Text Indent"/>
    <w:basedOn w:val="Normalny"/>
    <w:link w:val="TekstpodstawowywcityZnak"/>
    <w:uiPriority w:val="99"/>
    <w:rsid w:val="00367C6E"/>
    <w:pPr>
      <w:spacing w:before="120" w:after="120"/>
      <w:ind w:left="283"/>
    </w:pPr>
    <w:rPr>
      <w:rFonts w:ascii="Arial" w:hAnsi="Arial"/>
    </w:rPr>
  </w:style>
  <w:style w:type="character" w:customStyle="1" w:styleId="TekstpodstawowywcityZnak">
    <w:name w:val="Tekst podstawowy wcięty Znak"/>
    <w:basedOn w:val="Domylnaczcionkaakapitu"/>
    <w:link w:val="Tekstpodstawowywcity"/>
    <w:uiPriority w:val="99"/>
    <w:locked/>
    <w:rsid w:val="00367C6E"/>
    <w:rPr>
      <w:rFonts w:ascii="Arial" w:hAnsi="Arial" w:cs="Times New Roman"/>
      <w:sz w:val="24"/>
      <w:lang w:eastAsia="pl-PL"/>
    </w:rPr>
  </w:style>
  <w:style w:type="paragraph" w:styleId="Tekstpodstawowywcity2">
    <w:name w:val="Body Text Indent 2"/>
    <w:basedOn w:val="Normalny"/>
    <w:link w:val="Tekstpodstawowywcity2Znak"/>
    <w:uiPriority w:val="99"/>
    <w:rsid w:val="00367C6E"/>
    <w:pPr>
      <w:widowControl w:val="0"/>
      <w:spacing w:before="120"/>
      <w:ind w:left="431" w:hanging="431"/>
      <w:jc w:val="center"/>
    </w:pPr>
    <w:rPr>
      <w:rFonts w:ascii="Arial" w:hAnsi="Arial"/>
      <w:sz w:val="20"/>
      <w:szCs w:val="20"/>
    </w:rPr>
  </w:style>
  <w:style w:type="character" w:customStyle="1" w:styleId="Tekstpodstawowywcity2Znak">
    <w:name w:val="Tekst podstawowy wcięty 2 Znak"/>
    <w:basedOn w:val="Domylnaczcionkaakapitu"/>
    <w:link w:val="Tekstpodstawowywcity2"/>
    <w:uiPriority w:val="99"/>
    <w:locked/>
    <w:rsid w:val="00367C6E"/>
    <w:rPr>
      <w:rFonts w:ascii="Arial" w:hAnsi="Arial" w:cs="Times New Roman"/>
      <w:lang w:eastAsia="pl-PL"/>
    </w:rPr>
  </w:style>
  <w:style w:type="paragraph" w:customStyle="1" w:styleId="SOP-tekst">
    <w:name w:val="SOP-tekst"/>
    <w:basedOn w:val="Normalny"/>
    <w:uiPriority w:val="99"/>
    <w:rsid w:val="00367C6E"/>
    <w:pPr>
      <w:widowControl w:val="0"/>
      <w:spacing w:before="240"/>
      <w:jc w:val="both"/>
    </w:pPr>
    <w:rPr>
      <w:rFonts w:ascii="Arial" w:hAnsi="Arial" w:cs="Arial"/>
    </w:rPr>
  </w:style>
  <w:style w:type="paragraph" w:styleId="Stopka">
    <w:name w:val="footer"/>
    <w:basedOn w:val="Normalny"/>
    <w:link w:val="StopkaZnak"/>
    <w:uiPriority w:val="99"/>
    <w:rsid w:val="00367C6E"/>
    <w:pPr>
      <w:tabs>
        <w:tab w:val="center" w:pos="4536"/>
        <w:tab w:val="right" w:pos="9072"/>
      </w:tabs>
    </w:pPr>
  </w:style>
  <w:style w:type="character" w:customStyle="1" w:styleId="StopkaZnak">
    <w:name w:val="Stopka Znak"/>
    <w:basedOn w:val="Domylnaczcionkaakapitu"/>
    <w:link w:val="Stopka"/>
    <w:uiPriority w:val="99"/>
    <w:locked/>
    <w:rsid w:val="00367C6E"/>
    <w:rPr>
      <w:rFonts w:ascii="Times New Roman" w:hAnsi="Times New Roman" w:cs="Times New Roman"/>
      <w:sz w:val="24"/>
      <w:lang w:eastAsia="pl-PL"/>
    </w:rPr>
  </w:style>
  <w:style w:type="character" w:styleId="Numerstrony">
    <w:name w:val="page number"/>
    <w:basedOn w:val="Domylnaczcionkaakapitu"/>
    <w:uiPriority w:val="99"/>
    <w:rsid w:val="00367C6E"/>
    <w:rPr>
      <w:rFonts w:ascii="Times New Roman" w:hAnsi="Times New Roman" w:cs="Times New Roman"/>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
    <w:basedOn w:val="Normalny"/>
    <w:link w:val="TekstprzypisudolnegoZnak"/>
    <w:uiPriority w:val="99"/>
    <w:rsid w:val="00367C6E"/>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locked/>
    <w:rsid w:val="00367C6E"/>
    <w:rPr>
      <w:rFonts w:ascii="Times New Roman" w:hAnsi="Times New Roman" w:cs="Times New Roman"/>
      <w:sz w:val="20"/>
      <w:lang w:eastAsia="pl-PL"/>
    </w:rPr>
  </w:style>
  <w:style w:type="character" w:styleId="Odwoanieprzypisudolnego">
    <w:name w:val="footnote reference"/>
    <w:basedOn w:val="Domylnaczcionkaakapitu"/>
    <w:uiPriority w:val="99"/>
    <w:rsid w:val="00367C6E"/>
    <w:rPr>
      <w:rFonts w:ascii="Times New Roman" w:hAnsi="Times New Roman" w:cs="Times New Roman"/>
      <w:vertAlign w:val="superscript"/>
    </w:rPr>
  </w:style>
  <w:style w:type="paragraph" w:styleId="Nagwek">
    <w:name w:val="header"/>
    <w:basedOn w:val="Normalny"/>
    <w:link w:val="NagwekZnak"/>
    <w:rsid w:val="00367C6E"/>
    <w:pPr>
      <w:tabs>
        <w:tab w:val="center" w:pos="4536"/>
        <w:tab w:val="right" w:pos="9072"/>
      </w:tabs>
    </w:pPr>
  </w:style>
  <w:style w:type="character" w:customStyle="1" w:styleId="NagwekZnak">
    <w:name w:val="Nagłówek Znak"/>
    <w:basedOn w:val="Domylnaczcionkaakapitu"/>
    <w:link w:val="Nagwek"/>
    <w:uiPriority w:val="99"/>
    <w:locked/>
    <w:rsid w:val="00367C6E"/>
    <w:rPr>
      <w:rFonts w:ascii="Times New Roman" w:hAnsi="Times New Roman" w:cs="Times New Roman"/>
      <w:sz w:val="24"/>
      <w:lang w:eastAsia="pl-PL"/>
    </w:rPr>
  </w:style>
  <w:style w:type="paragraph" w:styleId="Tekstpodstawowy2">
    <w:name w:val="Body Text 2"/>
    <w:basedOn w:val="Normalny"/>
    <w:link w:val="Tekstpodstawowy2Znak"/>
    <w:uiPriority w:val="99"/>
    <w:rsid w:val="00367C6E"/>
    <w:pPr>
      <w:spacing w:after="120" w:line="480" w:lineRule="auto"/>
    </w:pPr>
  </w:style>
  <w:style w:type="character" w:customStyle="1" w:styleId="Tekstpodstawowy2Znak">
    <w:name w:val="Tekst podstawowy 2 Znak"/>
    <w:basedOn w:val="Domylnaczcionkaakapitu"/>
    <w:link w:val="Tekstpodstawowy2"/>
    <w:uiPriority w:val="99"/>
    <w:locked/>
    <w:rsid w:val="00367C6E"/>
    <w:rPr>
      <w:rFonts w:ascii="Times New Roman" w:hAnsi="Times New Roman" w:cs="Times New Roman"/>
      <w:sz w:val="24"/>
      <w:lang w:eastAsia="pl-PL"/>
    </w:rPr>
  </w:style>
  <w:style w:type="character" w:styleId="Odwoaniedokomentarza">
    <w:name w:val="annotation reference"/>
    <w:basedOn w:val="Domylnaczcionkaakapitu"/>
    <w:uiPriority w:val="99"/>
    <w:rsid w:val="00367C6E"/>
    <w:rPr>
      <w:rFonts w:ascii="Times New Roman" w:hAnsi="Times New Roman" w:cs="Times New Roman"/>
      <w:sz w:val="16"/>
    </w:rPr>
  </w:style>
  <w:style w:type="paragraph" w:styleId="Tekstkomentarza">
    <w:name w:val="annotation text"/>
    <w:aliases w:val="Znak"/>
    <w:basedOn w:val="Normalny"/>
    <w:link w:val="TekstkomentarzaZnak"/>
    <w:uiPriority w:val="99"/>
    <w:rsid w:val="00367C6E"/>
    <w:rPr>
      <w:sz w:val="20"/>
      <w:szCs w:val="20"/>
    </w:rPr>
  </w:style>
  <w:style w:type="character" w:customStyle="1" w:styleId="TekstkomentarzaZnak">
    <w:name w:val="Tekst komentarza Znak"/>
    <w:aliases w:val="Znak Znak"/>
    <w:basedOn w:val="Domylnaczcionkaakapitu"/>
    <w:link w:val="Tekstkomentarza"/>
    <w:uiPriority w:val="99"/>
    <w:locked/>
    <w:rsid w:val="00367C6E"/>
    <w:rPr>
      <w:rFonts w:ascii="Times New Roman" w:hAnsi="Times New Roman" w:cs="Times New Roman"/>
      <w:sz w:val="20"/>
      <w:lang w:eastAsia="pl-PL"/>
    </w:rPr>
  </w:style>
  <w:style w:type="paragraph" w:styleId="Tekstpodstawowy3">
    <w:name w:val="Body Text 3"/>
    <w:basedOn w:val="Normalny"/>
    <w:link w:val="Tekstpodstawowy3Znak"/>
    <w:uiPriority w:val="99"/>
    <w:rsid w:val="00367C6E"/>
    <w:pPr>
      <w:spacing w:after="120"/>
    </w:pPr>
    <w:rPr>
      <w:sz w:val="16"/>
      <w:szCs w:val="16"/>
    </w:rPr>
  </w:style>
  <w:style w:type="character" w:customStyle="1" w:styleId="Tekstpodstawowy3Znak">
    <w:name w:val="Tekst podstawowy 3 Znak"/>
    <w:basedOn w:val="Domylnaczcionkaakapitu"/>
    <w:link w:val="Tekstpodstawowy3"/>
    <w:uiPriority w:val="99"/>
    <w:locked/>
    <w:rsid w:val="00367C6E"/>
    <w:rPr>
      <w:rFonts w:ascii="Times New Roman" w:hAnsi="Times New Roman" w:cs="Times New Roman"/>
      <w:sz w:val="16"/>
      <w:lang w:eastAsia="pl-PL"/>
    </w:rPr>
  </w:style>
  <w:style w:type="paragraph" w:styleId="Akapitzlist">
    <w:name w:val="List Paragraph"/>
    <w:basedOn w:val="Normalny"/>
    <w:uiPriority w:val="99"/>
    <w:qFormat/>
    <w:rsid w:val="00367C6E"/>
    <w:pPr>
      <w:ind w:left="720"/>
      <w:contextualSpacing/>
    </w:pPr>
  </w:style>
  <w:style w:type="paragraph" w:styleId="Tekstdymka">
    <w:name w:val="Balloon Text"/>
    <w:basedOn w:val="Normalny"/>
    <w:link w:val="TekstdymkaZnak"/>
    <w:uiPriority w:val="99"/>
    <w:semiHidden/>
    <w:rsid w:val="00367C6E"/>
    <w:rPr>
      <w:rFonts w:ascii="Tahoma" w:hAnsi="Tahoma"/>
      <w:sz w:val="16"/>
      <w:szCs w:val="16"/>
    </w:rPr>
  </w:style>
  <w:style w:type="character" w:customStyle="1" w:styleId="TekstdymkaZnak">
    <w:name w:val="Tekst dymka Znak"/>
    <w:basedOn w:val="Domylnaczcionkaakapitu"/>
    <w:link w:val="Tekstdymka"/>
    <w:uiPriority w:val="99"/>
    <w:semiHidden/>
    <w:locked/>
    <w:rsid w:val="00367C6E"/>
    <w:rPr>
      <w:rFonts w:ascii="Tahoma" w:hAnsi="Tahoma" w:cs="Times New Roman"/>
      <w:sz w:val="16"/>
      <w:lang w:eastAsia="pl-PL"/>
    </w:rPr>
  </w:style>
  <w:style w:type="paragraph" w:styleId="Tematkomentarza">
    <w:name w:val="annotation subject"/>
    <w:basedOn w:val="Tekstkomentarza"/>
    <w:next w:val="Tekstkomentarza"/>
    <w:link w:val="TematkomentarzaZnak"/>
    <w:uiPriority w:val="99"/>
    <w:semiHidden/>
    <w:rsid w:val="00367C6E"/>
    <w:rPr>
      <w:b/>
      <w:bCs/>
    </w:rPr>
  </w:style>
  <w:style w:type="character" w:customStyle="1" w:styleId="TematkomentarzaZnak">
    <w:name w:val="Temat komentarza Znak"/>
    <w:basedOn w:val="TekstkomentarzaZnak"/>
    <w:link w:val="Tematkomentarza"/>
    <w:uiPriority w:val="99"/>
    <w:semiHidden/>
    <w:locked/>
    <w:rsid w:val="00367C6E"/>
    <w:rPr>
      <w:rFonts w:ascii="Times New Roman" w:hAnsi="Times New Roman" w:cs="Times New Roman"/>
      <w:b/>
      <w:sz w:val="20"/>
      <w:lang w:eastAsia="pl-PL"/>
    </w:rPr>
  </w:style>
  <w:style w:type="paragraph" w:customStyle="1" w:styleId="w">
    <w:name w:val="w"/>
    <w:basedOn w:val="Normalny"/>
    <w:uiPriority w:val="99"/>
    <w:rsid w:val="00367C6E"/>
    <w:pPr>
      <w:spacing w:before="100" w:beforeAutospacing="1" w:after="100" w:afterAutospacing="1"/>
    </w:pPr>
  </w:style>
  <w:style w:type="character" w:customStyle="1" w:styleId="BodyTextChar2">
    <w:name w:val="Body Text Char2"/>
    <w:aliases w:val="bt Char2,b Char2,Tekst podstawowy Znak Znak Znak Znak Znak Znak Znak Znak Char2,block style Char2,Tekst podstawowy Znak Char,aga Char2,Tekst podstawowyG Char2,szaro Char2,wypunktowanie Char2,Tekst podstawowy-bold Char2,numerowany Char2"/>
    <w:uiPriority w:val="99"/>
    <w:locked/>
    <w:rsid w:val="0064089D"/>
    <w:rPr>
      <w:b/>
      <w:sz w:val="24"/>
      <w:lang w:val="pl-PL" w:eastAsia="pl-PL"/>
    </w:rPr>
  </w:style>
  <w:style w:type="character" w:customStyle="1" w:styleId="ZnakZnakZnak">
    <w:name w:val="Znak Znak Znak"/>
    <w:basedOn w:val="Domylnaczcionkaakapitu"/>
    <w:uiPriority w:val="99"/>
    <w:semiHidden/>
    <w:locked/>
    <w:rsid w:val="00D43D20"/>
    <w:rPr>
      <w:rFonts w:cs="Times New Roman"/>
      <w:lang w:val="pl-PL" w:eastAsia="pl-PL" w:bidi="ar-SA"/>
    </w:rPr>
  </w:style>
  <w:style w:type="paragraph" w:customStyle="1" w:styleId="Default">
    <w:name w:val="Default"/>
    <w:uiPriority w:val="99"/>
    <w:rsid w:val="00846A7B"/>
    <w:pPr>
      <w:autoSpaceDE w:val="0"/>
      <w:autoSpaceDN w:val="0"/>
      <w:adjustRightInd w:val="0"/>
    </w:pPr>
    <w:rPr>
      <w:rFonts w:ascii="Tahoma" w:eastAsia="Times New Roman" w:hAnsi="Tahoma" w:cs="Tahoma"/>
      <w:color w:val="000000"/>
      <w:sz w:val="24"/>
      <w:szCs w:val="24"/>
    </w:rPr>
  </w:style>
  <w:style w:type="character" w:styleId="Pogrubienie">
    <w:name w:val="Strong"/>
    <w:basedOn w:val="Domylnaczcionkaakapitu"/>
    <w:uiPriority w:val="99"/>
    <w:qFormat/>
    <w:rsid w:val="00646451"/>
    <w:rPr>
      <w:rFonts w:cs="Times New Roman"/>
      <w:b/>
    </w:rPr>
  </w:style>
  <w:style w:type="paragraph" w:styleId="NormalnyWeb">
    <w:name w:val="Normal (Web)"/>
    <w:basedOn w:val="Normalny"/>
    <w:uiPriority w:val="99"/>
    <w:rsid w:val="00646451"/>
    <w:pPr>
      <w:spacing w:before="100" w:beforeAutospacing="1" w:after="100" w:afterAutospacing="1"/>
    </w:pPr>
  </w:style>
  <w:style w:type="paragraph" w:customStyle="1" w:styleId="Tekstpodstawowywcity21">
    <w:name w:val="Tekst podstawowy wcięty 21"/>
    <w:basedOn w:val="Normalny"/>
    <w:uiPriority w:val="99"/>
    <w:rsid w:val="00114873"/>
    <w:pPr>
      <w:suppressAutoHyphens/>
      <w:ind w:left="360"/>
      <w:jc w:val="both"/>
    </w:pPr>
    <w:rPr>
      <w:lang w:eastAsia="ar-SA"/>
    </w:rPr>
  </w:style>
  <w:style w:type="character" w:styleId="Hipercze">
    <w:name w:val="Hyperlink"/>
    <w:basedOn w:val="Domylnaczcionkaakapitu"/>
    <w:uiPriority w:val="99"/>
    <w:rsid w:val="00DB32CF"/>
    <w:rPr>
      <w:rFonts w:cs="Times New Roman"/>
      <w:color w:val="0000FF"/>
      <w:u w:val="single"/>
    </w:rPr>
  </w:style>
  <w:style w:type="paragraph" w:styleId="Poprawka">
    <w:name w:val="Revision"/>
    <w:hidden/>
    <w:uiPriority w:val="99"/>
    <w:semiHidden/>
    <w:rsid w:val="0066500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uiPriority="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7C6E"/>
    <w:rPr>
      <w:rFonts w:ascii="Times New Roman" w:eastAsia="Times New Roman" w:hAnsi="Times New Roman"/>
      <w:sz w:val="24"/>
      <w:szCs w:val="24"/>
    </w:rPr>
  </w:style>
  <w:style w:type="paragraph" w:styleId="Nagwek2">
    <w:name w:val="heading 2"/>
    <w:basedOn w:val="Normalny"/>
    <w:next w:val="Normalny"/>
    <w:link w:val="Nagwek2Znak"/>
    <w:uiPriority w:val="99"/>
    <w:qFormat/>
    <w:rsid w:val="009F0C4E"/>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uiPriority w:val="99"/>
    <w:qFormat/>
    <w:rsid w:val="00367C6E"/>
    <w:pPr>
      <w:keepNext/>
      <w:outlineLvl w:val="3"/>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1C69B7"/>
    <w:rPr>
      <w:rFonts w:ascii="Cambria" w:hAnsi="Cambria" w:cs="Times New Roman"/>
      <w:b/>
      <w:bCs/>
      <w:i/>
      <w:iCs/>
      <w:sz w:val="28"/>
      <w:szCs w:val="28"/>
    </w:rPr>
  </w:style>
  <w:style w:type="character" w:customStyle="1" w:styleId="Nagwek4Znak">
    <w:name w:val="Nagłówek 4 Znak"/>
    <w:basedOn w:val="Domylnaczcionkaakapitu"/>
    <w:link w:val="Nagwek4"/>
    <w:uiPriority w:val="99"/>
    <w:locked/>
    <w:rsid w:val="00367C6E"/>
    <w:rPr>
      <w:rFonts w:ascii="Arial" w:hAnsi="Arial" w:cs="Times New Roman"/>
      <w:b/>
      <w:sz w:val="24"/>
    </w:rPr>
  </w:style>
  <w:style w:type="paragraph" w:styleId="Tytu">
    <w:name w:val="Title"/>
    <w:basedOn w:val="Normalny"/>
    <w:link w:val="TytuZnak"/>
    <w:uiPriority w:val="99"/>
    <w:qFormat/>
    <w:rsid w:val="00367C6E"/>
    <w:pPr>
      <w:spacing w:before="120"/>
      <w:jc w:val="center"/>
    </w:pPr>
    <w:rPr>
      <w:rFonts w:ascii="Arial" w:hAnsi="Arial"/>
      <w:b/>
      <w:bCs/>
    </w:rPr>
  </w:style>
  <w:style w:type="character" w:customStyle="1" w:styleId="TytuZnak">
    <w:name w:val="Tytuł Znak"/>
    <w:basedOn w:val="Domylnaczcionkaakapitu"/>
    <w:link w:val="Tytu"/>
    <w:uiPriority w:val="99"/>
    <w:locked/>
    <w:rsid w:val="00367C6E"/>
    <w:rPr>
      <w:rFonts w:ascii="Arial" w:hAnsi="Arial" w:cs="Times New Roman"/>
      <w:b/>
      <w:sz w:val="24"/>
      <w:lang w:eastAsia="pl-PL"/>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rsid w:val="00367C6E"/>
    <w:pPr>
      <w:spacing w:before="120"/>
      <w:jc w:val="both"/>
    </w:pPr>
    <w:rPr>
      <w:rFonts w:ascii="Arial" w:eastAsia="Calibri" w:hAnsi="Arial"/>
      <w:szCs w:val="20"/>
    </w:rPr>
  </w:style>
  <w:style w:type="character" w:customStyle="1" w:styleId="BodyTextChar">
    <w:name w:val="Body Text Char"/>
    <w:aliases w:val="bt Char,b Char,Tekst podstawowy Znak Znak Znak Znak Znak Znak Znak Znak Char,block style Char,aga Char,Tekst podstawowyG Char,szaro Char,wypunktowanie Char,Tekst podstawowy-bold Char,numerowany Char,b1 Char,(F2) Char,anita1 Char"/>
    <w:basedOn w:val="Domylnaczcionkaakapitu"/>
    <w:uiPriority w:val="99"/>
    <w:semiHidden/>
    <w:locked/>
    <w:rsid w:val="001C69B7"/>
    <w:rPr>
      <w:rFonts w:ascii="Times New Roman" w:hAnsi="Times New Roman" w:cs="Times New Roman"/>
      <w:sz w:val="24"/>
      <w:szCs w:val="24"/>
    </w:rPr>
  </w:style>
  <w:style w:type="character" w:customStyle="1" w:styleId="TekstpodstawowyZnak">
    <w:name w:val="Tekst podstawowy Znak"/>
    <w:uiPriority w:val="99"/>
    <w:semiHidden/>
    <w:rsid w:val="00367C6E"/>
    <w:rPr>
      <w:rFonts w:ascii="Times New Roman" w:hAnsi="Times New Roman"/>
      <w:sz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link w:val="Tekstpodstawowy"/>
    <w:uiPriority w:val="99"/>
    <w:locked/>
    <w:rsid w:val="00367C6E"/>
    <w:rPr>
      <w:rFonts w:ascii="Arial" w:hAnsi="Arial"/>
      <w:sz w:val="24"/>
      <w:lang w:eastAsia="pl-PL"/>
    </w:rPr>
  </w:style>
  <w:style w:type="paragraph" w:customStyle="1" w:styleId="Datedadoption">
    <w:name w:val="Date d'adoption"/>
    <w:basedOn w:val="Normalny"/>
    <w:next w:val="Normalny"/>
    <w:uiPriority w:val="99"/>
    <w:rsid w:val="00367C6E"/>
    <w:pPr>
      <w:spacing w:before="360"/>
      <w:jc w:val="center"/>
    </w:pPr>
    <w:rPr>
      <w:rFonts w:ascii="Arial" w:hAnsi="Arial" w:cs="Arial"/>
      <w:b/>
      <w:bCs/>
    </w:rPr>
  </w:style>
  <w:style w:type="paragraph" w:styleId="Tekstpodstawowywcity">
    <w:name w:val="Body Text Indent"/>
    <w:basedOn w:val="Normalny"/>
    <w:link w:val="TekstpodstawowywcityZnak"/>
    <w:uiPriority w:val="99"/>
    <w:rsid w:val="00367C6E"/>
    <w:pPr>
      <w:spacing w:before="120" w:after="120"/>
      <w:ind w:left="283"/>
    </w:pPr>
    <w:rPr>
      <w:rFonts w:ascii="Arial" w:hAnsi="Arial"/>
    </w:rPr>
  </w:style>
  <w:style w:type="character" w:customStyle="1" w:styleId="TekstpodstawowywcityZnak">
    <w:name w:val="Tekst podstawowy wcięty Znak"/>
    <w:basedOn w:val="Domylnaczcionkaakapitu"/>
    <w:link w:val="Tekstpodstawowywcity"/>
    <w:uiPriority w:val="99"/>
    <w:locked/>
    <w:rsid w:val="00367C6E"/>
    <w:rPr>
      <w:rFonts w:ascii="Arial" w:hAnsi="Arial" w:cs="Times New Roman"/>
      <w:sz w:val="24"/>
      <w:lang w:eastAsia="pl-PL"/>
    </w:rPr>
  </w:style>
  <w:style w:type="paragraph" w:styleId="Tekstpodstawowywcity2">
    <w:name w:val="Body Text Indent 2"/>
    <w:basedOn w:val="Normalny"/>
    <w:link w:val="Tekstpodstawowywcity2Znak"/>
    <w:uiPriority w:val="99"/>
    <w:rsid w:val="00367C6E"/>
    <w:pPr>
      <w:widowControl w:val="0"/>
      <w:spacing w:before="120"/>
      <w:ind w:left="431" w:hanging="431"/>
      <w:jc w:val="center"/>
    </w:pPr>
    <w:rPr>
      <w:rFonts w:ascii="Arial" w:hAnsi="Arial"/>
      <w:sz w:val="20"/>
      <w:szCs w:val="20"/>
    </w:rPr>
  </w:style>
  <w:style w:type="character" w:customStyle="1" w:styleId="Tekstpodstawowywcity2Znak">
    <w:name w:val="Tekst podstawowy wcięty 2 Znak"/>
    <w:basedOn w:val="Domylnaczcionkaakapitu"/>
    <w:link w:val="Tekstpodstawowywcity2"/>
    <w:uiPriority w:val="99"/>
    <w:locked/>
    <w:rsid w:val="00367C6E"/>
    <w:rPr>
      <w:rFonts w:ascii="Arial" w:hAnsi="Arial" w:cs="Times New Roman"/>
      <w:lang w:eastAsia="pl-PL"/>
    </w:rPr>
  </w:style>
  <w:style w:type="paragraph" w:customStyle="1" w:styleId="SOP-tekst">
    <w:name w:val="SOP-tekst"/>
    <w:basedOn w:val="Normalny"/>
    <w:uiPriority w:val="99"/>
    <w:rsid w:val="00367C6E"/>
    <w:pPr>
      <w:widowControl w:val="0"/>
      <w:spacing w:before="240"/>
      <w:jc w:val="both"/>
    </w:pPr>
    <w:rPr>
      <w:rFonts w:ascii="Arial" w:hAnsi="Arial" w:cs="Arial"/>
    </w:rPr>
  </w:style>
  <w:style w:type="paragraph" w:styleId="Stopka">
    <w:name w:val="footer"/>
    <w:basedOn w:val="Normalny"/>
    <w:link w:val="StopkaZnak"/>
    <w:uiPriority w:val="99"/>
    <w:rsid w:val="00367C6E"/>
    <w:pPr>
      <w:tabs>
        <w:tab w:val="center" w:pos="4536"/>
        <w:tab w:val="right" w:pos="9072"/>
      </w:tabs>
    </w:pPr>
  </w:style>
  <w:style w:type="character" w:customStyle="1" w:styleId="StopkaZnak">
    <w:name w:val="Stopka Znak"/>
    <w:basedOn w:val="Domylnaczcionkaakapitu"/>
    <w:link w:val="Stopka"/>
    <w:uiPriority w:val="99"/>
    <w:locked/>
    <w:rsid w:val="00367C6E"/>
    <w:rPr>
      <w:rFonts w:ascii="Times New Roman" w:hAnsi="Times New Roman" w:cs="Times New Roman"/>
      <w:sz w:val="24"/>
      <w:lang w:eastAsia="pl-PL"/>
    </w:rPr>
  </w:style>
  <w:style w:type="character" w:styleId="Numerstrony">
    <w:name w:val="page number"/>
    <w:basedOn w:val="Domylnaczcionkaakapitu"/>
    <w:uiPriority w:val="99"/>
    <w:rsid w:val="00367C6E"/>
    <w:rPr>
      <w:rFonts w:ascii="Times New Roman" w:hAnsi="Times New Roman" w:cs="Times New Roman"/>
    </w:rPr>
  </w:style>
  <w:style w:type="paragraph" w:styleId="Tekstprzypisudolnego">
    <w:name w:val="footnote text"/>
    <w:basedOn w:val="Normalny"/>
    <w:link w:val="TekstprzypisudolnegoZnak"/>
    <w:uiPriority w:val="99"/>
    <w:rsid w:val="00367C6E"/>
    <w:rPr>
      <w:sz w:val="20"/>
      <w:szCs w:val="20"/>
    </w:rPr>
  </w:style>
  <w:style w:type="character" w:customStyle="1" w:styleId="TekstprzypisudolnegoZnak">
    <w:name w:val="Tekst przypisu dolnego Znak"/>
    <w:basedOn w:val="Domylnaczcionkaakapitu"/>
    <w:link w:val="Tekstprzypisudolnego"/>
    <w:uiPriority w:val="99"/>
    <w:locked/>
    <w:rsid w:val="00367C6E"/>
    <w:rPr>
      <w:rFonts w:ascii="Times New Roman" w:hAnsi="Times New Roman" w:cs="Times New Roman"/>
      <w:sz w:val="20"/>
      <w:lang w:eastAsia="pl-PL"/>
    </w:rPr>
  </w:style>
  <w:style w:type="character" w:styleId="Odwoanieprzypisudolnego">
    <w:name w:val="footnote reference"/>
    <w:basedOn w:val="Domylnaczcionkaakapitu"/>
    <w:uiPriority w:val="99"/>
    <w:rsid w:val="00367C6E"/>
    <w:rPr>
      <w:rFonts w:ascii="Times New Roman" w:hAnsi="Times New Roman" w:cs="Times New Roman"/>
      <w:vertAlign w:val="superscript"/>
    </w:rPr>
  </w:style>
  <w:style w:type="paragraph" w:styleId="Nagwek">
    <w:name w:val="header"/>
    <w:basedOn w:val="Normalny"/>
    <w:link w:val="NagwekZnak"/>
    <w:rsid w:val="00367C6E"/>
    <w:pPr>
      <w:tabs>
        <w:tab w:val="center" w:pos="4536"/>
        <w:tab w:val="right" w:pos="9072"/>
      </w:tabs>
    </w:pPr>
  </w:style>
  <w:style w:type="character" w:customStyle="1" w:styleId="NagwekZnak">
    <w:name w:val="Nagłówek Znak"/>
    <w:basedOn w:val="Domylnaczcionkaakapitu"/>
    <w:link w:val="Nagwek"/>
    <w:uiPriority w:val="99"/>
    <w:locked/>
    <w:rsid w:val="00367C6E"/>
    <w:rPr>
      <w:rFonts w:ascii="Times New Roman" w:hAnsi="Times New Roman" w:cs="Times New Roman"/>
      <w:sz w:val="24"/>
      <w:lang w:eastAsia="pl-PL"/>
    </w:rPr>
  </w:style>
  <w:style w:type="paragraph" w:styleId="Tekstpodstawowy2">
    <w:name w:val="Body Text 2"/>
    <w:basedOn w:val="Normalny"/>
    <w:link w:val="Tekstpodstawowy2Znak"/>
    <w:uiPriority w:val="99"/>
    <w:rsid w:val="00367C6E"/>
    <w:pPr>
      <w:spacing w:after="120" w:line="480" w:lineRule="auto"/>
    </w:pPr>
  </w:style>
  <w:style w:type="character" w:customStyle="1" w:styleId="Tekstpodstawowy2Znak">
    <w:name w:val="Tekst podstawowy 2 Znak"/>
    <w:basedOn w:val="Domylnaczcionkaakapitu"/>
    <w:link w:val="Tekstpodstawowy2"/>
    <w:uiPriority w:val="99"/>
    <w:locked/>
    <w:rsid w:val="00367C6E"/>
    <w:rPr>
      <w:rFonts w:ascii="Times New Roman" w:hAnsi="Times New Roman" w:cs="Times New Roman"/>
      <w:sz w:val="24"/>
      <w:lang w:eastAsia="pl-PL"/>
    </w:rPr>
  </w:style>
  <w:style w:type="character" w:styleId="Odwoaniedokomentarza">
    <w:name w:val="annotation reference"/>
    <w:basedOn w:val="Domylnaczcionkaakapitu"/>
    <w:uiPriority w:val="99"/>
    <w:rsid w:val="00367C6E"/>
    <w:rPr>
      <w:rFonts w:ascii="Times New Roman" w:hAnsi="Times New Roman" w:cs="Times New Roman"/>
      <w:sz w:val="16"/>
    </w:rPr>
  </w:style>
  <w:style w:type="paragraph" w:styleId="Tekstkomentarza">
    <w:name w:val="annotation text"/>
    <w:aliases w:val="Znak"/>
    <w:basedOn w:val="Normalny"/>
    <w:link w:val="TekstkomentarzaZnak"/>
    <w:uiPriority w:val="99"/>
    <w:rsid w:val="00367C6E"/>
    <w:rPr>
      <w:sz w:val="20"/>
      <w:szCs w:val="20"/>
    </w:rPr>
  </w:style>
  <w:style w:type="character" w:customStyle="1" w:styleId="TekstkomentarzaZnak">
    <w:name w:val="Tekst komentarza Znak"/>
    <w:aliases w:val="Znak Znak"/>
    <w:basedOn w:val="Domylnaczcionkaakapitu"/>
    <w:link w:val="Tekstkomentarza"/>
    <w:uiPriority w:val="99"/>
    <w:locked/>
    <w:rsid w:val="00367C6E"/>
    <w:rPr>
      <w:rFonts w:ascii="Times New Roman" w:hAnsi="Times New Roman" w:cs="Times New Roman"/>
      <w:sz w:val="20"/>
      <w:lang w:eastAsia="pl-PL"/>
    </w:rPr>
  </w:style>
  <w:style w:type="paragraph" w:styleId="Tekstpodstawowy3">
    <w:name w:val="Body Text 3"/>
    <w:basedOn w:val="Normalny"/>
    <w:link w:val="Tekstpodstawowy3Znak"/>
    <w:uiPriority w:val="99"/>
    <w:rsid w:val="00367C6E"/>
    <w:pPr>
      <w:spacing w:after="120"/>
    </w:pPr>
    <w:rPr>
      <w:sz w:val="16"/>
      <w:szCs w:val="16"/>
    </w:rPr>
  </w:style>
  <w:style w:type="character" w:customStyle="1" w:styleId="Tekstpodstawowy3Znak">
    <w:name w:val="Tekst podstawowy 3 Znak"/>
    <w:basedOn w:val="Domylnaczcionkaakapitu"/>
    <w:link w:val="Tekstpodstawowy3"/>
    <w:uiPriority w:val="99"/>
    <w:locked/>
    <w:rsid w:val="00367C6E"/>
    <w:rPr>
      <w:rFonts w:ascii="Times New Roman" w:hAnsi="Times New Roman" w:cs="Times New Roman"/>
      <w:sz w:val="16"/>
      <w:lang w:eastAsia="pl-PL"/>
    </w:rPr>
  </w:style>
  <w:style w:type="paragraph" w:styleId="Akapitzlist">
    <w:name w:val="List Paragraph"/>
    <w:basedOn w:val="Normalny"/>
    <w:uiPriority w:val="99"/>
    <w:qFormat/>
    <w:rsid w:val="00367C6E"/>
    <w:pPr>
      <w:ind w:left="720"/>
      <w:contextualSpacing/>
    </w:pPr>
  </w:style>
  <w:style w:type="paragraph" w:styleId="Tekstdymka">
    <w:name w:val="Balloon Text"/>
    <w:basedOn w:val="Normalny"/>
    <w:link w:val="TekstdymkaZnak"/>
    <w:uiPriority w:val="99"/>
    <w:semiHidden/>
    <w:rsid w:val="00367C6E"/>
    <w:rPr>
      <w:rFonts w:ascii="Tahoma" w:hAnsi="Tahoma"/>
      <w:sz w:val="16"/>
      <w:szCs w:val="16"/>
    </w:rPr>
  </w:style>
  <w:style w:type="character" w:customStyle="1" w:styleId="TekstdymkaZnak">
    <w:name w:val="Tekst dymka Znak"/>
    <w:basedOn w:val="Domylnaczcionkaakapitu"/>
    <w:link w:val="Tekstdymka"/>
    <w:uiPriority w:val="99"/>
    <w:semiHidden/>
    <w:locked/>
    <w:rsid w:val="00367C6E"/>
    <w:rPr>
      <w:rFonts w:ascii="Tahoma" w:hAnsi="Tahoma" w:cs="Times New Roman"/>
      <w:sz w:val="16"/>
      <w:lang w:eastAsia="pl-PL"/>
    </w:rPr>
  </w:style>
  <w:style w:type="paragraph" w:styleId="Tematkomentarza">
    <w:name w:val="annotation subject"/>
    <w:basedOn w:val="Tekstkomentarza"/>
    <w:next w:val="Tekstkomentarza"/>
    <w:link w:val="TematkomentarzaZnak"/>
    <w:uiPriority w:val="99"/>
    <w:semiHidden/>
    <w:rsid w:val="00367C6E"/>
    <w:rPr>
      <w:b/>
      <w:bCs/>
    </w:rPr>
  </w:style>
  <w:style w:type="character" w:customStyle="1" w:styleId="TematkomentarzaZnak">
    <w:name w:val="Temat komentarza Znak"/>
    <w:basedOn w:val="TekstkomentarzaZnak"/>
    <w:link w:val="Tematkomentarza"/>
    <w:uiPriority w:val="99"/>
    <w:semiHidden/>
    <w:locked/>
    <w:rsid w:val="00367C6E"/>
    <w:rPr>
      <w:rFonts w:ascii="Times New Roman" w:hAnsi="Times New Roman" w:cs="Times New Roman"/>
      <w:b/>
      <w:sz w:val="20"/>
      <w:lang w:eastAsia="pl-PL"/>
    </w:rPr>
  </w:style>
  <w:style w:type="paragraph" w:customStyle="1" w:styleId="w">
    <w:name w:val="w"/>
    <w:basedOn w:val="Normalny"/>
    <w:uiPriority w:val="99"/>
    <w:rsid w:val="00367C6E"/>
    <w:pPr>
      <w:spacing w:before="100" w:beforeAutospacing="1" w:after="100" w:afterAutospacing="1"/>
    </w:pPr>
  </w:style>
  <w:style w:type="character" w:customStyle="1" w:styleId="BodyTextChar2">
    <w:name w:val="Body Text Char2"/>
    <w:aliases w:val="bt Char2,b Char2,Tekst podstawowy Znak Znak Znak Znak Znak Znak Znak Znak Char2,block style Char2,Tekst podstawowy Znak Char,aga Char2,Tekst podstawowyG Char2,szaro Char2,wypunktowanie Char2,Tekst podstawowy-bold Char2,numerowany Char2"/>
    <w:uiPriority w:val="99"/>
    <w:locked/>
    <w:rsid w:val="0064089D"/>
    <w:rPr>
      <w:b/>
      <w:sz w:val="24"/>
      <w:lang w:val="pl-PL" w:eastAsia="pl-PL"/>
    </w:rPr>
  </w:style>
  <w:style w:type="character" w:customStyle="1" w:styleId="ZnakZnakZnak">
    <w:name w:val="Znak Znak Znak"/>
    <w:basedOn w:val="Domylnaczcionkaakapitu"/>
    <w:uiPriority w:val="99"/>
    <w:semiHidden/>
    <w:locked/>
    <w:rsid w:val="00D43D20"/>
    <w:rPr>
      <w:rFonts w:cs="Times New Roman"/>
      <w:lang w:val="pl-PL" w:eastAsia="pl-PL" w:bidi="ar-SA"/>
    </w:rPr>
  </w:style>
  <w:style w:type="paragraph" w:customStyle="1" w:styleId="Default">
    <w:name w:val="Default"/>
    <w:uiPriority w:val="99"/>
    <w:rsid w:val="00846A7B"/>
    <w:pPr>
      <w:autoSpaceDE w:val="0"/>
      <w:autoSpaceDN w:val="0"/>
      <w:adjustRightInd w:val="0"/>
    </w:pPr>
    <w:rPr>
      <w:rFonts w:ascii="Tahoma" w:eastAsia="Times New Roman" w:hAnsi="Tahoma" w:cs="Tahoma"/>
      <w:color w:val="000000"/>
      <w:sz w:val="24"/>
      <w:szCs w:val="24"/>
    </w:rPr>
  </w:style>
  <w:style w:type="character" w:styleId="Pogrubienie">
    <w:name w:val="Strong"/>
    <w:basedOn w:val="Domylnaczcionkaakapitu"/>
    <w:uiPriority w:val="99"/>
    <w:qFormat/>
    <w:rsid w:val="00646451"/>
    <w:rPr>
      <w:rFonts w:cs="Times New Roman"/>
      <w:b/>
    </w:rPr>
  </w:style>
  <w:style w:type="paragraph" w:styleId="NormalnyWeb">
    <w:name w:val="Normal (Web)"/>
    <w:basedOn w:val="Normalny"/>
    <w:uiPriority w:val="99"/>
    <w:rsid w:val="00646451"/>
    <w:pPr>
      <w:spacing w:before="100" w:beforeAutospacing="1" w:after="100" w:afterAutospacing="1"/>
    </w:pPr>
  </w:style>
  <w:style w:type="paragraph" w:customStyle="1" w:styleId="Tekstpodstawowywcity21">
    <w:name w:val="Tekst podstawowy wcięty 21"/>
    <w:basedOn w:val="Normalny"/>
    <w:uiPriority w:val="99"/>
    <w:rsid w:val="00114873"/>
    <w:pPr>
      <w:suppressAutoHyphens/>
      <w:ind w:left="360"/>
      <w:jc w:val="both"/>
    </w:pPr>
    <w:rPr>
      <w:lang w:eastAsia="ar-SA"/>
    </w:rPr>
  </w:style>
  <w:style w:type="character" w:styleId="Hipercze">
    <w:name w:val="Hyperlink"/>
    <w:basedOn w:val="Domylnaczcionkaakapitu"/>
    <w:uiPriority w:val="99"/>
    <w:rsid w:val="00DB32CF"/>
    <w:rPr>
      <w:rFonts w:cs="Times New Roman"/>
      <w:color w:val="0000FF"/>
      <w:u w:val="single"/>
    </w:rPr>
  </w:style>
  <w:style w:type="paragraph" w:styleId="Poprawka">
    <w:name w:val="Revision"/>
    <w:hidden/>
    <w:uiPriority w:val="99"/>
    <w:semiHidden/>
    <w:rsid w:val="0066500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21525550">
      <w:marLeft w:val="0"/>
      <w:marRight w:val="0"/>
      <w:marTop w:val="0"/>
      <w:marBottom w:val="0"/>
      <w:divBdr>
        <w:top w:val="none" w:sz="0" w:space="0" w:color="auto"/>
        <w:left w:val="none" w:sz="0" w:space="0" w:color="auto"/>
        <w:bottom w:val="none" w:sz="0" w:space="0" w:color="auto"/>
        <w:right w:val="none" w:sz="0" w:space="0" w:color="auto"/>
      </w:divBdr>
      <w:divsChild>
        <w:div w:id="1221525547">
          <w:marLeft w:val="0"/>
          <w:marRight w:val="0"/>
          <w:marTop w:val="0"/>
          <w:marBottom w:val="0"/>
          <w:divBdr>
            <w:top w:val="none" w:sz="0" w:space="0" w:color="auto"/>
            <w:left w:val="none" w:sz="0" w:space="0" w:color="auto"/>
            <w:bottom w:val="none" w:sz="0" w:space="0" w:color="auto"/>
            <w:right w:val="none" w:sz="0" w:space="0" w:color="auto"/>
          </w:divBdr>
        </w:div>
        <w:div w:id="1221525548">
          <w:marLeft w:val="0"/>
          <w:marRight w:val="0"/>
          <w:marTop w:val="0"/>
          <w:marBottom w:val="0"/>
          <w:divBdr>
            <w:top w:val="none" w:sz="0" w:space="0" w:color="auto"/>
            <w:left w:val="none" w:sz="0" w:space="0" w:color="auto"/>
            <w:bottom w:val="none" w:sz="0" w:space="0" w:color="auto"/>
            <w:right w:val="none" w:sz="0" w:space="0" w:color="auto"/>
          </w:divBdr>
        </w:div>
        <w:div w:id="1221525549">
          <w:marLeft w:val="0"/>
          <w:marRight w:val="0"/>
          <w:marTop w:val="0"/>
          <w:marBottom w:val="0"/>
          <w:divBdr>
            <w:top w:val="none" w:sz="0" w:space="0" w:color="auto"/>
            <w:left w:val="none" w:sz="0" w:space="0" w:color="auto"/>
            <w:bottom w:val="none" w:sz="0" w:space="0" w:color="auto"/>
            <w:right w:val="none" w:sz="0" w:space="0" w:color="auto"/>
          </w:divBdr>
        </w:div>
        <w:div w:id="1221525551">
          <w:marLeft w:val="0"/>
          <w:marRight w:val="0"/>
          <w:marTop w:val="0"/>
          <w:marBottom w:val="0"/>
          <w:divBdr>
            <w:top w:val="none" w:sz="0" w:space="0" w:color="auto"/>
            <w:left w:val="none" w:sz="0" w:space="0" w:color="auto"/>
            <w:bottom w:val="none" w:sz="0" w:space="0" w:color="auto"/>
            <w:right w:val="none" w:sz="0" w:space="0" w:color="auto"/>
          </w:divBdr>
        </w:div>
        <w:div w:id="1221525552">
          <w:marLeft w:val="0"/>
          <w:marRight w:val="0"/>
          <w:marTop w:val="0"/>
          <w:marBottom w:val="0"/>
          <w:divBdr>
            <w:top w:val="none" w:sz="0" w:space="0" w:color="auto"/>
            <w:left w:val="none" w:sz="0" w:space="0" w:color="auto"/>
            <w:bottom w:val="none" w:sz="0" w:space="0" w:color="auto"/>
            <w:right w:val="none" w:sz="0" w:space="0" w:color="auto"/>
          </w:divBdr>
        </w:div>
        <w:div w:id="1221525553">
          <w:marLeft w:val="0"/>
          <w:marRight w:val="0"/>
          <w:marTop w:val="0"/>
          <w:marBottom w:val="0"/>
          <w:divBdr>
            <w:top w:val="none" w:sz="0" w:space="0" w:color="auto"/>
            <w:left w:val="none" w:sz="0" w:space="0" w:color="auto"/>
            <w:bottom w:val="none" w:sz="0" w:space="0" w:color="auto"/>
            <w:right w:val="none" w:sz="0" w:space="0" w:color="auto"/>
          </w:divBdr>
        </w:div>
        <w:div w:id="1221525554">
          <w:marLeft w:val="0"/>
          <w:marRight w:val="0"/>
          <w:marTop w:val="0"/>
          <w:marBottom w:val="0"/>
          <w:divBdr>
            <w:top w:val="none" w:sz="0" w:space="0" w:color="auto"/>
            <w:left w:val="none" w:sz="0" w:space="0" w:color="auto"/>
            <w:bottom w:val="none" w:sz="0" w:space="0" w:color="auto"/>
            <w:right w:val="none" w:sz="0" w:space="0" w:color="auto"/>
          </w:divBdr>
        </w:div>
        <w:div w:id="1221525555">
          <w:marLeft w:val="0"/>
          <w:marRight w:val="0"/>
          <w:marTop w:val="0"/>
          <w:marBottom w:val="0"/>
          <w:divBdr>
            <w:top w:val="none" w:sz="0" w:space="0" w:color="auto"/>
            <w:left w:val="none" w:sz="0" w:space="0" w:color="auto"/>
            <w:bottom w:val="none" w:sz="0" w:space="0" w:color="auto"/>
            <w:right w:val="none" w:sz="0" w:space="0" w:color="auto"/>
          </w:divBdr>
        </w:div>
        <w:div w:id="1221525556">
          <w:marLeft w:val="0"/>
          <w:marRight w:val="0"/>
          <w:marTop w:val="0"/>
          <w:marBottom w:val="0"/>
          <w:divBdr>
            <w:top w:val="none" w:sz="0" w:space="0" w:color="auto"/>
            <w:left w:val="none" w:sz="0" w:space="0" w:color="auto"/>
            <w:bottom w:val="none" w:sz="0" w:space="0" w:color="auto"/>
            <w:right w:val="none" w:sz="0" w:space="0" w:color="auto"/>
          </w:divBdr>
        </w:div>
        <w:div w:id="1221525557">
          <w:marLeft w:val="0"/>
          <w:marRight w:val="0"/>
          <w:marTop w:val="0"/>
          <w:marBottom w:val="0"/>
          <w:divBdr>
            <w:top w:val="none" w:sz="0" w:space="0" w:color="auto"/>
            <w:left w:val="none" w:sz="0" w:space="0" w:color="auto"/>
            <w:bottom w:val="none" w:sz="0" w:space="0" w:color="auto"/>
            <w:right w:val="none" w:sz="0" w:space="0" w:color="auto"/>
          </w:divBdr>
        </w:div>
        <w:div w:id="1221525558">
          <w:marLeft w:val="0"/>
          <w:marRight w:val="0"/>
          <w:marTop w:val="0"/>
          <w:marBottom w:val="0"/>
          <w:divBdr>
            <w:top w:val="none" w:sz="0" w:space="0" w:color="auto"/>
            <w:left w:val="none" w:sz="0" w:space="0" w:color="auto"/>
            <w:bottom w:val="none" w:sz="0" w:space="0" w:color="auto"/>
            <w:right w:val="none" w:sz="0" w:space="0" w:color="auto"/>
          </w:divBdr>
        </w:div>
        <w:div w:id="1221525559">
          <w:marLeft w:val="0"/>
          <w:marRight w:val="0"/>
          <w:marTop w:val="0"/>
          <w:marBottom w:val="0"/>
          <w:divBdr>
            <w:top w:val="none" w:sz="0" w:space="0" w:color="auto"/>
            <w:left w:val="none" w:sz="0" w:space="0" w:color="auto"/>
            <w:bottom w:val="none" w:sz="0" w:space="0" w:color="auto"/>
            <w:right w:val="none" w:sz="0" w:space="0" w:color="auto"/>
          </w:divBdr>
        </w:div>
        <w:div w:id="1221525560">
          <w:marLeft w:val="0"/>
          <w:marRight w:val="0"/>
          <w:marTop w:val="0"/>
          <w:marBottom w:val="0"/>
          <w:divBdr>
            <w:top w:val="none" w:sz="0" w:space="0" w:color="auto"/>
            <w:left w:val="none" w:sz="0" w:space="0" w:color="auto"/>
            <w:bottom w:val="none" w:sz="0" w:space="0" w:color="auto"/>
            <w:right w:val="none" w:sz="0" w:space="0" w:color="auto"/>
          </w:divBdr>
        </w:div>
        <w:div w:id="1221525561">
          <w:marLeft w:val="0"/>
          <w:marRight w:val="0"/>
          <w:marTop w:val="0"/>
          <w:marBottom w:val="0"/>
          <w:divBdr>
            <w:top w:val="none" w:sz="0" w:space="0" w:color="auto"/>
            <w:left w:val="none" w:sz="0" w:space="0" w:color="auto"/>
            <w:bottom w:val="none" w:sz="0" w:space="0" w:color="auto"/>
            <w:right w:val="none" w:sz="0" w:space="0" w:color="auto"/>
          </w:divBdr>
        </w:div>
        <w:div w:id="1221525562">
          <w:marLeft w:val="0"/>
          <w:marRight w:val="0"/>
          <w:marTop w:val="0"/>
          <w:marBottom w:val="0"/>
          <w:divBdr>
            <w:top w:val="none" w:sz="0" w:space="0" w:color="auto"/>
            <w:left w:val="none" w:sz="0" w:space="0" w:color="auto"/>
            <w:bottom w:val="none" w:sz="0" w:space="0" w:color="auto"/>
            <w:right w:val="none" w:sz="0" w:space="0" w:color="auto"/>
          </w:divBdr>
        </w:div>
        <w:div w:id="1221525563">
          <w:marLeft w:val="0"/>
          <w:marRight w:val="0"/>
          <w:marTop w:val="0"/>
          <w:marBottom w:val="0"/>
          <w:divBdr>
            <w:top w:val="none" w:sz="0" w:space="0" w:color="auto"/>
            <w:left w:val="none" w:sz="0" w:space="0" w:color="auto"/>
            <w:bottom w:val="none" w:sz="0" w:space="0" w:color="auto"/>
            <w:right w:val="none" w:sz="0" w:space="0" w:color="auto"/>
          </w:divBdr>
        </w:div>
        <w:div w:id="1221525564">
          <w:marLeft w:val="0"/>
          <w:marRight w:val="0"/>
          <w:marTop w:val="0"/>
          <w:marBottom w:val="0"/>
          <w:divBdr>
            <w:top w:val="none" w:sz="0" w:space="0" w:color="auto"/>
            <w:left w:val="none" w:sz="0" w:space="0" w:color="auto"/>
            <w:bottom w:val="none" w:sz="0" w:space="0" w:color="auto"/>
            <w:right w:val="none" w:sz="0" w:space="0" w:color="auto"/>
          </w:divBdr>
        </w:div>
        <w:div w:id="1221525565">
          <w:marLeft w:val="0"/>
          <w:marRight w:val="0"/>
          <w:marTop w:val="0"/>
          <w:marBottom w:val="0"/>
          <w:divBdr>
            <w:top w:val="none" w:sz="0" w:space="0" w:color="auto"/>
            <w:left w:val="none" w:sz="0" w:space="0" w:color="auto"/>
            <w:bottom w:val="none" w:sz="0" w:space="0" w:color="auto"/>
            <w:right w:val="none" w:sz="0" w:space="0" w:color="auto"/>
          </w:divBdr>
        </w:div>
        <w:div w:id="1221525566">
          <w:marLeft w:val="0"/>
          <w:marRight w:val="0"/>
          <w:marTop w:val="0"/>
          <w:marBottom w:val="0"/>
          <w:divBdr>
            <w:top w:val="none" w:sz="0" w:space="0" w:color="auto"/>
            <w:left w:val="none" w:sz="0" w:space="0" w:color="auto"/>
            <w:bottom w:val="none" w:sz="0" w:space="0" w:color="auto"/>
            <w:right w:val="none" w:sz="0" w:space="0" w:color="auto"/>
          </w:divBdr>
        </w:div>
        <w:div w:id="1221525567">
          <w:marLeft w:val="0"/>
          <w:marRight w:val="0"/>
          <w:marTop w:val="0"/>
          <w:marBottom w:val="0"/>
          <w:divBdr>
            <w:top w:val="none" w:sz="0" w:space="0" w:color="auto"/>
            <w:left w:val="none" w:sz="0" w:space="0" w:color="auto"/>
            <w:bottom w:val="none" w:sz="0" w:space="0" w:color="auto"/>
            <w:right w:val="none" w:sz="0" w:space="0" w:color="auto"/>
          </w:divBdr>
        </w:div>
        <w:div w:id="1221525568">
          <w:marLeft w:val="0"/>
          <w:marRight w:val="0"/>
          <w:marTop w:val="0"/>
          <w:marBottom w:val="0"/>
          <w:divBdr>
            <w:top w:val="none" w:sz="0" w:space="0" w:color="auto"/>
            <w:left w:val="none" w:sz="0" w:space="0" w:color="auto"/>
            <w:bottom w:val="none" w:sz="0" w:space="0" w:color="auto"/>
            <w:right w:val="none" w:sz="0" w:space="0" w:color="auto"/>
          </w:divBdr>
        </w:div>
        <w:div w:id="1221525569">
          <w:marLeft w:val="0"/>
          <w:marRight w:val="0"/>
          <w:marTop w:val="0"/>
          <w:marBottom w:val="0"/>
          <w:divBdr>
            <w:top w:val="none" w:sz="0" w:space="0" w:color="auto"/>
            <w:left w:val="none" w:sz="0" w:space="0" w:color="auto"/>
            <w:bottom w:val="none" w:sz="0" w:space="0" w:color="auto"/>
            <w:right w:val="none" w:sz="0" w:space="0" w:color="auto"/>
          </w:divBdr>
        </w:div>
        <w:div w:id="1221525570">
          <w:marLeft w:val="0"/>
          <w:marRight w:val="0"/>
          <w:marTop w:val="0"/>
          <w:marBottom w:val="0"/>
          <w:divBdr>
            <w:top w:val="none" w:sz="0" w:space="0" w:color="auto"/>
            <w:left w:val="none" w:sz="0" w:space="0" w:color="auto"/>
            <w:bottom w:val="none" w:sz="0" w:space="0" w:color="auto"/>
            <w:right w:val="none" w:sz="0" w:space="0" w:color="auto"/>
          </w:divBdr>
        </w:div>
        <w:div w:id="1221525571">
          <w:marLeft w:val="0"/>
          <w:marRight w:val="0"/>
          <w:marTop w:val="0"/>
          <w:marBottom w:val="0"/>
          <w:divBdr>
            <w:top w:val="none" w:sz="0" w:space="0" w:color="auto"/>
            <w:left w:val="none" w:sz="0" w:space="0" w:color="auto"/>
            <w:bottom w:val="none" w:sz="0" w:space="0" w:color="auto"/>
            <w:right w:val="none" w:sz="0" w:space="0" w:color="auto"/>
          </w:divBdr>
        </w:div>
        <w:div w:id="1221525572">
          <w:marLeft w:val="0"/>
          <w:marRight w:val="0"/>
          <w:marTop w:val="0"/>
          <w:marBottom w:val="0"/>
          <w:divBdr>
            <w:top w:val="none" w:sz="0" w:space="0" w:color="auto"/>
            <w:left w:val="none" w:sz="0" w:space="0" w:color="auto"/>
            <w:bottom w:val="none" w:sz="0" w:space="0" w:color="auto"/>
            <w:right w:val="none" w:sz="0" w:space="0" w:color="auto"/>
          </w:divBdr>
        </w:div>
        <w:div w:id="1221525573">
          <w:marLeft w:val="0"/>
          <w:marRight w:val="0"/>
          <w:marTop w:val="0"/>
          <w:marBottom w:val="0"/>
          <w:divBdr>
            <w:top w:val="none" w:sz="0" w:space="0" w:color="auto"/>
            <w:left w:val="none" w:sz="0" w:space="0" w:color="auto"/>
            <w:bottom w:val="none" w:sz="0" w:space="0" w:color="auto"/>
            <w:right w:val="none" w:sz="0" w:space="0" w:color="auto"/>
          </w:divBdr>
        </w:div>
        <w:div w:id="1221525574">
          <w:marLeft w:val="0"/>
          <w:marRight w:val="0"/>
          <w:marTop w:val="0"/>
          <w:marBottom w:val="0"/>
          <w:divBdr>
            <w:top w:val="none" w:sz="0" w:space="0" w:color="auto"/>
            <w:left w:val="none" w:sz="0" w:space="0" w:color="auto"/>
            <w:bottom w:val="none" w:sz="0" w:space="0" w:color="auto"/>
            <w:right w:val="none" w:sz="0" w:space="0" w:color="auto"/>
          </w:divBdr>
        </w:div>
        <w:div w:id="1221525575">
          <w:marLeft w:val="0"/>
          <w:marRight w:val="0"/>
          <w:marTop w:val="0"/>
          <w:marBottom w:val="0"/>
          <w:divBdr>
            <w:top w:val="none" w:sz="0" w:space="0" w:color="auto"/>
            <w:left w:val="none" w:sz="0" w:space="0" w:color="auto"/>
            <w:bottom w:val="none" w:sz="0" w:space="0" w:color="auto"/>
            <w:right w:val="none" w:sz="0" w:space="0" w:color="auto"/>
          </w:divBdr>
        </w:div>
        <w:div w:id="1221525576">
          <w:marLeft w:val="0"/>
          <w:marRight w:val="0"/>
          <w:marTop w:val="0"/>
          <w:marBottom w:val="0"/>
          <w:divBdr>
            <w:top w:val="none" w:sz="0" w:space="0" w:color="auto"/>
            <w:left w:val="none" w:sz="0" w:space="0" w:color="auto"/>
            <w:bottom w:val="none" w:sz="0" w:space="0" w:color="auto"/>
            <w:right w:val="none" w:sz="0" w:space="0" w:color="auto"/>
          </w:divBdr>
        </w:div>
        <w:div w:id="1221525577">
          <w:marLeft w:val="0"/>
          <w:marRight w:val="0"/>
          <w:marTop w:val="0"/>
          <w:marBottom w:val="0"/>
          <w:divBdr>
            <w:top w:val="none" w:sz="0" w:space="0" w:color="auto"/>
            <w:left w:val="none" w:sz="0" w:space="0" w:color="auto"/>
            <w:bottom w:val="none" w:sz="0" w:space="0" w:color="auto"/>
            <w:right w:val="none" w:sz="0" w:space="0" w:color="auto"/>
          </w:divBdr>
        </w:div>
        <w:div w:id="1221525578">
          <w:marLeft w:val="0"/>
          <w:marRight w:val="0"/>
          <w:marTop w:val="0"/>
          <w:marBottom w:val="0"/>
          <w:divBdr>
            <w:top w:val="none" w:sz="0" w:space="0" w:color="auto"/>
            <w:left w:val="none" w:sz="0" w:space="0" w:color="auto"/>
            <w:bottom w:val="none" w:sz="0" w:space="0" w:color="auto"/>
            <w:right w:val="none" w:sz="0" w:space="0" w:color="auto"/>
          </w:divBdr>
        </w:div>
        <w:div w:id="1221525579">
          <w:marLeft w:val="0"/>
          <w:marRight w:val="0"/>
          <w:marTop w:val="0"/>
          <w:marBottom w:val="0"/>
          <w:divBdr>
            <w:top w:val="none" w:sz="0" w:space="0" w:color="auto"/>
            <w:left w:val="none" w:sz="0" w:space="0" w:color="auto"/>
            <w:bottom w:val="none" w:sz="0" w:space="0" w:color="auto"/>
            <w:right w:val="none" w:sz="0" w:space="0" w:color="auto"/>
          </w:divBdr>
        </w:div>
        <w:div w:id="1221525580">
          <w:marLeft w:val="0"/>
          <w:marRight w:val="0"/>
          <w:marTop w:val="0"/>
          <w:marBottom w:val="0"/>
          <w:divBdr>
            <w:top w:val="none" w:sz="0" w:space="0" w:color="auto"/>
            <w:left w:val="none" w:sz="0" w:space="0" w:color="auto"/>
            <w:bottom w:val="none" w:sz="0" w:space="0" w:color="auto"/>
            <w:right w:val="none" w:sz="0" w:space="0" w:color="auto"/>
          </w:divBdr>
        </w:div>
        <w:div w:id="1221525581">
          <w:marLeft w:val="0"/>
          <w:marRight w:val="0"/>
          <w:marTop w:val="0"/>
          <w:marBottom w:val="0"/>
          <w:divBdr>
            <w:top w:val="none" w:sz="0" w:space="0" w:color="auto"/>
            <w:left w:val="none" w:sz="0" w:space="0" w:color="auto"/>
            <w:bottom w:val="none" w:sz="0" w:space="0" w:color="auto"/>
            <w:right w:val="none" w:sz="0" w:space="0" w:color="auto"/>
          </w:divBdr>
        </w:div>
        <w:div w:id="1221525582">
          <w:marLeft w:val="0"/>
          <w:marRight w:val="0"/>
          <w:marTop w:val="0"/>
          <w:marBottom w:val="0"/>
          <w:divBdr>
            <w:top w:val="none" w:sz="0" w:space="0" w:color="auto"/>
            <w:left w:val="none" w:sz="0" w:space="0" w:color="auto"/>
            <w:bottom w:val="none" w:sz="0" w:space="0" w:color="auto"/>
            <w:right w:val="none" w:sz="0" w:space="0" w:color="auto"/>
          </w:divBdr>
        </w:div>
        <w:div w:id="1221525583">
          <w:marLeft w:val="0"/>
          <w:marRight w:val="0"/>
          <w:marTop w:val="0"/>
          <w:marBottom w:val="0"/>
          <w:divBdr>
            <w:top w:val="none" w:sz="0" w:space="0" w:color="auto"/>
            <w:left w:val="none" w:sz="0" w:space="0" w:color="auto"/>
            <w:bottom w:val="none" w:sz="0" w:space="0" w:color="auto"/>
            <w:right w:val="none" w:sz="0" w:space="0" w:color="auto"/>
          </w:divBdr>
        </w:div>
        <w:div w:id="1221525584">
          <w:marLeft w:val="0"/>
          <w:marRight w:val="0"/>
          <w:marTop w:val="0"/>
          <w:marBottom w:val="0"/>
          <w:divBdr>
            <w:top w:val="none" w:sz="0" w:space="0" w:color="auto"/>
            <w:left w:val="none" w:sz="0" w:space="0" w:color="auto"/>
            <w:bottom w:val="none" w:sz="0" w:space="0" w:color="auto"/>
            <w:right w:val="none" w:sz="0" w:space="0" w:color="auto"/>
          </w:divBdr>
        </w:div>
        <w:div w:id="1221525585">
          <w:marLeft w:val="0"/>
          <w:marRight w:val="0"/>
          <w:marTop w:val="0"/>
          <w:marBottom w:val="0"/>
          <w:divBdr>
            <w:top w:val="none" w:sz="0" w:space="0" w:color="auto"/>
            <w:left w:val="none" w:sz="0" w:space="0" w:color="auto"/>
            <w:bottom w:val="none" w:sz="0" w:space="0" w:color="auto"/>
            <w:right w:val="none" w:sz="0" w:space="0" w:color="auto"/>
          </w:divBdr>
        </w:div>
        <w:div w:id="1221525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7EC9B-4C6B-43B4-9447-437277DF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9</Pages>
  <Words>2839</Words>
  <Characters>17034</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Regulamin zatwierdzony</vt:lpstr>
    </vt:vector>
  </TitlesOfParts>
  <Company>Ministerstwo Gospodarki</Company>
  <LinksUpToDate>false</LinksUpToDate>
  <CharactersWithSpaces>19834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zatwierdzony</dc:title>
  <dc:creator>MG</dc:creator>
  <cp:lastModifiedBy>tkwaterski</cp:lastModifiedBy>
  <cp:revision>74</cp:revision>
  <cp:lastPrinted>2014-12-29T17:10:00Z</cp:lastPrinted>
  <dcterms:created xsi:type="dcterms:W3CDTF">2015-08-03T12:56:00Z</dcterms:created>
  <dcterms:modified xsi:type="dcterms:W3CDTF">2015-09-30T11:48:00Z</dcterms:modified>
</cp:coreProperties>
</file>