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A01" w:rsidRPr="006F7272" w:rsidRDefault="00302A01" w:rsidP="00302A01">
      <w:pPr>
        <w:shd w:val="clear" w:color="auto" w:fill="FFFFFF" w:themeFill="background1"/>
        <w:jc w:val="center"/>
      </w:pPr>
      <w:bookmarkStart w:id="0" w:name="_GoBack"/>
      <w:bookmarkEnd w:id="0"/>
    </w:p>
    <w:p w:rsidR="00AC7801" w:rsidRDefault="00AC7801" w:rsidP="00CB2F4F">
      <w:pPr>
        <w:spacing w:line="256" w:lineRule="auto"/>
        <w:ind w:left="1097"/>
        <w:contextualSpacing/>
        <w:jc w:val="right"/>
        <w:rPr>
          <w:rFonts w:ascii="Calibri" w:eastAsia="Calibri" w:hAnsi="Calibri" w:cs="Times New Roman"/>
          <w:b/>
        </w:rPr>
      </w:pPr>
    </w:p>
    <w:p w:rsidR="00CB2F4F" w:rsidRDefault="00CB2F4F" w:rsidP="00CB2F4F">
      <w:pPr>
        <w:spacing w:line="256" w:lineRule="auto"/>
        <w:ind w:left="1097"/>
        <w:contextualSpacing/>
        <w:jc w:val="right"/>
        <w:rPr>
          <w:rFonts w:ascii="Calibri" w:eastAsia="Calibri" w:hAnsi="Calibri" w:cs="Times New Roman"/>
          <w:b/>
        </w:rPr>
      </w:pPr>
      <w:r w:rsidRPr="00CB2F4F">
        <w:rPr>
          <w:rFonts w:ascii="Calibri" w:eastAsia="Calibri" w:hAnsi="Calibri" w:cs="Times New Roman"/>
          <w:b/>
        </w:rPr>
        <w:t>Zamawiający:</w:t>
      </w:r>
    </w:p>
    <w:p w:rsidR="00AC7801" w:rsidRPr="00CB2F4F" w:rsidRDefault="00AC7801" w:rsidP="00CB2F4F">
      <w:pPr>
        <w:spacing w:line="256" w:lineRule="auto"/>
        <w:ind w:left="1097"/>
        <w:contextualSpacing/>
        <w:jc w:val="right"/>
        <w:rPr>
          <w:rFonts w:ascii="Calibri" w:eastAsia="Calibri" w:hAnsi="Calibri" w:cs="Times New Roman"/>
          <w:b/>
        </w:rPr>
      </w:pPr>
    </w:p>
    <w:p w:rsidR="00CB2F4F" w:rsidRPr="00CB2F4F" w:rsidRDefault="00CB2F4F" w:rsidP="00CB2F4F">
      <w:pPr>
        <w:spacing w:line="256" w:lineRule="auto"/>
        <w:ind w:left="1097"/>
        <w:contextualSpacing/>
        <w:jc w:val="right"/>
        <w:rPr>
          <w:rFonts w:ascii="Calibri" w:eastAsia="Calibri" w:hAnsi="Calibri" w:cs="Times New Roman"/>
          <w:b/>
        </w:rPr>
      </w:pPr>
      <w:r w:rsidRPr="00CB2F4F">
        <w:rPr>
          <w:rFonts w:ascii="Calibri" w:eastAsia="Calibri" w:hAnsi="Calibri" w:cs="Times New Roman"/>
          <w:b/>
        </w:rPr>
        <w:t>C</w:t>
      </w:r>
      <w:r>
        <w:rPr>
          <w:rFonts w:ascii="Calibri" w:eastAsia="Calibri" w:hAnsi="Calibri" w:cs="Times New Roman"/>
          <w:b/>
        </w:rPr>
        <w:t>entrum Projektów Polska Cyfrowa</w:t>
      </w:r>
    </w:p>
    <w:p w:rsidR="00AC7801" w:rsidRDefault="00CB2F4F" w:rsidP="00CB2F4F">
      <w:pPr>
        <w:spacing w:line="256" w:lineRule="auto"/>
        <w:ind w:left="1097"/>
        <w:contextualSpacing/>
        <w:jc w:val="right"/>
        <w:rPr>
          <w:rFonts w:ascii="Calibri" w:eastAsia="Calibri" w:hAnsi="Calibri" w:cs="Times New Roman"/>
          <w:b/>
        </w:rPr>
      </w:pPr>
      <w:r w:rsidRPr="00CB2F4F">
        <w:rPr>
          <w:rFonts w:ascii="Calibri" w:eastAsia="Calibri" w:hAnsi="Calibri" w:cs="Times New Roman"/>
          <w:b/>
        </w:rPr>
        <w:t>ul.</w:t>
      </w:r>
      <w:r w:rsidR="00AC7801">
        <w:rPr>
          <w:rFonts w:ascii="Calibri" w:eastAsia="Calibri" w:hAnsi="Calibri" w:cs="Times New Roman"/>
          <w:b/>
        </w:rPr>
        <w:t xml:space="preserve"> Spokojna 13 a</w:t>
      </w:r>
    </w:p>
    <w:p w:rsidR="00CB2F4F" w:rsidRPr="00CB2F4F" w:rsidRDefault="00CB2F4F" w:rsidP="00CB2F4F">
      <w:pPr>
        <w:spacing w:line="256" w:lineRule="auto"/>
        <w:ind w:left="1097"/>
        <w:contextualSpacing/>
        <w:jc w:val="right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01-044 Warszawa</w:t>
      </w:r>
    </w:p>
    <w:p w:rsidR="00CB2F4F" w:rsidRDefault="00CB2F4F" w:rsidP="00262769">
      <w:pPr>
        <w:spacing w:after="120" w:line="360" w:lineRule="auto"/>
        <w:jc w:val="center"/>
        <w:rPr>
          <w:b/>
        </w:rPr>
      </w:pPr>
    </w:p>
    <w:p w:rsidR="00A72FE3" w:rsidRDefault="00CB2F4F" w:rsidP="00AC7801">
      <w:pPr>
        <w:spacing w:after="120" w:line="360" w:lineRule="auto"/>
        <w:jc w:val="center"/>
        <w:rPr>
          <w:b/>
        </w:rPr>
      </w:pPr>
      <w:r>
        <w:rPr>
          <w:b/>
        </w:rPr>
        <w:t xml:space="preserve">Zaproszenie do szacowania wartości zamówienia na </w:t>
      </w:r>
      <w:r w:rsidR="00AC7801">
        <w:rPr>
          <w:b/>
        </w:rPr>
        <w:t>usługę</w:t>
      </w:r>
      <w:r w:rsidRPr="00CB2F4F">
        <w:rPr>
          <w:b/>
        </w:rPr>
        <w:t xml:space="preserve"> kolokacji sprzętu serwerowego – środowisko zapasowe na 2 lata od dnia zawarcia umowy.</w:t>
      </w:r>
    </w:p>
    <w:p w:rsidR="00FB6358" w:rsidRDefault="00FB6358" w:rsidP="00AC7801">
      <w:pPr>
        <w:spacing w:after="120" w:line="360" w:lineRule="auto"/>
        <w:jc w:val="center"/>
        <w:rPr>
          <w:b/>
        </w:rPr>
      </w:pPr>
    </w:p>
    <w:p w:rsidR="00A72FE3" w:rsidRPr="00CB2F4F" w:rsidRDefault="00CB2F4F" w:rsidP="00A72FE3">
      <w:pPr>
        <w:spacing w:after="120" w:line="360" w:lineRule="auto"/>
        <w:jc w:val="both"/>
        <w:rPr>
          <w:i/>
        </w:rPr>
      </w:pPr>
      <w:r>
        <w:t xml:space="preserve">Zamawiający zwraca się z prośbą o oszacowanie wartości zamówienia, którego przedmiotem jest </w:t>
      </w:r>
      <w:r w:rsidR="00A72FE3" w:rsidRPr="00CB2F4F">
        <w:rPr>
          <w:b/>
          <w:i/>
        </w:rPr>
        <w:t>usługa kolokacji sprzętu serwerowego – środowisko zapasowe na 2 lata od dnia zawarcia umowy.</w:t>
      </w:r>
    </w:p>
    <w:p w:rsidR="00AC7801" w:rsidRDefault="00A72FE3" w:rsidP="00A72FE3">
      <w:pPr>
        <w:spacing w:after="120" w:line="360" w:lineRule="auto"/>
        <w:jc w:val="both"/>
        <w:rPr>
          <w:b/>
        </w:rPr>
      </w:pPr>
      <w:r w:rsidRPr="00A72FE3">
        <w:rPr>
          <w:b/>
        </w:rPr>
        <w:t xml:space="preserve"> Zamówienie będzie współfinansowane ze środków Europejskiego Funduszu Rozwoju Regionalnego w ramach Pomocy Technicznej Programu Operacyjnego Polska Cyfrowa.</w:t>
      </w:r>
    </w:p>
    <w:p w:rsidR="00FB6358" w:rsidRPr="00262769" w:rsidRDefault="00FB6358" w:rsidP="00A72FE3">
      <w:pPr>
        <w:spacing w:after="120" w:line="360" w:lineRule="auto"/>
        <w:jc w:val="both"/>
        <w:rPr>
          <w:b/>
        </w:rPr>
      </w:pPr>
    </w:p>
    <w:p w:rsidR="00CB2F4F" w:rsidRPr="00CB2F4F" w:rsidRDefault="00CB2F4F" w:rsidP="00CB2F4F">
      <w:pPr>
        <w:pStyle w:val="Akapitzlist"/>
        <w:numPr>
          <w:ilvl w:val="0"/>
          <w:numId w:val="43"/>
        </w:numPr>
        <w:spacing w:after="120" w:line="360" w:lineRule="auto"/>
        <w:jc w:val="both"/>
        <w:rPr>
          <w:b/>
        </w:rPr>
      </w:pPr>
      <w:r w:rsidRPr="00CB2F4F">
        <w:rPr>
          <w:b/>
        </w:rPr>
        <w:t>OPIS PRZEDMIOTU ZAMÓWIENIA</w:t>
      </w:r>
    </w:p>
    <w:p w:rsidR="0066301A" w:rsidRDefault="009129B5" w:rsidP="00CB2F4F">
      <w:pPr>
        <w:pStyle w:val="Akapitzlist"/>
        <w:spacing w:after="120" w:line="360" w:lineRule="auto"/>
        <w:ind w:left="1080"/>
        <w:jc w:val="both"/>
      </w:pPr>
      <w:r>
        <w:t xml:space="preserve">W </w:t>
      </w:r>
      <w:r w:rsidRPr="00AC7801">
        <w:rPr>
          <w:b/>
        </w:rPr>
        <w:t>Załączniku nr 1</w:t>
      </w:r>
      <w:r w:rsidR="00CB2F4F" w:rsidRPr="00AC7801">
        <w:rPr>
          <w:b/>
        </w:rPr>
        <w:t xml:space="preserve"> do zaproszenia</w:t>
      </w:r>
      <w:r w:rsidR="00CB2F4F">
        <w:t xml:space="preserve"> przedstawiono </w:t>
      </w:r>
      <w:r w:rsidR="00CB2F4F" w:rsidRPr="009129B5">
        <w:rPr>
          <w:b/>
        </w:rPr>
        <w:t>w</w:t>
      </w:r>
      <w:r w:rsidR="0066301A" w:rsidRPr="009129B5">
        <w:rPr>
          <w:b/>
        </w:rPr>
        <w:t xml:space="preserve">ymagania oraz zalecenia, dotyczące miejsca kolokacji oraz </w:t>
      </w:r>
      <w:r w:rsidR="00217F8A" w:rsidRPr="009129B5">
        <w:rPr>
          <w:b/>
        </w:rPr>
        <w:t xml:space="preserve">serwerowni </w:t>
      </w:r>
      <w:r w:rsidR="00217F8A">
        <w:t xml:space="preserve">dla </w:t>
      </w:r>
      <w:r w:rsidR="0066301A">
        <w:t xml:space="preserve"> </w:t>
      </w:r>
      <w:r w:rsidR="00217F8A" w:rsidRPr="009129B5">
        <w:t xml:space="preserve">usługi  kolokacji sprzętu serwerowego – środowisko zapasowe, polegającego  na wydzierżawieniu przestrzeni 18U (standardzie </w:t>
      </w:r>
      <w:proofErr w:type="spellStart"/>
      <w:r w:rsidR="00217F8A" w:rsidRPr="009129B5">
        <w:t>Rack</w:t>
      </w:r>
      <w:proofErr w:type="spellEnd"/>
      <w:r w:rsidR="00217F8A" w:rsidRPr="009129B5">
        <w:t xml:space="preserve"> 19”) w serwerowni z zasilaniem gwarantowanym oraz zapewnienie łącza w standardzie Ethernet o parametrach nie gorszych niż  100/100Mbps z minimum 4 adresami publicznymi</w:t>
      </w:r>
      <w:r w:rsidR="00A72FE3" w:rsidRPr="009129B5">
        <w:t>.</w:t>
      </w:r>
      <w:r w:rsidRPr="009129B5">
        <w:t xml:space="preserve"> </w:t>
      </w:r>
      <w:r w:rsidRPr="00AC7801">
        <w:rPr>
          <w:b/>
        </w:rPr>
        <w:t>W Załączniku nr 2 do zaproszenia</w:t>
      </w:r>
      <w:r>
        <w:t xml:space="preserve"> przedstawiono </w:t>
      </w:r>
      <w:r w:rsidRPr="009129B5">
        <w:rPr>
          <w:b/>
        </w:rPr>
        <w:t>Wykaz sprzętu do kolokacji.</w:t>
      </w:r>
      <w:r>
        <w:t xml:space="preserve"> </w:t>
      </w:r>
    </w:p>
    <w:p w:rsidR="00AC7801" w:rsidRPr="009129B5" w:rsidRDefault="00AC7801" w:rsidP="00CB2F4F">
      <w:pPr>
        <w:pStyle w:val="Akapitzlist"/>
        <w:spacing w:after="120" w:line="360" w:lineRule="auto"/>
        <w:ind w:left="1080"/>
        <w:jc w:val="both"/>
      </w:pPr>
    </w:p>
    <w:p w:rsidR="00CB2F4F" w:rsidRDefault="00CB2F4F" w:rsidP="00CB2F4F">
      <w:pPr>
        <w:pStyle w:val="Akapitzlist"/>
        <w:numPr>
          <w:ilvl w:val="0"/>
          <w:numId w:val="43"/>
        </w:numPr>
        <w:spacing w:after="120" w:line="360" w:lineRule="auto"/>
        <w:jc w:val="both"/>
        <w:rPr>
          <w:b/>
        </w:rPr>
      </w:pPr>
      <w:r w:rsidRPr="00CB2F4F">
        <w:rPr>
          <w:b/>
        </w:rPr>
        <w:t>SPO</w:t>
      </w:r>
      <w:r w:rsidR="003E5F76">
        <w:rPr>
          <w:b/>
        </w:rPr>
        <w:t>S</w:t>
      </w:r>
      <w:r w:rsidRPr="00CB2F4F">
        <w:rPr>
          <w:b/>
        </w:rPr>
        <w:t>ÓB, MIEJSCE I TERMIN ZŁOŻENIA ODPOWIEDZI NA PRZEDMIOTOWE ZAPROSZENIE</w:t>
      </w:r>
    </w:p>
    <w:p w:rsidR="00AC7801" w:rsidRDefault="00CB2F4F" w:rsidP="009129B5">
      <w:pPr>
        <w:pStyle w:val="Akapitzlist"/>
        <w:spacing w:after="120" w:line="360" w:lineRule="auto"/>
        <w:ind w:left="1080"/>
        <w:jc w:val="both"/>
      </w:pPr>
      <w:r w:rsidRPr="009129B5">
        <w:t xml:space="preserve">Odpowiedź na zaproszenie należy złożyć zgodnie ze wzorem szacowania wartości zamówienia w terminie do </w:t>
      </w:r>
      <w:r w:rsidRPr="009129B5">
        <w:rPr>
          <w:b/>
        </w:rPr>
        <w:t>2 maja 2019 r</w:t>
      </w:r>
      <w:r w:rsidRPr="009129B5">
        <w:t xml:space="preserve">. </w:t>
      </w:r>
      <w:r w:rsidR="009129B5" w:rsidRPr="009129B5">
        <w:t xml:space="preserve">za pomocą poczty elektronicznej na adres </w:t>
      </w:r>
      <w:r w:rsidR="00AC7801">
        <w:t xml:space="preserve">e- </w:t>
      </w:r>
      <w:r w:rsidR="009129B5" w:rsidRPr="009129B5">
        <w:t xml:space="preserve">mail: </w:t>
      </w:r>
      <w:hyperlink r:id="rId9" w:history="1">
        <w:r w:rsidR="009129B5" w:rsidRPr="00E35723">
          <w:rPr>
            <w:rStyle w:val="Hipercze"/>
          </w:rPr>
          <w:t>m.dudzic@skubiszak.pl</w:t>
        </w:r>
      </w:hyperlink>
      <w:r w:rsidR="009129B5">
        <w:t xml:space="preserve"> </w:t>
      </w:r>
      <w:r w:rsidR="009129B5" w:rsidRPr="009129B5">
        <w:t xml:space="preserve"> oraz </w:t>
      </w:r>
      <w:hyperlink r:id="rId10" w:history="1">
        <w:r w:rsidR="00FB6358" w:rsidRPr="00E35723">
          <w:rPr>
            <w:rStyle w:val="Hipercze"/>
          </w:rPr>
          <w:t>AGrzesik@cppc.gov.pl</w:t>
        </w:r>
      </w:hyperlink>
    </w:p>
    <w:p w:rsidR="00FB6358" w:rsidRDefault="00FB6358" w:rsidP="009129B5">
      <w:pPr>
        <w:pStyle w:val="Akapitzlist"/>
        <w:spacing w:after="120" w:line="360" w:lineRule="auto"/>
        <w:ind w:left="1080"/>
        <w:jc w:val="both"/>
      </w:pPr>
    </w:p>
    <w:p w:rsidR="009129B5" w:rsidRPr="009129B5" w:rsidRDefault="009129B5" w:rsidP="009129B5">
      <w:pPr>
        <w:pStyle w:val="Akapitzlist"/>
        <w:numPr>
          <w:ilvl w:val="0"/>
          <w:numId w:val="43"/>
        </w:numPr>
        <w:spacing w:after="120" w:line="360" w:lineRule="auto"/>
        <w:jc w:val="both"/>
        <w:rPr>
          <w:b/>
        </w:rPr>
      </w:pPr>
      <w:r w:rsidRPr="009129B5">
        <w:rPr>
          <w:b/>
        </w:rPr>
        <w:t>INFORMACJE OGÓLNE</w:t>
      </w: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  <w:r>
        <w:t>Niniejsze zapytanie cenowe ma na celu przeprowadzenie szacowania wartości zamówienia.</w:t>
      </w: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  <w:r>
        <w:lastRenderedPageBreak/>
        <w:t xml:space="preserve">Przedstawione zapytanie nie stanowi oferty w myśl art. 66 Kodeksu Cywilnego, jak również nie jest ogłoszeniem o zamówieniu publicznym w rozumieniu </w:t>
      </w:r>
      <w:r w:rsidR="00AC7801">
        <w:t>„</w:t>
      </w:r>
      <w:r>
        <w:t>Wytycznych w zakresie kwalifikowalności wydatków w ramach Europejskiego Funduszu Rozwoju Regionalnego, Europejskiego Funduszu Społecznego oraz Funduszu Spójności na lata 2014-2020</w:t>
      </w:r>
      <w:r w:rsidR="00AC7801">
        <w:t>”</w:t>
      </w:r>
      <w:r>
        <w:t xml:space="preserve"> i służy wyłącznie oszacowaniu wartości usługi.</w:t>
      </w: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  <w:r>
        <w:t xml:space="preserve">2. Szacowanie wartości zamówienia powinno być zgodne z wzorem formularza szacowania wartości zamówienia, stanowiącym </w:t>
      </w:r>
      <w:r w:rsidRPr="00AC7801">
        <w:rPr>
          <w:b/>
        </w:rPr>
        <w:t>Załącznik nr 3 do zaproszenia</w:t>
      </w:r>
      <w:r>
        <w:t>.</w:t>
      </w: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Default="009129B5" w:rsidP="009129B5">
      <w:pPr>
        <w:pStyle w:val="Akapitzlist"/>
        <w:spacing w:after="120" w:line="360" w:lineRule="auto"/>
        <w:ind w:left="1080"/>
        <w:jc w:val="both"/>
      </w:pPr>
    </w:p>
    <w:p w:rsidR="009129B5" w:rsidRPr="00677388" w:rsidRDefault="00677388" w:rsidP="00677388">
      <w:pPr>
        <w:pStyle w:val="Akapitzlist"/>
        <w:spacing w:after="120" w:line="360" w:lineRule="auto"/>
        <w:ind w:left="1080"/>
        <w:jc w:val="right"/>
        <w:rPr>
          <w:b/>
        </w:rPr>
      </w:pPr>
      <w:r w:rsidRPr="00677388">
        <w:rPr>
          <w:b/>
        </w:rPr>
        <w:t xml:space="preserve">Załącznik nr 1 do zaproszenia </w:t>
      </w: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Pr="00677388" w:rsidRDefault="00677388" w:rsidP="00677388">
      <w:pPr>
        <w:spacing w:after="120" w:line="360" w:lineRule="auto"/>
        <w:jc w:val="center"/>
        <w:rPr>
          <w:rFonts w:ascii="Calibri" w:eastAsia="Calibri" w:hAnsi="Calibri" w:cs="Times New Roman"/>
          <w:b/>
        </w:rPr>
      </w:pPr>
      <w:r w:rsidRPr="00677388">
        <w:rPr>
          <w:rFonts w:ascii="Calibri" w:eastAsia="Calibri" w:hAnsi="Calibri" w:cs="Times New Roman"/>
          <w:b/>
        </w:rPr>
        <w:t>Opis przedmiotu zamówienia</w:t>
      </w:r>
    </w:p>
    <w:p w:rsidR="00677388" w:rsidRPr="00677388" w:rsidRDefault="00677388" w:rsidP="00677388">
      <w:pPr>
        <w:spacing w:after="120" w:line="360" w:lineRule="auto"/>
        <w:jc w:val="center"/>
        <w:rPr>
          <w:rFonts w:ascii="Calibri" w:eastAsia="Calibri" w:hAnsi="Calibri" w:cs="Times New Roman"/>
          <w:b/>
        </w:rPr>
      </w:pPr>
    </w:p>
    <w:p w:rsidR="00677388" w:rsidRPr="00677388" w:rsidRDefault="00677388" w:rsidP="00677388">
      <w:pPr>
        <w:spacing w:after="120" w:line="360" w:lineRule="auto"/>
        <w:jc w:val="both"/>
        <w:rPr>
          <w:rFonts w:ascii="Calibri" w:eastAsia="Calibri" w:hAnsi="Calibri" w:cs="Times New Roman"/>
          <w:b/>
        </w:rPr>
      </w:pPr>
      <w:r w:rsidRPr="00677388">
        <w:rPr>
          <w:rFonts w:ascii="Calibri" w:eastAsia="Calibri" w:hAnsi="Calibri" w:cs="Times New Roman"/>
          <w:b/>
        </w:rPr>
        <w:t>Przedmiotem Zamówienia jest usługa kolokacji sprzętu serwerowego – środowisko zapasowe na 2 lata od dnia zawarcia umowy.</w:t>
      </w:r>
    </w:p>
    <w:p w:rsidR="00677388" w:rsidRPr="00677388" w:rsidRDefault="00677388" w:rsidP="00677388">
      <w:pPr>
        <w:spacing w:after="120" w:line="360" w:lineRule="auto"/>
        <w:jc w:val="both"/>
        <w:rPr>
          <w:rFonts w:ascii="Calibri" w:eastAsia="Calibri" w:hAnsi="Calibri" w:cs="Times New Roman"/>
          <w:b/>
        </w:rPr>
      </w:pPr>
      <w:r w:rsidRPr="00677388">
        <w:rPr>
          <w:rFonts w:ascii="Calibri" w:eastAsia="Calibri" w:hAnsi="Calibri" w:cs="Times New Roman"/>
          <w:b/>
        </w:rPr>
        <w:t xml:space="preserve"> Zamówienie będzie współfinansowane ze środków Europejskiego Funduszu Rozwoju Regionalnego w ramach Pomocy Technicznej Programu Operacyjnego Polska Cyfrowa.</w:t>
      </w:r>
    </w:p>
    <w:p w:rsidR="00677388" w:rsidRPr="00677388" w:rsidRDefault="00677388" w:rsidP="00677388">
      <w:pPr>
        <w:spacing w:after="120" w:line="360" w:lineRule="auto"/>
        <w:jc w:val="both"/>
        <w:rPr>
          <w:rFonts w:ascii="Calibri" w:eastAsia="Calibri" w:hAnsi="Calibri" w:cs="Times New Roman"/>
          <w:b/>
        </w:rPr>
      </w:pPr>
      <w:r w:rsidRPr="00677388">
        <w:rPr>
          <w:rFonts w:ascii="Calibri" w:eastAsia="Calibri" w:hAnsi="Calibri" w:cs="Times New Roman"/>
        </w:rPr>
        <w:t xml:space="preserve">Wymagania oraz zalecenia, dotyczące miejsca kolokacji oraz serwerowni dla  </w:t>
      </w:r>
      <w:r w:rsidRPr="00677388">
        <w:rPr>
          <w:rFonts w:ascii="Calibri" w:eastAsia="Calibri" w:hAnsi="Calibri" w:cs="Times New Roman"/>
          <w:b/>
        </w:rPr>
        <w:t xml:space="preserve">usługi  kolokacji sprzętu serwerowego – środowisko zapasowe, polegającego  na wydzierżawieniu przestrzeni 18U (standardzie </w:t>
      </w:r>
      <w:proofErr w:type="spellStart"/>
      <w:r w:rsidRPr="00677388">
        <w:rPr>
          <w:rFonts w:ascii="Calibri" w:eastAsia="Calibri" w:hAnsi="Calibri" w:cs="Times New Roman"/>
          <w:b/>
        </w:rPr>
        <w:t>Rack</w:t>
      </w:r>
      <w:proofErr w:type="spellEnd"/>
      <w:r w:rsidRPr="00677388">
        <w:rPr>
          <w:rFonts w:ascii="Calibri" w:eastAsia="Calibri" w:hAnsi="Calibri" w:cs="Times New Roman"/>
          <w:b/>
        </w:rPr>
        <w:t xml:space="preserve"> 19”) w serwerowni z zasilaniem gwarantowanym oraz zapewnienie łącza w standardzie Ethernet o parametrach nie gorszych niż  100/100Mbps z minimum 4 adresami publicznymi.</w:t>
      </w: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652"/>
        <w:gridCol w:w="8636"/>
      </w:tblGrid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Lp.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88" w:rsidRPr="00677388" w:rsidRDefault="00677388" w:rsidP="00677388">
            <w:pPr>
              <w:spacing w:after="120" w:line="360" w:lineRule="auto"/>
              <w:rPr>
                <w:b/>
              </w:rPr>
            </w:pPr>
          </w:p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Wymagane parametry</w:t>
            </w:r>
          </w:p>
        </w:tc>
      </w:tr>
      <w:tr w:rsidR="00677388" w:rsidRPr="00677388" w:rsidTr="00677388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OBIEKT I LOKALIZACJA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Kolokacja na terenie miasta Warszawy, w odległości od co najmniej 3 km do co najwyżej 20 km od siedziby Zamawiającego.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Obiekt serwerowni nie może być położony w miejscach narażonych na katastrofy i uszkodzenia wynikające m. in z położenia na ścieżce startu i lądowania samolotów, uszkodzenia budynku serwerowni przez przejeżdżające w bezpośrednim sąsiedztwie pojazdy takie jak pociągi czy samochody ciężarowe, uszkodzenia budynku serwerowni wynikające z prowadzonych w bezpośrednim sąsiedztwie prac budowlanych, wynikające z drgań, wykopów czy innych związanych z prowadzonymi robotami.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Teren poza sferą przemysłową.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Podłoga techniczna wykonana z materiałów antyelektrostatycznych o podwyższonej gęstości. Klasa odporności ogniowej F30. Obciążenie powierzchniowe min. 1000kg/m2. Obciążenie punktowe 5 </w:t>
            </w:r>
            <w:proofErr w:type="spellStart"/>
            <w:r w:rsidRPr="00677388">
              <w:t>kN</w:t>
            </w:r>
            <w:proofErr w:type="spellEnd"/>
            <w:r w:rsidRPr="00677388">
              <w:t xml:space="preserve"> na panel.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lastRenderedPageBreak/>
              <w:t>1.5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Wysokość technologiczna w Kolokacji: min 2,6 m </w:t>
            </w:r>
            <w:r w:rsidR="00977FF2">
              <w:t>–</w:t>
            </w:r>
            <w:r w:rsidRPr="00677388">
              <w:t>wysokość mierzona od podłogi technicznej do sufitu.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1.6 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Wysokość technologiczna podłogi technicznej w Kolokacji minimum 60 cm.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Wszystkie drzwi w Kolokacji o prześwicie nie mniejszym niż 120 cm x 200 cm.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Kolokacja musi spełniać wymagania obowiązujących przepisów oraz europejskich, i polskich norm w zakresie: budownictwa, energetyki oraz instalacji elektrycznych, BHP, ochrony przeciwpożarowej oraz spełnia wymagania normy ANSI/TIA-942 na poziomie co najmniej </w:t>
            </w:r>
            <w:proofErr w:type="spellStart"/>
            <w:r w:rsidRPr="00677388">
              <w:t>Tier</w:t>
            </w:r>
            <w:proofErr w:type="spellEnd"/>
            <w:r w:rsidRPr="00677388">
              <w:t xml:space="preserve"> 3/</w:t>
            </w:r>
            <w:proofErr w:type="spellStart"/>
            <w:r w:rsidRPr="00677388">
              <w:t>Rated</w:t>
            </w:r>
            <w:proofErr w:type="spellEnd"/>
            <w:r w:rsidRPr="00677388">
              <w:t xml:space="preserve"> 3 lub równoważnego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Pomieszczenie administracyjne </w:t>
            </w:r>
            <w:r w:rsidR="00977FF2">
              <w:t>–</w:t>
            </w:r>
            <w:r w:rsidRPr="00677388">
              <w:t xml:space="preserve"> zapewnione dedykowane pomieszczenie dla administratorów Zamawiającego i firm świadczących usługi dla Zamawiającego, wyposażane w stanowiska siedzące dla min. 4 osób,  do pracy okresowej z możliwością dostępu do sieci LAN kolokowanej infrastruktury. Dane administratorów Zamawiającego oraz firm świadczących usługi dla Zamawiającego zostaną przekazane Wykonawcy w dniu zawarcia umowy, przy czym dane te mogą być aktualizowane w trakcie trwania umowy, o czym Wykonawca zostanie niezwłocznie poinformowany.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1.10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Dedykowana szafa z doprowadzonym zasilaniem gniazda C16 minimum 20szt , infrastrukturą sieciową gwarantującą świadczenie usługi dostępu do sieci Internet oraz wydzieloną przestrzenią 18 U, standard </w:t>
            </w:r>
            <w:proofErr w:type="spellStart"/>
            <w:r w:rsidRPr="00677388">
              <w:t>Rack</w:t>
            </w:r>
            <w:proofErr w:type="spellEnd"/>
            <w:r w:rsidRPr="00677388">
              <w:t xml:space="preserve"> 19” w której będzie zamontowany sprzęt Zamawiającego. Zamawiający nie dopuszcza podziału przestrzeni w ten sposób, iż suma zapewni wartość 18 U. Zamawiający wyraża zgodę na współużytkowanie szafy z zastrzeżeniem, iż Wykonawca zapewni ochronę/ zabezpieczanie przed dostępem do szafy osób nieuprawnionych i zapewni ochronę sprzętu w przypadku dostępu do szafy innego użytkownika.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1.11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Usługa kolokacji realizowana będzie dla sprzętu, któr</w:t>
            </w:r>
            <w:r>
              <w:t>ego wykaz stanowi Załącznik nr 2</w:t>
            </w:r>
            <w:r w:rsidRPr="00677388">
              <w:t xml:space="preserve"> do </w:t>
            </w:r>
            <w:r>
              <w:t>zaproszenia.</w:t>
            </w:r>
          </w:p>
        </w:tc>
      </w:tr>
      <w:tr w:rsidR="00977FF2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F2" w:rsidRPr="00677388" w:rsidRDefault="00977FF2" w:rsidP="00677388">
            <w:pPr>
              <w:spacing w:after="120" w:line="360" w:lineRule="auto"/>
              <w:jc w:val="both"/>
            </w:pPr>
            <w:r>
              <w:t>1.12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F2" w:rsidRPr="00677388" w:rsidRDefault="00977FF2" w:rsidP="00677388">
            <w:pPr>
              <w:spacing w:after="120" w:line="360" w:lineRule="auto"/>
              <w:jc w:val="both"/>
            </w:pPr>
            <w:r>
              <w:t xml:space="preserve">Sprzęt będzie dostarczony do miejsca kolokacji i zainstalowany przez </w:t>
            </w:r>
            <w:r w:rsidR="00FB6358">
              <w:t>Zamawiającego</w:t>
            </w:r>
            <w:r>
              <w:t>.</w:t>
            </w:r>
          </w:p>
        </w:tc>
      </w:tr>
      <w:tr w:rsidR="00677388" w:rsidRPr="00677388" w:rsidTr="00677388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WARUNKI ZASILANIA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2.1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360298">
            <w:pPr>
              <w:spacing w:after="120" w:line="360" w:lineRule="auto"/>
              <w:jc w:val="both"/>
            </w:pPr>
            <w:r w:rsidRPr="00677388">
              <w:t>Dostępność w</w:t>
            </w:r>
            <w:r w:rsidR="00360298">
              <w:t xml:space="preserve"> miesięcznym</w:t>
            </w:r>
            <w:r w:rsidRPr="00677388">
              <w:t xml:space="preserve"> cyklu rozliczeniowym systemu zasilania 99,99%.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2.2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Posiadanie gwarancji zasilania wg. wymagań normy ANSI/TIA-942 na poziomie co najmniej </w:t>
            </w:r>
            <w:proofErr w:type="spellStart"/>
            <w:r w:rsidRPr="00677388">
              <w:t>Tier</w:t>
            </w:r>
            <w:proofErr w:type="spellEnd"/>
            <w:r w:rsidRPr="00677388">
              <w:t xml:space="preserve"> 3/</w:t>
            </w:r>
            <w:proofErr w:type="spellStart"/>
            <w:r w:rsidRPr="00677388">
              <w:t>Rated</w:t>
            </w:r>
            <w:proofErr w:type="spellEnd"/>
            <w:r w:rsidRPr="00677388">
              <w:t xml:space="preserve"> 3 lub równoważnego.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2.3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Minimum dwa niezależne przyłącza energetyczne, z podtrzymaniem zasilania przez urządzenia UPS oraz agregat prądotwórczy, zapewniający bezprzewodowe podtrzymanie </w:t>
            </w:r>
            <w:r w:rsidRPr="00677388">
              <w:lastRenderedPageBreak/>
              <w:t>zasilania w przypadku zaniku napięcia sieciowego 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lastRenderedPageBreak/>
              <w:t>2.4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Pomiar poboru prądu i poziomu napięcia dla urządzeń komputerowych przeznaczonych dla Zamawiającego.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2.5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System zasilania ma gwarantować parametry napięcia w granicach wymaganych dla urządzeń komputerowych przy obciążeniu znamionowym systemu zasilania oraz przy przełączaniu urządzeń energetycznych lub przechodzeniu zasilaczy UPS na prace bateryjną i/lub na pracę z rezerwowego źródła zasilania.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2.6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Parametry sieci zasilającej: napięcie fazowe 230V +/-10%; częstotliwość 50HZ +/- 1Hz.</w:t>
            </w:r>
          </w:p>
        </w:tc>
      </w:tr>
      <w:tr w:rsidR="00677388" w:rsidRPr="00677388" w:rsidTr="00677388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KLIMATYZACJA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3.1.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Redundantny systemem klimatyzacji precyzyjnej w redundancji N+1.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3.2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Pomieszczenie klimatyzowane i wentylowane, zapewniające utrzymanie temperatury w zakresie +20 do +24C oraz wilgotności od 20 do 60 %, przy czym Zamawiający będzie miał możliwość zdalnej weryfikacji tych parametrów w trybie online.</w:t>
            </w:r>
          </w:p>
        </w:tc>
      </w:tr>
      <w:tr w:rsidR="00677388" w:rsidRPr="00677388" w:rsidTr="00677388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BEZPIECZEŃSTWO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4.1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Fizyczna i techniczna ochrona realizowana w trybie 24/7/365, w tym wyposażanie serwerowni w automatyczny system ochrony przeciwpożarowej, system kontroli dostępu oraz system monitoringu wizyjnego CCTV.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4.2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Monitoring wizyjny CCTV działający na zewnątrz oraz w środku serwerowni, zapewniający rejestrację obrazu wraz z datą i godziną oraz zapewniający przechowywanie i dostęp na żądanie do zarejestrowanych zapisów przez minimum 30 dni.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4.3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Zamawiający dopuszcza, aby: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System CCTV zapewniał ciągły dozór obszarów i rejestrację zdarzeń w trybie 24 godziny na dobę, 7 dni w tygodniu, wszystkie dni w roku z zachowaniem następujących parametrów funkcjonalnych: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monitorowane wszystkie wejścia do obiektu - kamery zewnętrzne,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monitorowane wszystkie pomieszczenia serwerowni,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kamery wewnętrzne minimum 1 na ciąg komunikacyjny pomiędzy szafami,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monitorowany teren - kamery zewnętrzne ,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zapis z ilością szczegółów pozwalającą na identyfikację osób,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lastRenderedPageBreak/>
              <w:sym w:font="Symbol" w:char="F0B7"/>
            </w:r>
            <w:r w:rsidRPr="00677388">
              <w:t xml:space="preserve"> monitorowane korytarze wewnętrzne - kamery wewnętrzne,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rejestracja czytelnego materiału przy poziomie oświetlenia powierzchni generowanego przez działające znaki ewakuacyjne </w:t>
            </w:r>
          </w:p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sym w:font="Symbol" w:char="F0B7"/>
            </w:r>
            <w:r w:rsidRPr="00677388">
              <w:t xml:space="preserve"> obraz z kamer przetwarzany w postaci cyfrowej w rozdzielczości umożliwiającej identyfikację osób.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lastRenderedPageBreak/>
              <w:t>4.4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Kontrola dostępu do budynku i pomieszczeń serwerowych, na zasadach określonych w umowie.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4.5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Zapewnienie system</w:t>
            </w:r>
            <w:r w:rsidR="00CD7AAD">
              <w:t>u</w:t>
            </w:r>
            <w:r w:rsidRPr="00677388">
              <w:t xml:space="preserve"> gaszenia gazem (na szafę lub całe pomieszczenie). 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4.6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System gaszenia za pomocą gazu obojętnego musi być bezpieczny dla ludzi i dla sprzętu komputerowego.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4.7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Zapewnienie systemu wczesnego wykrywania dymu.</w:t>
            </w:r>
          </w:p>
        </w:tc>
      </w:tr>
      <w:tr w:rsidR="00677388" w:rsidRPr="00677388" w:rsidTr="00677388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WĘZŁY TELEKOMUNIKACYJNE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5.1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Zapewnienie łącza w standardzie Ethernet o parametrach nie gorszych niż  100/100Mbps z minimum 4 adresami publicznymi.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5.2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Minimum dwa przyłącza światłowodowe do budynku serwerowni.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5.3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W pełni redundantna infrastruktura sieciowa, zapewniająca świadczenie usług w przypadku wystąpienia pojedynczego punktu awarii.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5.4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Szafa </w:t>
            </w:r>
            <w:proofErr w:type="spellStart"/>
            <w:r w:rsidRPr="00677388">
              <w:t>Rack</w:t>
            </w:r>
            <w:proofErr w:type="spellEnd"/>
            <w:r w:rsidRPr="00677388">
              <w:t xml:space="preserve"> dedykowana do urządzeń Zamawiającego musi zapewniać możliwość redundantnego podłączenia do sieci Internet poprzez realizację protokołu np. LACP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5.5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Dystrybucja zasilania do szafy (dwa niezależne tory).</w:t>
            </w:r>
          </w:p>
        </w:tc>
      </w:tr>
      <w:tr w:rsidR="00677388" w:rsidRPr="00677388" w:rsidTr="00677388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center"/>
              <w:rPr>
                <w:b/>
              </w:rPr>
            </w:pPr>
            <w:r w:rsidRPr="00677388">
              <w:rPr>
                <w:b/>
              </w:rPr>
              <w:t>MONITOROWANIE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6.1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Przyjmowanie zgłoszeń dotyczących awarii w trybie 24 godziny na dobę, 7 dni w tygodniu, wszystkie dni w roku, w tym zapewnienie dostępu do i pomieszczenia do pracy, w ciągu dwóch godzin od zgłoszenia zapotrzebowania przez Zamawiającego.</w:t>
            </w:r>
          </w:p>
        </w:tc>
      </w:tr>
      <w:tr w:rsidR="00677388" w:rsidRPr="00677388" w:rsidTr="006773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6.2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Stałe i całodobowe (w trybie 24 godziny na dobę, 7 dni w tygodniu, wszystkie dni w roku) monitorowanie poprawności pracy infrastruktury i urządzeń udostępnianych Zamawiającemu. Pomiary mają dotyczyć minimum: wykresy przebiegów temperatury, wykres przebiegu wilgotności, wartości napięcia, wielkości poboru prądu.</w:t>
            </w:r>
          </w:p>
        </w:tc>
      </w:tr>
    </w:tbl>
    <w:p w:rsidR="00677388" w:rsidRPr="00677388" w:rsidRDefault="00677388" w:rsidP="00677388">
      <w:pPr>
        <w:spacing w:after="120" w:line="360" w:lineRule="auto"/>
        <w:jc w:val="both"/>
        <w:rPr>
          <w:rFonts w:ascii="Calibri" w:eastAsia="Calibri" w:hAnsi="Calibri" w:cs="Times New Roman"/>
        </w:rPr>
      </w:pPr>
    </w:p>
    <w:p w:rsidR="00677388" w:rsidRPr="00677388" w:rsidRDefault="00677388" w:rsidP="00677388">
      <w:pPr>
        <w:spacing w:after="120" w:line="360" w:lineRule="auto"/>
        <w:jc w:val="both"/>
        <w:rPr>
          <w:rFonts w:ascii="Calibri" w:eastAsia="Calibri" w:hAnsi="Calibri" w:cs="Times New Roman"/>
        </w:rPr>
      </w:pPr>
      <w:r w:rsidRPr="00677388">
        <w:rPr>
          <w:rFonts w:ascii="Calibri" w:eastAsia="Calibri" w:hAnsi="Calibri" w:cs="Times New Roman"/>
        </w:rPr>
        <w:lastRenderedPageBreak/>
        <w:t>Wymagania związane z podstawowymi parametrami jakości usług (SLA)</w:t>
      </w: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515"/>
        <w:gridCol w:w="2795"/>
        <w:gridCol w:w="5978"/>
      </w:tblGrid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  <w:rPr>
                <w:b/>
              </w:rPr>
            </w:pPr>
            <w:proofErr w:type="spellStart"/>
            <w:r w:rsidRPr="00677388">
              <w:rPr>
                <w:b/>
              </w:rPr>
              <w:t>Lp</w:t>
            </w:r>
            <w:proofErr w:type="spellEnd"/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  <w:rPr>
                <w:b/>
              </w:rPr>
            </w:pPr>
            <w:r w:rsidRPr="00677388">
              <w:rPr>
                <w:b/>
              </w:rPr>
              <w:t>Jednostka SLA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  <w:rPr>
                <w:b/>
              </w:rPr>
            </w:pPr>
            <w:r w:rsidRPr="00677388">
              <w:rPr>
                <w:b/>
              </w:rPr>
              <w:t>Minimalne wymagane miary jakości usług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Dostępność usługi dostępu do sieci Internet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- w cyklu miesięcznym - co najmniej 99, 95 %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Średnie opóźnienia pakietów IP  w warstwie dostępowej,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- w cyklu miesięcznym - poniżej 25 ms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3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Strata pakietów IP w warstwie dostępowej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- w cyklu miesięcznym -  nie większa niż 0,1 %,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4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 xml:space="preserve">Maksymalny czas reakcji na zgłoszenie </w:t>
            </w:r>
            <w:proofErr w:type="spellStart"/>
            <w:r w:rsidRPr="00677388">
              <w:t>dot</w:t>
            </w:r>
            <w:proofErr w:type="spellEnd"/>
            <w:r w:rsidRPr="00677388">
              <w:t xml:space="preserve"> infrastruktury technicznej oraz dostępu do sieci Internet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30 min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5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Udostępnienie pomieszczenia do pracy serwisantów Zamawiającego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 h od zgłoszenia zapotrzebowania przez Zamawiającego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6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Czas naprawy fizycznych uszkodzeń urządzeń aktywnych sieci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24h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7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Czas naprawy łączy (prace fizyczne, w tym naprawy światłowodu, linii zasilania)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24h</w:t>
            </w:r>
          </w:p>
        </w:tc>
      </w:tr>
      <w:tr w:rsidR="00677388" w:rsidRPr="00677388" w:rsidTr="006773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8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Przerwy techniczne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388" w:rsidRPr="00677388" w:rsidRDefault="00677388" w:rsidP="00677388">
            <w:pPr>
              <w:spacing w:after="120" w:line="360" w:lineRule="auto"/>
              <w:jc w:val="both"/>
            </w:pPr>
            <w:r w:rsidRPr="00677388">
              <w:t>Dopuszczalne przerwy – maksymalnie 4h z 7 dniowym (dni robocze) wyprzedzeniem</w:t>
            </w:r>
          </w:p>
        </w:tc>
      </w:tr>
    </w:tbl>
    <w:p w:rsidR="00677388" w:rsidRPr="00677388" w:rsidRDefault="00677388" w:rsidP="00677388">
      <w:pPr>
        <w:spacing w:after="120" w:line="360" w:lineRule="auto"/>
        <w:jc w:val="both"/>
        <w:rPr>
          <w:rFonts w:ascii="Calibri" w:eastAsia="Calibri" w:hAnsi="Calibri" w:cs="Times New Roman"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677388" w:rsidRDefault="00677388" w:rsidP="00AC7801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9129B5" w:rsidRPr="00AC7801" w:rsidRDefault="00AC7801" w:rsidP="00AC7801">
      <w:pPr>
        <w:pStyle w:val="Akapitzlist"/>
        <w:spacing w:after="120" w:line="360" w:lineRule="auto"/>
        <w:ind w:left="1080"/>
        <w:jc w:val="right"/>
        <w:rPr>
          <w:b/>
        </w:rPr>
      </w:pPr>
      <w:r>
        <w:rPr>
          <w:b/>
        </w:rPr>
        <w:t>Załącznik nr 2</w:t>
      </w:r>
      <w:r w:rsidRPr="00AC7801">
        <w:rPr>
          <w:b/>
        </w:rPr>
        <w:t xml:space="preserve"> do zaproszenia</w:t>
      </w: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AC7801">
      <w:pPr>
        <w:pStyle w:val="Akapitzlist"/>
        <w:spacing w:after="120" w:line="360" w:lineRule="auto"/>
        <w:ind w:left="1080"/>
        <w:jc w:val="center"/>
        <w:rPr>
          <w:b/>
        </w:rPr>
      </w:pPr>
      <w:r>
        <w:rPr>
          <w:b/>
        </w:rPr>
        <w:t>WYKAZ SPRZĘTU DO KOLOKACJI</w:t>
      </w:r>
    </w:p>
    <w:p w:rsidR="00AC7801" w:rsidRPr="00AC7801" w:rsidRDefault="00AC7801" w:rsidP="00AC7801">
      <w:pPr>
        <w:spacing w:after="0" w:line="276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29"/>
        <w:gridCol w:w="7479"/>
      </w:tblGrid>
      <w:tr w:rsidR="00AC7801" w:rsidTr="00AC7801">
        <w:tc>
          <w:tcPr>
            <w:tcW w:w="729" w:type="dxa"/>
          </w:tcPr>
          <w:p w:rsidR="00AC7801" w:rsidRDefault="00AC7801" w:rsidP="009129B5">
            <w:pPr>
              <w:pStyle w:val="Akapitzlist"/>
              <w:spacing w:after="120" w:line="360" w:lineRule="auto"/>
              <w:ind w:left="0"/>
              <w:jc w:val="right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7479" w:type="dxa"/>
          </w:tcPr>
          <w:p w:rsidR="00AC7801" w:rsidRDefault="00AC7801" w:rsidP="00AC7801">
            <w:pPr>
              <w:pStyle w:val="Akapitzlist"/>
              <w:spacing w:after="12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Sprzęt posiadany przez Zamawiającego</w:t>
            </w:r>
          </w:p>
        </w:tc>
      </w:tr>
      <w:tr w:rsidR="00AC7801" w:rsidTr="00AC7801">
        <w:tc>
          <w:tcPr>
            <w:tcW w:w="729" w:type="dxa"/>
          </w:tcPr>
          <w:p w:rsidR="00AC7801" w:rsidRPr="00AC7801" w:rsidRDefault="00AC7801" w:rsidP="009129B5">
            <w:pPr>
              <w:pStyle w:val="Akapitzlist"/>
              <w:spacing w:after="120" w:line="360" w:lineRule="auto"/>
              <w:ind w:left="0"/>
              <w:jc w:val="right"/>
            </w:pPr>
            <w:r w:rsidRPr="00AC7801">
              <w:t>1</w:t>
            </w:r>
            <w:r>
              <w:t>.</w:t>
            </w:r>
          </w:p>
        </w:tc>
        <w:tc>
          <w:tcPr>
            <w:tcW w:w="7479" w:type="dxa"/>
          </w:tcPr>
          <w:p w:rsidR="00AC7801" w:rsidRPr="00AC7801" w:rsidRDefault="00AC7801" w:rsidP="00AC7801">
            <w:pPr>
              <w:pStyle w:val="Akapitzlist"/>
              <w:spacing w:after="120" w:line="360" w:lineRule="auto"/>
              <w:ind w:left="0"/>
            </w:pPr>
            <w:r w:rsidRPr="00AC7801">
              <w:t>3 serwery Dell Power Edge R530</w:t>
            </w:r>
          </w:p>
        </w:tc>
      </w:tr>
      <w:tr w:rsidR="00AC7801" w:rsidTr="00AC7801">
        <w:tc>
          <w:tcPr>
            <w:tcW w:w="729" w:type="dxa"/>
          </w:tcPr>
          <w:p w:rsidR="00AC7801" w:rsidRPr="00AC7801" w:rsidRDefault="00AC7801" w:rsidP="009129B5">
            <w:pPr>
              <w:pStyle w:val="Akapitzlist"/>
              <w:spacing w:after="120" w:line="360" w:lineRule="auto"/>
              <w:ind w:left="0"/>
              <w:jc w:val="right"/>
            </w:pPr>
            <w:r w:rsidRPr="00AC7801">
              <w:t>2</w:t>
            </w:r>
            <w:r>
              <w:t>.</w:t>
            </w:r>
          </w:p>
        </w:tc>
        <w:tc>
          <w:tcPr>
            <w:tcW w:w="7479" w:type="dxa"/>
          </w:tcPr>
          <w:p w:rsidR="00AC7801" w:rsidRPr="00AC7801" w:rsidRDefault="00AC7801" w:rsidP="00AC7801">
            <w:pPr>
              <w:spacing w:after="120" w:line="360" w:lineRule="auto"/>
            </w:pPr>
            <w:r w:rsidRPr="00AC7801">
              <w:t xml:space="preserve">1 macierz dyskowa Dell MD3800f </w:t>
            </w:r>
          </w:p>
        </w:tc>
      </w:tr>
      <w:tr w:rsidR="00AC7801" w:rsidTr="00AC7801">
        <w:tc>
          <w:tcPr>
            <w:tcW w:w="729" w:type="dxa"/>
          </w:tcPr>
          <w:p w:rsidR="00AC7801" w:rsidRPr="00AC7801" w:rsidRDefault="00AC7801" w:rsidP="009129B5">
            <w:pPr>
              <w:pStyle w:val="Akapitzlist"/>
              <w:spacing w:after="120" w:line="360" w:lineRule="auto"/>
              <w:ind w:left="0"/>
              <w:jc w:val="right"/>
            </w:pPr>
            <w:r w:rsidRPr="00AC7801">
              <w:t>3</w:t>
            </w:r>
            <w:r>
              <w:t>.</w:t>
            </w:r>
          </w:p>
        </w:tc>
        <w:tc>
          <w:tcPr>
            <w:tcW w:w="7479" w:type="dxa"/>
          </w:tcPr>
          <w:p w:rsidR="00AC7801" w:rsidRPr="00AC7801" w:rsidRDefault="00AC7801" w:rsidP="00AC7801">
            <w:pPr>
              <w:pStyle w:val="Akapitzlist"/>
              <w:spacing w:after="120" w:line="360" w:lineRule="auto"/>
              <w:ind w:left="0"/>
            </w:pPr>
            <w:r w:rsidRPr="00AC7801">
              <w:t>2 półki do macierzy dyskowej Dell MD1220</w:t>
            </w:r>
          </w:p>
        </w:tc>
      </w:tr>
      <w:tr w:rsidR="00AC7801" w:rsidTr="00AC7801">
        <w:tc>
          <w:tcPr>
            <w:tcW w:w="729" w:type="dxa"/>
          </w:tcPr>
          <w:p w:rsidR="00AC7801" w:rsidRPr="00AC7801" w:rsidRDefault="00AC7801" w:rsidP="009129B5">
            <w:pPr>
              <w:pStyle w:val="Akapitzlist"/>
              <w:spacing w:after="120" w:line="360" w:lineRule="auto"/>
              <w:ind w:left="0"/>
              <w:jc w:val="right"/>
            </w:pPr>
            <w:r w:rsidRPr="00AC7801">
              <w:t>4</w:t>
            </w:r>
            <w:r>
              <w:t>.</w:t>
            </w:r>
          </w:p>
        </w:tc>
        <w:tc>
          <w:tcPr>
            <w:tcW w:w="7479" w:type="dxa"/>
          </w:tcPr>
          <w:p w:rsidR="00AC7801" w:rsidRPr="00AC7801" w:rsidRDefault="00AC7801" w:rsidP="00AC7801">
            <w:pPr>
              <w:spacing w:line="276" w:lineRule="auto"/>
              <w:jc w:val="both"/>
              <w:rPr>
                <w:rFonts w:ascii="Calibri" w:eastAsia="Calibri" w:hAnsi="Calibri" w:cs="Times New Roman"/>
              </w:rPr>
            </w:pPr>
            <w:r w:rsidRPr="00AC7801">
              <w:rPr>
                <w:rFonts w:ascii="Calibri" w:eastAsia="Calibri" w:hAnsi="Calibri" w:cs="Times New Roman"/>
              </w:rPr>
              <w:t>2 przełączniki Dell Networking N1548</w:t>
            </w:r>
          </w:p>
        </w:tc>
      </w:tr>
      <w:tr w:rsidR="00AC7801" w:rsidTr="00AC7801">
        <w:tc>
          <w:tcPr>
            <w:tcW w:w="729" w:type="dxa"/>
          </w:tcPr>
          <w:p w:rsidR="00AC7801" w:rsidRPr="00AC7801" w:rsidRDefault="00AC7801" w:rsidP="009129B5">
            <w:pPr>
              <w:pStyle w:val="Akapitzlist"/>
              <w:spacing w:after="120" w:line="360" w:lineRule="auto"/>
              <w:ind w:left="0"/>
              <w:jc w:val="right"/>
            </w:pPr>
            <w:r w:rsidRPr="00AC7801">
              <w:t>5</w:t>
            </w:r>
            <w:r>
              <w:t>.</w:t>
            </w:r>
          </w:p>
        </w:tc>
        <w:tc>
          <w:tcPr>
            <w:tcW w:w="7479" w:type="dxa"/>
          </w:tcPr>
          <w:p w:rsidR="00AC7801" w:rsidRPr="00AC7801" w:rsidRDefault="00AC7801" w:rsidP="00AC7801">
            <w:pPr>
              <w:spacing w:after="120" w:line="360" w:lineRule="auto"/>
            </w:pPr>
            <w:r w:rsidRPr="00AC7801">
              <w:t xml:space="preserve">Firewall </w:t>
            </w:r>
            <w:proofErr w:type="spellStart"/>
            <w:r w:rsidRPr="00AC7801">
              <w:t>Fortigate</w:t>
            </w:r>
            <w:proofErr w:type="spellEnd"/>
            <w:r w:rsidRPr="00AC7801">
              <w:t xml:space="preserve"> 80D</w:t>
            </w:r>
          </w:p>
        </w:tc>
      </w:tr>
      <w:tr w:rsidR="00AC7801" w:rsidTr="00AC7801">
        <w:tc>
          <w:tcPr>
            <w:tcW w:w="729" w:type="dxa"/>
          </w:tcPr>
          <w:p w:rsidR="00AC7801" w:rsidRPr="00AC7801" w:rsidRDefault="00AC7801" w:rsidP="009129B5">
            <w:pPr>
              <w:pStyle w:val="Akapitzlist"/>
              <w:spacing w:after="120" w:line="360" w:lineRule="auto"/>
              <w:ind w:left="0"/>
              <w:jc w:val="right"/>
            </w:pPr>
            <w:r w:rsidRPr="00AC7801">
              <w:t>6</w:t>
            </w:r>
            <w:r>
              <w:t>.</w:t>
            </w:r>
          </w:p>
        </w:tc>
        <w:tc>
          <w:tcPr>
            <w:tcW w:w="7479" w:type="dxa"/>
          </w:tcPr>
          <w:p w:rsidR="00AC7801" w:rsidRPr="00AC7801" w:rsidRDefault="00AC7801" w:rsidP="00AC7801">
            <w:pPr>
              <w:pStyle w:val="Akapitzlist"/>
              <w:spacing w:after="120" w:line="360" w:lineRule="auto"/>
              <w:ind w:left="0"/>
            </w:pPr>
            <w:r w:rsidRPr="00AC7801">
              <w:t xml:space="preserve">1 NAS </w:t>
            </w:r>
            <w:proofErr w:type="spellStart"/>
            <w:r w:rsidRPr="00AC7801">
              <w:t>Synology</w:t>
            </w:r>
            <w:proofErr w:type="spellEnd"/>
            <w:r w:rsidRPr="00AC7801">
              <w:t xml:space="preserve"> DS1517+</w:t>
            </w:r>
          </w:p>
        </w:tc>
      </w:tr>
    </w:tbl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AC7801" w:rsidRPr="00677388" w:rsidRDefault="00AC7801" w:rsidP="00677388">
      <w:pPr>
        <w:spacing w:after="120" w:line="360" w:lineRule="auto"/>
        <w:rPr>
          <w:b/>
        </w:rPr>
      </w:pPr>
    </w:p>
    <w:p w:rsidR="00AC7801" w:rsidRDefault="00AC7801" w:rsidP="009129B5">
      <w:pPr>
        <w:pStyle w:val="Akapitzlist"/>
        <w:spacing w:after="120" w:line="360" w:lineRule="auto"/>
        <w:ind w:left="1080"/>
        <w:jc w:val="right"/>
        <w:rPr>
          <w:b/>
        </w:rPr>
      </w:pPr>
    </w:p>
    <w:p w:rsidR="009129B5" w:rsidRPr="009129B5" w:rsidRDefault="009129B5" w:rsidP="009129B5">
      <w:pPr>
        <w:pStyle w:val="Akapitzlist"/>
        <w:spacing w:after="120" w:line="360" w:lineRule="auto"/>
        <w:ind w:left="1080"/>
        <w:jc w:val="right"/>
        <w:rPr>
          <w:b/>
        </w:rPr>
      </w:pPr>
      <w:r w:rsidRPr="009129B5">
        <w:rPr>
          <w:b/>
        </w:rPr>
        <w:lastRenderedPageBreak/>
        <w:t xml:space="preserve">Załącznik nr 3 do zaproszenia </w:t>
      </w:r>
    </w:p>
    <w:p w:rsidR="009129B5" w:rsidRPr="009129B5" w:rsidRDefault="009129B5" w:rsidP="009129B5">
      <w:pPr>
        <w:spacing w:before="120" w:after="120" w:line="240" w:lineRule="auto"/>
        <w:jc w:val="center"/>
        <w:rPr>
          <w:rFonts w:ascii="Calibri" w:eastAsia="Times New Roman" w:hAnsi="Calibri" w:cs="Arial"/>
          <w:b/>
          <w:spacing w:val="4"/>
          <w:sz w:val="24"/>
          <w:szCs w:val="24"/>
          <w:lang w:eastAsia="pl-PL"/>
        </w:rPr>
      </w:pPr>
      <w:r w:rsidRPr="009129B5">
        <w:rPr>
          <w:rFonts w:ascii="Calibri" w:eastAsia="Times New Roman" w:hAnsi="Calibri" w:cs="Arial"/>
          <w:b/>
          <w:spacing w:val="4"/>
          <w:sz w:val="24"/>
          <w:szCs w:val="24"/>
          <w:lang w:eastAsia="pl-PL"/>
        </w:rPr>
        <w:t xml:space="preserve">Formularz szacowanej wartości </w:t>
      </w:r>
    </w:p>
    <w:p w:rsidR="009129B5" w:rsidRPr="009129B5" w:rsidRDefault="009129B5" w:rsidP="009129B5">
      <w:pPr>
        <w:spacing w:before="120" w:after="120" w:line="240" w:lineRule="auto"/>
        <w:jc w:val="center"/>
        <w:rPr>
          <w:rFonts w:ascii="Calibri" w:eastAsia="Times New Roman" w:hAnsi="Calibri" w:cs="Arial"/>
          <w:b/>
          <w:spacing w:val="4"/>
          <w:sz w:val="24"/>
          <w:szCs w:val="24"/>
          <w:lang w:eastAsia="pl-PL"/>
        </w:rPr>
      </w:pPr>
    </w:p>
    <w:p w:rsidR="009129B5" w:rsidRPr="009129B5" w:rsidRDefault="009129B5" w:rsidP="00AC7801">
      <w:pPr>
        <w:spacing w:after="200" w:line="276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9129B5">
        <w:rPr>
          <w:rFonts w:ascii="Calibri" w:eastAsia="Times New Roman" w:hAnsi="Calibri" w:cs="Times New Roman"/>
          <w:sz w:val="24"/>
          <w:szCs w:val="24"/>
          <w:lang w:eastAsia="pl-PL"/>
        </w:rPr>
        <w:t xml:space="preserve">W </w:t>
      </w:r>
      <w:r>
        <w:rPr>
          <w:rFonts w:ascii="Calibri" w:eastAsia="Times New Roman" w:hAnsi="Calibri" w:cs="Times New Roman"/>
          <w:sz w:val="24"/>
          <w:szCs w:val="24"/>
          <w:lang w:eastAsia="pl-PL"/>
        </w:rPr>
        <w:t xml:space="preserve">odpowiedzi na </w:t>
      </w:r>
      <w:r w:rsidRPr="009129B5">
        <w:rPr>
          <w:rFonts w:ascii="Calibri" w:eastAsia="Times New Roman" w:hAnsi="Calibri" w:cs="Times New Roman"/>
          <w:sz w:val="24"/>
          <w:szCs w:val="24"/>
          <w:lang w:eastAsia="pl-PL"/>
        </w:rPr>
        <w:t>Zaproszenie do szacowan</w:t>
      </w:r>
      <w:r w:rsidR="00AC7801">
        <w:rPr>
          <w:rFonts w:ascii="Calibri" w:eastAsia="Times New Roman" w:hAnsi="Calibri" w:cs="Times New Roman"/>
          <w:sz w:val="24"/>
          <w:szCs w:val="24"/>
          <w:lang w:eastAsia="pl-PL"/>
        </w:rPr>
        <w:t xml:space="preserve">ia wartości zamówienia na </w:t>
      </w:r>
      <w:r w:rsidR="00AC7801" w:rsidRPr="00AC7801">
        <w:rPr>
          <w:rFonts w:ascii="Calibri" w:eastAsia="Times New Roman" w:hAnsi="Calibri" w:cs="Times New Roman"/>
          <w:b/>
          <w:i/>
          <w:sz w:val="24"/>
          <w:szCs w:val="24"/>
          <w:lang w:eastAsia="pl-PL"/>
        </w:rPr>
        <w:t>usługę</w:t>
      </w:r>
      <w:r w:rsidRPr="00AC7801">
        <w:rPr>
          <w:rFonts w:ascii="Calibri" w:eastAsia="Times New Roman" w:hAnsi="Calibri" w:cs="Times New Roman"/>
          <w:b/>
          <w:i/>
          <w:sz w:val="24"/>
          <w:szCs w:val="24"/>
          <w:lang w:eastAsia="pl-PL"/>
        </w:rPr>
        <w:t xml:space="preserve"> kolokacji sprzętu serwerowego – środowisko zapasowe na 2 la</w:t>
      </w:r>
      <w:r w:rsidR="00AC7801">
        <w:rPr>
          <w:rFonts w:ascii="Calibri" w:eastAsia="Times New Roman" w:hAnsi="Calibri" w:cs="Times New Roman"/>
          <w:b/>
          <w:i/>
          <w:sz w:val="24"/>
          <w:szCs w:val="24"/>
          <w:lang w:eastAsia="pl-PL"/>
        </w:rPr>
        <w:t>ta od dnia zawarcia umowy</w:t>
      </w:r>
      <w:r w:rsidRPr="009129B5">
        <w:rPr>
          <w:rFonts w:ascii="Calibri" w:eastAsia="Times New Roman" w:hAnsi="Calibri" w:cs="Times New Roman"/>
          <w:sz w:val="24"/>
          <w:szCs w:val="24"/>
          <w:lang w:eastAsia="pl-PL"/>
        </w:rPr>
        <w:t xml:space="preserve">, w ramach procedury </w:t>
      </w:r>
      <w:r w:rsidR="00AC7801">
        <w:rPr>
          <w:rFonts w:ascii="Calibri" w:eastAsia="Times New Roman" w:hAnsi="Calibri" w:cs="Times New Roman"/>
          <w:sz w:val="24"/>
          <w:szCs w:val="24"/>
          <w:lang w:eastAsia="pl-PL"/>
        </w:rPr>
        <w:t>szacowania wartości zamówienia</w:t>
      </w:r>
      <w:r w:rsidRPr="009129B5">
        <w:rPr>
          <w:rFonts w:ascii="Calibri" w:eastAsia="Times New Roman" w:hAnsi="Calibri" w:cs="Times New Roman"/>
          <w:sz w:val="24"/>
          <w:szCs w:val="24"/>
          <w:lang w:eastAsia="pl-PL"/>
        </w:rPr>
        <w:t xml:space="preserve">, </w:t>
      </w:r>
      <w:r w:rsidRPr="009129B5">
        <w:rPr>
          <w:rFonts w:ascii="Calibri" w:eastAsia="Times New Roman" w:hAnsi="Calibri" w:cs="Arial"/>
          <w:sz w:val="24"/>
          <w:szCs w:val="24"/>
          <w:lang w:eastAsia="pl-PL"/>
        </w:rPr>
        <w:t xml:space="preserve">przedstawiam </w:t>
      </w:r>
      <w:r w:rsidR="00AC7801">
        <w:rPr>
          <w:rFonts w:ascii="Calibri" w:eastAsia="Times New Roman" w:hAnsi="Calibri" w:cs="Arial"/>
          <w:sz w:val="24"/>
          <w:szCs w:val="24"/>
          <w:lang w:eastAsia="pl-PL"/>
        </w:rPr>
        <w:t>szacowaną wartość</w:t>
      </w:r>
      <w:r w:rsidRPr="009129B5">
        <w:rPr>
          <w:rFonts w:ascii="Calibri" w:eastAsia="Times New Roman" w:hAnsi="Calibri" w:cs="Arial"/>
          <w:sz w:val="24"/>
          <w:szCs w:val="24"/>
          <w:lang w:eastAsia="pl-PL"/>
        </w:rPr>
        <w:t xml:space="preserve"> za wykonanie ww. przedmiotu zamówienia:</w:t>
      </w:r>
    </w:p>
    <w:p w:rsidR="009129B5" w:rsidRPr="009129B5" w:rsidRDefault="009129B5" w:rsidP="009129B5">
      <w:pPr>
        <w:spacing w:before="120" w:after="120" w:line="240" w:lineRule="auto"/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190"/>
        <w:gridCol w:w="6990"/>
      </w:tblGrid>
      <w:tr w:rsidR="009129B5" w:rsidRPr="009129B5" w:rsidTr="009129B5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9B5" w:rsidRPr="009129B5" w:rsidRDefault="00AC7801" w:rsidP="009129B5">
            <w:pPr>
              <w:spacing w:before="120" w:after="120"/>
              <w:jc w:val="both"/>
              <w:rPr>
                <w:rFonts w:cs="Arial"/>
                <w:sz w:val="24"/>
                <w:szCs w:val="24"/>
                <w:lang w:eastAsia="pl-PL"/>
              </w:rPr>
            </w:pPr>
            <w:r>
              <w:rPr>
                <w:rFonts w:cs="Arial"/>
                <w:sz w:val="24"/>
                <w:szCs w:val="24"/>
                <w:lang w:eastAsia="pl-PL"/>
              </w:rPr>
              <w:t>Nazwa Wykonawcy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9B5" w:rsidRPr="009129B5" w:rsidRDefault="009129B5" w:rsidP="009129B5">
            <w:pPr>
              <w:spacing w:before="120" w:after="120"/>
              <w:jc w:val="center"/>
              <w:rPr>
                <w:rFonts w:cs="Arial"/>
                <w:b/>
                <w:i/>
                <w:sz w:val="24"/>
                <w:szCs w:val="24"/>
                <w:lang w:eastAsia="pl-PL"/>
              </w:rPr>
            </w:pPr>
          </w:p>
        </w:tc>
      </w:tr>
      <w:tr w:rsidR="009129B5" w:rsidRPr="009129B5" w:rsidTr="009129B5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9B5" w:rsidRPr="009129B5" w:rsidRDefault="00AC7801" w:rsidP="009129B5">
            <w:pPr>
              <w:spacing w:before="120" w:after="120"/>
              <w:jc w:val="both"/>
              <w:rPr>
                <w:rFonts w:cs="Arial"/>
                <w:sz w:val="24"/>
                <w:szCs w:val="24"/>
                <w:lang w:eastAsia="pl-PL"/>
              </w:rPr>
            </w:pPr>
            <w:r>
              <w:rPr>
                <w:rFonts w:cs="Arial"/>
                <w:sz w:val="24"/>
                <w:szCs w:val="24"/>
                <w:lang w:eastAsia="pl-PL"/>
              </w:rPr>
              <w:t>Adres, telefon, adres e-mail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9B5" w:rsidRPr="009129B5" w:rsidRDefault="009129B5" w:rsidP="009129B5">
            <w:pPr>
              <w:spacing w:before="120" w:after="120"/>
              <w:jc w:val="center"/>
              <w:rPr>
                <w:rFonts w:cs="Arial"/>
                <w:b/>
                <w:i/>
                <w:sz w:val="24"/>
                <w:szCs w:val="24"/>
                <w:lang w:eastAsia="pl-PL"/>
              </w:rPr>
            </w:pPr>
          </w:p>
        </w:tc>
      </w:tr>
    </w:tbl>
    <w:p w:rsidR="009129B5" w:rsidRPr="009129B5" w:rsidRDefault="009129B5" w:rsidP="009129B5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190"/>
        <w:gridCol w:w="3284"/>
        <w:gridCol w:w="3706"/>
      </w:tblGrid>
      <w:tr w:rsidR="009129B5" w:rsidRPr="009129B5" w:rsidTr="009129B5"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9B5" w:rsidRPr="009129B5" w:rsidRDefault="009129B5" w:rsidP="009129B5">
            <w:pPr>
              <w:spacing w:before="120" w:after="120"/>
              <w:jc w:val="both"/>
              <w:rPr>
                <w:rFonts w:cs="Arial"/>
                <w:sz w:val="24"/>
                <w:szCs w:val="24"/>
                <w:lang w:eastAsia="pl-PL"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9B5" w:rsidRPr="009129B5" w:rsidRDefault="009129B5" w:rsidP="009129B5">
            <w:pPr>
              <w:spacing w:before="120" w:after="120"/>
              <w:jc w:val="center"/>
              <w:rPr>
                <w:rFonts w:cs="Arial"/>
                <w:sz w:val="24"/>
                <w:szCs w:val="24"/>
                <w:lang w:eastAsia="pl-PL"/>
              </w:rPr>
            </w:pPr>
            <w:r w:rsidRPr="009129B5">
              <w:rPr>
                <w:rFonts w:cs="Arial"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9B5" w:rsidRPr="009129B5" w:rsidRDefault="009129B5" w:rsidP="009129B5">
            <w:pPr>
              <w:spacing w:before="120" w:after="120"/>
              <w:jc w:val="center"/>
              <w:rPr>
                <w:rFonts w:cs="Arial"/>
                <w:sz w:val="24"/>
                <w:szCs w:val="24"/>
                <w:lang w:eastAsia="pl-PL"/>
              </w:rPr>
            </w:pPr>
            <w:r w:rsidRPr="009129B5">
              <w:rPr>
                <w:rFonts w:cs="Arial"/>
                <w:sz w:val="24"/>
                <w:szCs w:val="24"/>
                <w:lang w:eastAsia="pl-PL"/>
              </w:rPr>
              <w:t>brutto</w:t>
            </w:r>
          </w:p>
        </w:tc>
      </w:tr>
      <w:tr w:rsidR="009129B5" w:rsidRPr="009129B5" w:rsidTr="009129B5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9B5" w:rsidRPr="009129B5" w:rsidRDefault="009129B5" w:rsidP="009129B5">
            <w:pPr>
              <w:spacing w:before="120" w:after="120"/>
              <w:rPr>
                <w:rFonts w:cs="Arial"/>
                <w:sz w:val="24"/>
                <w:szCs w:val="24"/>
                <w:lang w:eastAsia="pl-PL"/>
              </w:rPr>
            </w:pPr>
            <w:r w:rsidRPr="009129B5">
              <w:rPr>
                <w:rFonts w:cs="Arial"/>
                <w:sz w:val="24"/>
                <w:szCs w:val="24"/>
                <w:lang w:eastAsia="pl-PL"/>
              </w:rPr>
              <w:t>Szacowana całkowita wartość w zł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9B5" w:rsidRPr="009129B5" w:rsidRDefault="009129B5" w:rsidP="009129B5">
            <w:pPr>
              <w:spacing w:before="120" w:after="120"/>
              <w:ind w:right="722"/>
              <w:jc w:val="right"/>
              <w:rPr>
                <w:rFonts w:cs="Arial"/>
                <w:b/>
                <w:i/>
                <w:sz w:val="24"/>
                <w:szCs w:val="24"/>
                <w:lang w:eastAsia="pl-PL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9B5" w:rsidRPr="009129B5" w:rsidRDefault="009129B5" w:rsidP="009129B5">
            <w:pPr>
              <w:spacing w:before="120" w:after="120"/>
              <w:ind w:right="746"/>
              <w:jc w:val="right"/>
              <w:rPr>
                <w:rFonts w:cs="Arial"/>
                <w:b/>
                <w:i/>
                <w:sz w:val="24"/>
                <w:szCs w:val="24"/>
                <w:lang w:eastAsia="pl-PL"/>
              </w:rPr>
            </w:pPr>
          </w:p>
        </w:tc>
      </w:tr>
    </w:tbl>
    <w:p w:rsidR="009129B5" w:rsidRPr="009129B5" w:rsidRDefault="009129B5" w:rsidP="009129B5">
      <w:pPr>
        <w:spacing w:before="120" w:after="120" w:line="240" w:lineRule="auto"/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</w:p>
    <w:p w:rsidR="009129B5" w:rsidRDefault="00AC7801" w:rsidP="009129B5">
      <w:pPr>
        <w:spacing w:before="120" w:after="12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sz w:val="24"/>
          <w:szCs w:val="24"/>
          <w:lang w:eastAsia="pl-PL"/>
        </w:rPr>
        <w:t>Data i podpis Wykonawcy</w:t>
      </w:r>
    </w:p>
    <w:p w:rsidR="00AC7801" w:rsidRPr="009129B5" w:rsidRDefault="00AC7801" w:rsidP="009129B5">
      <w:pPr>
        <w:spacing w:before="120" w:after="12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sz w:val="24"/>
          <w:szCs w:val="24"/>
          <w:lang w:eastAsia="pl-PL"/>
        </w:rPr>
        <w:t>____________________</w:t>
      </w:r>
    </w:p>
    <w:p w:rsidR="009129B5" w:rsidRPr="009129B5" w:rsidRDefault="009129B5" w:rsidP="009129B5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9129B5" w:rsidRPr="009129B5" w:rsidRDefault="009129B5" w:rsidP="00CB2F4F">
      <w:pPr>
        <w:pStyle w:val="Akapitzlist"/>
        <w:spacing w:after="120" w:line="360" w:lineRule="auto"/>
        <w:ind w:left="1080"/>
        <w:jc w:val="both"/>
      </w:pPr>
    </w:p>
    <w:sectPr w:rsidR="009129B5" w:rsidRPr="009129B5" w:rsidSect="00CB2F4F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1C2" w:rsidRDefault="00D451C2" w:rsidP="00302A01">
      <w:pPr>
        <w:spacing w:after="0" w:line="240" w:lineRule="auto"/>
      </w:pPr>
      <w:r>
        <w:separator/>
      </w:r>
    </w:p>
  </w:endnote>
  <w:endnote w:type="continuationSeparator" w:id="0">
    <w:p w:rsidR="00D451C2" w:rsidRDefault="00D451C2" w:rsidP="00302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CA3" w:rsidRDefault="00072CA3" w:rsidP="00072CA3">
    <w:pPr>
      <w:pStyle w:val="Nagwek"/>
      <w:tabs>
        <w:tab w:val="left" w:pos="3828"/>
      </w:tabs>
    </w:pPr>
  </w:p>
  <w:p w:rsidR="00072CA3" w:rsidRDefault="00072CA3" w:rsidP="00072CA3"/>
  <w:p w:rsidR="00072CA3" w:rsidRPr="00E67BCE" w:rsidRDefault="00072CA3" w:rsidP="00072CA3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072CA3" w:rsidRPr="00CC1DA9" w:rsidRDefault="00072CA3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1C2" w:rsidRDefault="00D451C2" w:rsidP="00302A01">
      <w:pPr>
        <w:spacing w:after="0" w:line="240" w:lineRule="auto"/>
      </w:pPr>
      <w:r>
        <w:separator/>
      </w:r>
    </w:p>
  </w:footnote>
  <w:footnote w:type="continuationSeparator" w:id="0">
    <w:p w:rsidR="00D451C2" w:rsidRDefault="00D451C2" w:rsidP="00302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CA3" w:rsidRDefault="00072CA3" w:rsidP="00072CA3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868357" wp14:editId="2A695BF3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12AA63C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072CA3" w:rsidRDefault="00072CA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0A10"/>
    <w:multiLevelType w:val="hybridMultilevel"/>
    <w:tmpl w:val="B990594E"/>
    <w:lvl w:ilvl="0" w:tplc="88F23A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02EBA"/>
    <w:multiLevelType w:val="hybridMultilevel"/>
    <w:tmpl w:val="20DE39E8"/>
    <w:lvl w:ilvl="0" w:tplc="98021D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0243A"/>
    <w:multiLevelType w:val="hybridMultilevel"/>
    <w:tmpl w:val="C00CF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05E12"/>
    <w:multiLevelType w:val="hybridMultilevel"/>
    <w:tmpl w:val="D45EC770"/>
    <w:lvl w:ilvl="0" w:tplc="784ED04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22C45"/>
    <w:multiLevelType w:val="hybridMultilevel"/>
    <w:tmpl w:val="0AB067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F0875"/>
    <w:multiLevelType w:val="hybridMultilevel"/>
    <w:tmpl w:val="A81A8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21F75"/>
    <w:multiLevelType w:val="hybridMultilevel"/>
    <w:tmpl w:val="B4DA959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EC6DEA"/>
    <w:multiLevelType w:val="hybridMultilevel"/>
    <w:tmpl w:val="D93457BE"/>
    <w:lvl w:ilvl="0" w:tplc="9C9A59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0732F"/>
    <w:multiLevelType w:val="hybridMultilevel"/>
    <w:tmpl w:val="02A23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E228A"/>
    <w:multiLevelType w:val="hybridMultilevel"/>
    <w:tmpl w:val="19C85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35230"/>
    <w:multiLevelType w:val="hybridMultilevel"/>
    <w:tmpl w:val="B7E8ADB0"/>
    <w:lvl w:ilvl="0" w:tplc="56300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6D0704"/>
    <w:multiLevelType w:val="hybridMultilevel"/>
    <w:tmpl w:val="ADE82B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064B22"/>
    <w:multiLevelType w:val="hybridMultilevel"/>
    <w:tmpl w:val="320ED17C"/>
    <w:lvl w:ilvl="0" w:tplc="04150017">
      <w:start w:val="1"/>
      <w:numFmt w:val="lowerLetter"/>
      <w:lvlText w:val="%1)"/>
      <w:lvlJc w:val="left"/>
      <w:pPr>
        <w:ind w:left="1743" w:hanging="360"/>
      </w:p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3">
    <w:nsid w:val="293C0FC0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2C5C85"/>
    <w:multiLevelType w:val="hybridMultilevel"/>
    <w:tmpl w:val="09FC69B6"/>
    <w:lvl w:ilvl="0" w:tplc="E3D28D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094265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89200FE"/>
    <w:multiLevelType w:val="hybridMultilevel"/>
    <w:tmpl w:val="7376E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367F0"/>
    <w:multiLevelType w:val="hybridMultilevel"/>
    <w:tmpl w:val="0C045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6252E"/>
    <w:multiLevelType w:val="hybridMultilevel"/>
    <w:tmpl w:val="CE5EA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757D2"/>
    <w:multiLevelType w:val="hybridMultilevel"/>
    <w:tmpl w:val="B0D8FC7A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ECE22F4"/>
    <w:multiLevelType w:val="hybridMultilevel"/>
    <w:tmpl w:val="DF4E2F62"/>
    <w:lvl w:ilvl="0" w:tplc="1C16D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92527"/>
    <w:multiLevelType w:val="hybridMultilevel"/>
    <w:tmpl w:val="45567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72B24"/>
    <w:multiLevelType w:val="hybridMultilevel"/>
    <w:tmpl w:val="0B3447A8"/>
    <w:lvl w:ilvl="0" w:tplc="71506A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50191"/>
    <w:multiLevelType w:val="hybridMultilevel"/>
    <w:tmpl w:val="8376BEC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6373A4"/>
    <w:multiLevelType w:val="hybridMultilevel"/>
    <w:tmpl w:val="A47A6B3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FF702ED"/>
    <w:multiLevelType w:val="hybridMultilevel"/>
    <w:tmpl w:val="223A689A"/>
    <w:lvl w:ilvl="0" w:tplc="085C20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CB2DBF"/>
    <w:multiLevelType w:val="hybridMultilevel"/>
    <w:tmpl w:val="A87ABF08"/>
    <w:lvl w:ilvl="0" w:tplc="EA5A2D2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4E457C"/>
    <w:multiLevelType w:val="multilevel"/>
    <w:tmpl w:val="F2289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Calibri" w:hAnsiTheme="minorHAnsi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spacing w:val="0"/>
        <w:w w:val="100"/>
        <w:position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507F05"/>
    <w:multiLevelType w:val="hybridMultilevel"/>
    <w:tmpl w:val="79424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7730D5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44343F8"/>
    <w:multiLevelType w:val="hybridMultilevel"/>
    <w:tmpl w:val="6B9228EC"/>
    <w:lvl w:ilvl="0" w:tplc="5F92C9AA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59BF3F18"/>
    <w:multiLevelType w:val="multilevel"/>
    <w:tmpl w:val="000000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>
    <w:nsid w:val="5F493434"/>
    <w:multiLevelType w:val="hybridMultilevel"/>
    <w:tmpl w:val="DC067B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15061C"/>
    <w:multiLevelType w:val="hybridMultilevel"/>
    <w:tmpl w:val="3D5A3A70"/>
    <w:lvl w:ilvl="0" w:tplc="54A0014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3922815"/>
    <w:multiLevelType w:val="hybridMultilevel"/>
    <w:tmpl w:val="A560DC50"/>
    <w:lvl w:ilvl="0" w:tplc="A6F8EB0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w w:val="89"/>
        <w:sz w:val="22"/>
        <w:szCs w:val="22"/>
        <w:lang w:val="pl-PL"/>
      </w:rPr>
    </w:lvl>
    <w:lvl w:ilvl="1" w:tplc="B5342CE4" w:tentative="1">
      <w:start w:val="1"/>
      <w:numFmt w:val="lowerLetter"/>
      <w:lvlText w:val="%2."/>
      <w:lvlJc w:val="left"/>
      <w:pPr>
        <w:ind w:left="1800" w:hanging="360"/>
      </w:pPr>
    </w:lvl>
    <w:lvl w:ilvl="2" w:tplc="A5E858E0" w:tentative="1">
      <w:start w:val="1"/>
      <w:numFmt w:val="lowerRoman"/>
      <w:lvlText w:val="%3."/>
      <w:lvlJc w:val="right"/>
      <w:pPr>
        <w:ind w:left="2520" w:hanging="180"/>
      </w:pPr>
    </w:lvl>
    <w:lvl w:ilvl="3" w:tplc="E606F0F4" w:tentative="1">
      <w:start w:val="1"/>
      <w:numFmt w:val="decimal"/>
      <w:lvlText w:val="%4."/>
      <w:lvlJc w:val="left"/>
      <w:pPr>
        <w:ind w:left="3240" w:hanging="360"/>
      </w:pPr>
    </w:lvl>
    <w:lvl w:ilvl="4" w:tplc="707E295A" w:tentative="1">
      <w:start w:val="1"/>
      <w:numFmt w:val="lowerLetter"/>
      <w:lvlText w:val="%5."/>
      <w:lvlJc w:val="left"/>
      <w:pPr>
        <w:ind w:left="3960" w:hanging="360"/>
      </w:pPr>
    </w:lvl>
    <w:lvl w:ilvl="5" w:tplc="D20A8A84" w:tentative="1">
      <w:start w:val="1"/>
      <w:numFmt w:val="lowerRoman"/>
      <w:lvlText w:val="%6."/>
      <w:lvlJc w:val="right"/>
      <w:pPr>
        <w:ind w:left="4680" w:hanging="180"/>
      </w:pPr>
    </w:lvl>
    <w:lvl w:ilvl="6" w:tplc="4BD8FD86" w:tentative="1">
      <w:start w:val="1"/>
      <w:numFmt w:val="decimal"/>
      <w:lvlText w:val="%7."/>
      <w:lvlJc w:val="left"/>
      <w:pPr>
        <w:ind w:left="5400" w:hanging="360"/>
      </w:pPr>
    </w:lvl>
    <w:lvl w:ilvl="7" w:tplc="ADC62FEC" w:tentative="1">
      <w:start w:val="1"/>
      <w:numFmt w:val="lowerLetter"/>
      <w:lvlText w:val="%8."/>
      <w:lvlJc w:val="left"/>
      <w:pPr>
        <w:ind w:left="6120" w:hanging="360"/>
      </w:pPr>
    </w:lvl>
    <w:lvl w:ilvl="8" w:tplc="C8B2FE8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AD429A"/>
    <w:multiLevelType w:val="hybridMultilevel"/>
    <w:tmpl w:val="7F72CF8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240767"/>
    <w:multiLevelType w:val="hybridMultilevel"/>
    <w:tmpl w:val="2FD6AE50"/>
    <w:lvl w:ilvl="0" w:tplc="C23CED3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6632985"/>
    <w:multiLevelType w:val="hybridMultilevel"/>
    <w:tmpl w:val="A6A0D52A"/>
    <w:lvl w:ilvl="0" w:tplc="6A2C979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7405AC"/>
    <w:multiLevelType w:val="hybridMultilevel"/>
    <w:tmpl w:val="D3CE2C04"/>
    <w:lvl w:ilvl="0" w:tplc="20047F96">
      <w:start w:val="1"/>
      <w:numFmt w:val="upperRoman"/>
      <w:lvlText w:val="%1."/>
      <w:lvlJc w:val="right"/>
      <w:pPr>
        <w:ind w:left="102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43" w:hanging="360"/>
      </w:pPr>
    </w:lvl>
    <w:lvl w:ilvl="2" w:tplc="0415001B" w:tentative="1">
      <w:start w:val="1"/>
      <w:numFmt w:val="lowerRoman"/>
      <w:lvlText w:val="%3."/>
      <w:lvlJc w:val="right"/>
      <w:pPr>
        <w:ind w:left="2463" w:hanging="180"/>
      </w:pPr>
    </w:lvl>
    <w:lvl w:ilvl="3" w:tplc="0415000F" w:tentative="1">
      <w:start w:val="1"/>
      <w:numFmt w:val="decimal"/>
      <w:lvlText w:val="%4."/>
      <w:lvlJc w:val="left"/>
      <w:pPr>
        <w:ind w:left="3183" w:hanging="360"/>
      </w:pPr>
    </w:lvl>
    <w:lvl w:ilvl="4" w:tplc="04150019" w:tentative="1">
      <w:start w:val="1"/>
      <w:numFmt w:val="lowerLetter"/>
      <w:lvlText w:val="%5."/>
      <w:lvlJc w:val="left"/>
      <w:pPr>
        <w:ind w:left="3903" w:hanging="360"/>
      </w:pPr>
    </w:lvl>
    <w:lvl w:ilvl="5" w:tplc="0415001B" w:tentative="1">
      <w:start w:val="1"/>
      <w:numFmt w:val="lowerRoman"/>
      <w:lvlText w:val="%6."/>
      <w:lvlJc w:val="right"/>
      <w:pPr>
        <w:ind w:left="4623" w:hanging="180"/>
      </w:pPr>
    </w:lvl>
    <w:lvl w:ilvl="6" w:tplc="0415000F" w:tentative="1">
      <w:start w:val="1"/>
      <w:numFmt w:val="decimal"/>
      <w:lvlText w:val="%7."/>
      <w:lvlJc w:val="left"/>
      <w:pPr>
        <w:ind w:left="5343" w:hanging="360"/>
      </w:pPr>
    </w:lvl>
    <w:lvl w:ilvl="7" w:tplc="04150019" w:tentative="1">
      <w:start w:val="1"/>
      <w:numFmt w:val="lowerLetter"/>
      <w:lvlText w:val="%8."/>
      <w:lvlJc w:val="left"/>
      <w:pPr>
        <w:ind w:left="6063" w:hanging="360"/>
      </w:pPr>
    </w:lvl>
    <w:lvl w:ilvl="8" w:tplc="0415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39">
    <w:nsid w:val="68EE3C69"/>
    <w:multiLevelType w:val="hybridMultilevel"/>
    <w:tmpl w:val="71460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A7313"/>
    <w:multiLevelType w:val="hybridMultilevel"/>
    <w:tmpl w:val="E00E3458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>
    <w:nsid w:val="71661390"/>
    <w:multiLevelType w:val="hybridMultilevel"/>
    <w:tmpl w:val="FF565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C83CE7"/>
    <w:multiLevelType w:val="hybridMultilevel"/>
    <w:tmpl w:val="CEE6D95C"/>
    <w:lvl w:ilvl="0" w:tplc="554828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4"/>
  </w:num>
  <w:num w:numId="4">
    <w:abstractNumId w:val="40"/>
  </w:num>
  <w:num w:numId="5">
    <w:abstractNumId w:val="33"/>
  </w:num>
  <w:num w:numId="6">
    <w:abstractNumId w:val="37"/>
  </w:num>
  <w:num w:numId="7">
    <w:abstractNumId w:val="36"/>
  </w:num>
  <w:num w:numId="8">
    <w:abstractNumId w:val="38"/>
  </w:num>
  <w:num w:numId="9">
    <w:abstractNumId w:val="12"/>
  </w:num>
  <w:num w:numId="1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8"/>
  </w:num>
  <w:num w:numId="13">
    <w:abstractNumId w:val="9"/>
  </w:num>
  <w:num w:numId="14">
    <w:abstractNumId w:val="17"/>
  </w:num>
  <w:num w:numId="15">
    <w:abstractNumId w:val="16"/>
  </w:num>
  <w:num w:numId="16">
    <w:abstractNumId w:val="1"/>
  </w:num>
  <w:num w:numId="17">
    <w:abstractNumId w:val="21"/>
  </w:num>
  <w:num w:numId="18">
    <w:abstractNumId w:val="41"/>
  </w:num>
  <w:num w:numId="19">
    <w:abstractNumId w:val="20"/>
  </w:num>
  <w:num w:numId="20">
    <w:abstractNumId w:val="2"/>
  </w:num>
  <w:num w:numId="21">
    <w:abstractNumId w:val="5"/>
  </w:num>
  <w:num w:numId="22">
    <w:abstractNumId w:val="7"/>
  </w:num>
  <w:num w:numId="23">
    <w:abstractNumId w:val="4"/>
  </w:num>
  <w:num w:numId="24">
    <w:abstractNumId w:val="0"/>
  </w:num>
  <w:num w:numId="25">
    <w:abstractNumId w:val="22"/>
  </w:num>
  <w:num w:numId="26">
    <w:abstractNumId w:val="19"/>
  </w:num>
  <w:num w:numId="27">
    <w:abstractNumId w:val="18"/>
  </w:num>
  <w:num w:numId="28">
    <w:abstractNumId w:val="6"/>
  </w:num>
  <w:num w:numId="29">
    <w:abstractNumId w:val="42"/>
  </w:num>
  <w:num w:numId="30">
    <w:abstractNumId w:val="15"/>
  </w:num>
  <w:num w:numId="31">
    <w:abstractNumId w:val="29"/>
  </w:num>
  <w:num w:numId="32">
    <w:abstractNumId w:val="13"/>
  </w:num>
  <w:num w:numId="33">
    <w:abstractNumId w:val="30"/>
  </w:num>
  <w:num w:numId="34">
    <w:abstractNumId w:val="27"/>
  </w:num>
  <w:num w:numId="35">
    <w:abstractNumId w:val="34"/>
  </w:num>
  <w:num w:numId="36">
    <w:abstractNumId w:val="31"/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28"/>
  </w:num>
  <w:num w:numId="41">
    <w:abstractNumId w:val="14"/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 w:numId="44">
    <w:abstractNumId w:val="3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kub Zawierucha">
    <w15:presenceInfo w15:providerId="AD" w15:userId="S-1-5-21-4194551197-2321984615-2707684047-36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A01"/>
    <w:rsid w:val="00003474"/>
    <w:rsid w:val="00072CA3"/>
    <w:rsid w:val="000C19E9"/>
    <w:rsid w:val="001172A1"/>
    <w:rsid w:val="001561DE"/>
    <w:rsid w:val="001C12F0"/>
    <w:rsid w:val="00217F8A"/>
    <w:rsid w:val="00236861"/>
    <w:rsid w:val="002370E3"/>
    <w:rsid w:val="002432F7"/>
    <w:rsid w:val="00262769"/>
    <w:rsid w:val="00286F5B"/>
    <w:rsid w:val="002C61CC"/>
    <w:rsid w:val="00302A01"/>
    <w:rsid w:val="00320D28"/>
    <w:rsid w:val="00341F83"/>
    <w:rsid w:val="003576A4"/>
    <w:rsid w:val="00360298"/>
    <w:rsid w:val="00364837"/>
    <w:rsid w:val="00381C41"/>
    <w:rsid w:val="003A21A2"/>
    <w:rsid w:val="003C6D70"/>
    <w:rsid w:val="003E5F76"/>
    <w:rsid w:val="0040409A"/>
    <w:rsid w:val="00423C7B"/>
    <w:rsid w:val="00432391"/>
    <w:rsid w:val="00462C1B"/>
    <w:rsid w:val="004A602E"/>
    <w:rsid w:val="004A7177"/>
    <w:rsid w:val="005067A4"/>
    <w:rsid w:val="0054611F"/>
    <w:rsid w:val="00546EEC"/>
    <w:rsid w:val="00553097"/>
    <w:rsid w:val="00571E15"/>
    <w:rsid w:val="00613FD3"/>
    <w:rsid w:val="006320C1"/>
    <w:rsid w:val="0066301A"/>
    <w:rsid w:val="00677388"/>
    <w:rsid w:val="00677437"/>
    <w:rsid w:val="00694AE5"/>
    <w:rsid w:val="006F7272"/>
    <w:rsid w:val="007C6E73"/>
    <w:rsid w:val="007E7FBE"/>
    <w:rsid w:val="0084516F"/>
    <w:rsid w:val="0086048C"/>
    <w:rsid w:val="00862DB6"/>
    <w:rsid w:val="008E13DE"/>
    <w:rsid w:val="009129B5"/>
    <w:rsid w:val="009217AD"/>
    <w:rsid w:val="00921D12"/>
    <w:rsid w:val="00974C0E"/>
    <w:rsid w:val="00977FF2"/>
    <w:rsid w:val="00986768"/>
    <w:rsid w:val="00996994"/>
    <w:rsid w:val="009B066A"/>
    <w:rsid w:val="009C387C"/>
    <w:rsid w:val="00A250BE"/>
    <w:rsid w:val="00A57EB4"/>
    <w:rsid w:val="00A72FE3"/>
    <w:rsid w:val="00A93F2D"/>
    <w:rsid w:val="00AB08AF"/>
    <w:rsid w:val="00AB4901"/>
    <w:rsid w:val="00AC7801"/>
    <w:rsid w:val="00B80096"/>
    <w:rsid w:val="00B85C90"/>
    <w:rsid w:val="00BA0C47"/>
    <w:rsid w:val="00BD41D7"/>
    <w:rsid w:val="00BD650E"/>
    <w:rsid w:val="00BE5928"/>
    <w:rsid w:val="00BF420E"/>
    <w:rsid w:val="00C64F4B"/>
    <w:rsid w:val="00CA71BD"/>
    <w:rsid w:val="00CB2F4F"/>
    <w:rsid w:val="00CD7AAD"/>
    <w:rsid w:val="00CE6346"/>
    <w:rsid w:val="00D10249"/>
    <w:rsid w:val="00D33206"/>
    <w:rsid w:val="00D450B4"/>
    <w:rsid w:val="00D451C2"/>
    <w:rsid w:val="00D821DB"/>
    <w:rsid w:val="00DA7E19"/>
    <w:rsid w:val="00DC4B33"/>
    <w:rsid w:val="00DD08BB"/>
    <w:rsid w:val="00DE3DE7"/>
    <w:rsid w:val="00DE7189"/>
    <w:rsid w:val="00E163B1"/>
    <w:rsid w:val="00E21183"/>
    <w:rsid w:val="00E41E0B"/>
    <w:rsid w:val="00E61D73"/>
    <w:rsid w:val="00E64AE9"/>
    <w:rsid w:val="00EC3F33"/>
    <w:rsid w:val="00EF61BD"/>
    <w:rsid w:val="00EF6DA9"/>
    <w:rsid w:val="00F13A3B"/>
    <w:rsid w:val="00F35AC5"/>
    <w:rsid w:val="00F84213"/>
    <w:rsid w:val="00FB6358"/>
    <w:rsid w:val="00FD06C4"/>
    <w:rsid w:val="00FF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A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302A0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2A0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2A0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2A01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02A01"/>
    <w:rPr>
      <w:color w:val="808080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302A01"/>
  </w:style>
  <w:style w:type="paragraph" w:styleId="Nagwek">
    <w:name w:val="header"/>
    <w:basedOn w:val="Normalny"/>
    <w:link w:val="NagwekZnak"/>
    <w:uiPriority w:val="99"/>
    <w:unhideWhenUsed/>
    <w:rsid w:val="00302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A01"/>
  </w:style>
  <w:style w:type="paragraph" w:styleId="Stopka">
    <w:name w:val="footer"/>
    <w:basedOn w:val="Normalny"/>
    <w:link w:val="StopkaZnak"/>
    <w:uiPriority w:val="99"/>
    <w:unhideWhenUsed/>
    <w:rsid w:val="00302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A01"/>
  </w:style>
  <w:style w:type="table" w:styleId="Tabela-Siatka">
    <w:name w:val="Table Grid"/>
    <w:basedOn w:val="Standardowy"/>
    <w:uiPriority w:val="39"/>
    <w:rsid w:val="00302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02A01"/>
    <w:rPr>
      <w:color w:val="0563C1" w:themeColor="hyperlink"/>
      <w:u w:val="single"/>
    </w:rPr>
  </w:style>
  <w:style w:type="paragraph" w:customStyle="1" w:styleId="Default">
    <w:name w:val="Default"/>
    <w:rsid w:val="00302A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302A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C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D7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4A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4A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4AE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4AE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4AE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C61CC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59"/>
    <w:rsid w:val="009129B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6773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A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302A0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2A0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2A0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2A01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02A01"/>
    <w:rPr>
      <w:color w:val="808080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302A01"/>
  </w:style>
  <w:style w:type="paragraph" w:styleId="Nagwek">
    <w:name w:val="header"/>
    <w:basedOn w:val="Normalny"/>
    <w:link w:val="NagwekZnak"/>
    <w:uiPriority w:val="99"/>
    <w:unhideWhenUsed/>
    <w:rsid w:val="00302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A01"/>
  </w:style>
  <w:style w:type="paragraph" w:styleId="Stopka">
    <w:name w:val="footer"/>
    <w:basedOn w:val="Normalny"/>
    <w:link w:val="StopkaZnak"/>
    <w:uiPriority w:val="99"/>
    <w:unhideWhenUsed/>
    <w:rsid w:val="00302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A01"/>
  </w:style>
  <w:style w:type="table" w:styleId="Tabela-Siatka">
    <w:name w:val="Table Grid"/>
    <w:basedOn w:val="Standardowy"/>
    <w:uiPriority w:val="39"/>
    <w:rsid w:val="00302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02A01"/>
    <w:rPr>
      <w:color w:val="0563C1" w:themeColor="hyperlink"/>
      <w:u w:val="single"/>
    </w:rPr>
  </w:style>
  <w:style w:type="paragraph" w:customStyle="1" w:styleId="Default">
    <w:name w:val="Default"/>
    <w:rsid w:val="00302A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302A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C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D7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4A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4A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4AE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4AE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4AE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C61CC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59"/>
    <w:rsid w:val="009129B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6773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6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mailto:AGrzesik@cppc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.dudzic@skubiszak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D6575-0508-4719-A85E-C96B437D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1614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Walczak</dc:creator>
  <cp:lastModifiedBy>Martyna Dudzic-Bidzinska</cp:lastModifiedBy>
  <cp:revision>2</cp:revision>
  <cp:lastPrinted>2019-04-26T07:59:00Z</cp:lastPrinted>
  <dcterms:created xsi:type="dcterms:W3CDTF">2019-04-26T13:12:00Z</dcterms:created>
  <dcterms:modified xsi:type="dcterms:W3CDTF">2019-04-26T13:12:00Z</dcterms:modified>
</cp:coreProperties>
</file>