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53" w:rsidRPr="0089684C" w:rsidRDefault="00BC0A53" w:rsidP="00BC0A53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sz w:val="24"/>
          <w:szCs w:val="24"/>
          <w:lang w:eastAsia="x-none"/>
        </w:rPr>
      </w:pPr>
      <w:r w:rsidRPr="0089684C">
        <w:rPr>
          <w:rFonts w:ascii="Trebuchet MS" w:eastAsia="Times New Roman" w:hAnsi="Trebuchet MS" w:cs="Calibri"/>
          <w:bCs/>
          <w:i/>
          <w:iCs/>
          <w:sz w:val="24"/>
          <w:szCs w:val="24"/>
          <w:lang w:val="x-none" w:eastAsia="x-none"/>
        </w:rPr>
        <w:t>Data sporządzenia pisma:</w:t>
      </w:r>
    </w:p>
    <w:p w:rsidR="00BC0A53" w:rsidRPr="0089684C" w:rsidRDefault="00BC0A53" w:rsidP="00BC0A53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</w:pPr>
      <w:r w:rsidRPr="0089684C">
        <w:rPr>
          <w:rFonts w:ascii="Trebuchet MS" w:eastAsia="Times New Roman" w:hAnsi="Trebuchet MS" w:cs="Calibri"/>
          <w:bCs/>
          <w:iCs/>
          <w:sz w:val="24"/>
          <w:szCs w:val="24"/>
          <w:lang w:val="x-none" w:eastAsia="x-none"/>
        </w:rPr>
        <w:t xml:space="preserve">Warszawa, </w:t>
      </w:r>
      <w:r w:rsidRPr="0089684C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dnia </w:t>
      </w:r>
      <w:r w:rsidR="004B704D" w:rsidRPr="0089684C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>24</w:t>
      </w:r>
      <w:r w:rsidR="000B4950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 września</w:t>
      </w:r>
      <w:r w:rsidRPr="0089684C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 2018 </w:t>
      </w:r>
      <w:r w:rsidRPr="0089684C">
        <w:rPr>
          <w:rFonts w:ascii="Trebuchet MS" w:eastAsia="Times New Roman" w:hAnsi="Trebuchet MS" w:cs="Calibri"/>
          <w:bCs/>
          <w:iCs/>
          <w:sz w:val="24"/>
          <w:szCs w:val="24"/>
          <w:lang w:val="x-none" w:eastAsia="x-none"/>
        </w:rPr>
        <w:t>roku</w:t>
      </w:r>
    </w:p>
    <w:p w:rsidR="007B6B98" w:rsidRDefault="007B6B98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89684C" w:rsidRDefault="004B704D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CPPC-WZP.251.10.5.2018/MKr.1</w:t>
      </w:r>
      <w:r w:rsidR="00BC0A53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BC0A53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ab/>
        <w:t xml:space="preserve">                                                                                                        </w:t>
      </w:r>
    </w:p>
    <w:p w:rsidR="00BC0A53" w:rsidRDefault="00BC0A53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0B4950" w:rsidRDefault="000B4950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0B4950" w:rsidRPr="0089684C" w:rsidRDefault="000B4950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89684C" w:rsidRDefault="00960C9F" w:rsidP="00960C9F">
      <w:pPr>
        <w:spacing w:after="0" w:line="240" w:lineRule="auto"/>
        <w:ind w:left="453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89684C">
        <w:rPr>
          <w:rFonts w:ascii="Trebuchet MS" w:eastAsia="Calibri" w:hAnsi="Trebuchet MS" w:cs="Times New Roman"/>
          <w:b/>
          <w:sz w:val="24"/>
          <w:szCs w:val="24"/>
        </w:rPr>
        <w:t>QNT Systemy Informatyczne Sp. z o.o.</w:t>
      </w:r>
    </w:p>
    <w:p w:rsidR="00960C9F" w:rsidRPr="0089684C" w:rsidRDefault="000B4950" w:rsidP="00960C9F">
      <w:pPr>
        <w:spacing w:after="0" w:line="240" w:lineRule="auto"/>
        <w:ind w:left="453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>
        <w:rPr>
          <w:rFonts w:ascii="Trebuchet MS" w:eastAsia="Calibri" w:hAnsi="Trebuchet MS" w:cs="Times New Roman"/>
          <w:b/>
          <w:sz w:val="24"/>
          <w:szCs w:val="24"/>
        </w:rPr>
        <w:t>u</w:t>
      </w:r>
      <w:r w:rsidR="00960C9F" w:rsidRPr="0089684C">
        <w:rPr>
          <w:rFonts w:ascii="Trebuchet MS" w:eastAsia="Calibri" w:hAnsi="Trebuchet MS" w:cs="Times New Roman"/>
          <w:b/>
          <w:sz w:val="24"/>
          <w:szCs w:val="24"/>
        </w:rPr>
        <w:t>l. Knurowska 19</w:t>
      </w:r>
    </w:p>
    <w:p w:rsidR="00960C9F" w:rsidRPr="0089684C" w:rsidRDefault="00960C9F" w:rsidP="00960C9F">
      <w:pPr>
        <w:spacing w:after="0" w:line="240" w:lineRule="auto"/>
        <w:ind w:left="453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89684C">
        <w:rPr>
          <w:rFonts w:ascii="Trebuchet MS" w:eastAsia="Calibri" w:hAnsi="Trebuchet MS" w:cs="Times New Roman"/>
          <w:b/>
          <w:sz w:val="24"/>
          <w:szCs w:val="24"/>
        </w:rPr>
        <w:t>41-800 Zabrze</w:t>
      </w:r>
    </w:p>
    <w:p w:rsidR="000B4950" w:rsidRPr="0089684C" w:rsidRDefault="000B4950" w:rsidP="00BC0A53">
      <w:pPr>
        <w:spacing w:after="0"/>
        <w:ind w:left="5664"/>
        <w:jc w:val="right"/>
        <w:rPr>
          <w:rFonts w:ascii="Trebuchet MS" w:eastAsia="Calibri" w:hAnsi="Trebuchet MS" w:cs="Times New Roman"/>
          <w:b/>
          <w:sz w:val="24"/>
          <w:szCs w:val="24"/>
        </w:rPr>
      </w:pPr>
    </w:p>
    <w:p w:rsidR="00BC0A53" w:rsidRPr="0089684C" w:rsidRDefault="00BC0A53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BC0A53" w:rsidRPr="000B4950" w:rsidRDefault="00BC0A53" w:rsidP="00D20887">
      <w:pPr>
        <w:spacing w:after="0" w:line="276" w:lineRule="auto"/>
        <w:jc w:val="both"/>
        <w:rPr>
          <w:rFonts w:ascii="Trebuchet MS" w:eastAsia="Calibri" w:hAnsi="Trebuchet MS" w:cs="Times New Roman"/>
          <w:sz w:val="24"/>
          <w:szCs w:val="24"/>
        </w:rPr>
      </w:pPr>
      <w:r w:rsidRPr="0089684C">
        <w:rPr>
          <w:rFonts w:ascii="Trebuchet MS" w:eastAsia="Calibri" w:hAnsi="Trebuchet MS" w:cs="Times New Roman"/>
          <w:sz w:val="24"/>
          <w:szCs w:val="24"/>
        </w:rPr>
        <w:t xml:space="preserve">Dotyczy: postępowania prowadzonego w trybie przetargu nieograniczonego </w:t>
      </w:r>
      <w:r w:rsidRPr="0089684C">
        <w:rPr>
          <w:rFonts w:ascii="Trebuchet MS" w:eastAsia="Calibri" w:hAnsi="Trebuchet MS" w:cs="Times New Roman"/>
          <w:b/>
          <w:sz w:val="24"/>
          <w:szCs w:val="24"/>
        </w:rPr>
        <w:t>ZP/</w:t>
      </w:r>
      <w:r w:rsidR="00960C9F" w:rsidRPr="0089684C">
        <w:rPr>
          <w:rFonts w:ascii="Trebuchet MS" w:eastAsia="Calibri" w:hAnsi="Trebuchet MS" w:cs="Times New Roman"/>
          <w:b/>
          <w:sz w:val="24"/>
          <w:szCs w:val="24"/>
        </w:rPr>
        <w:t>10</w:t>
      </w:r>
      <w:r w:rsidRPr="0089684C">
        <w:rPr>
          <w:rFonts w:ascii="Trebuchet MS" w:eastAsia="Calibri" w:hAnsi="Trebuchet MS" w:cs="Times New Roman"/>
          <w:b/>
          <w:sz w:val="24"/>
          <w:szCs w:val="24"/>
        </w:rPr>
        <w:t>/2018</w:t>
      </w:r>
      <w:r w:rsidRPr="0089684C">
        <w:rPr>
          <w:rFonts w:ascii="Trebuchet MS" w:eastAsia="Calibri" w:hAnsi="Trebuchet MS" w:cs="Times New Roman"/>
          <w:sz w:val="24"/>
          <w:szCs w:val="24"/>
        </w:rPr>
        <w:t xml:space="preserve"> </w:t>
      </w:r>
      <w:r w:rsidR="007B6B98">
        <w:rPr>
          <w:rFonts w:ascii="Trebuchet MS" w:eastAsia="Calibri" w:hAnsi="Trebuchet MS" w:cs="Times New Roman"/>
          <w:sz w:val="24"/>
          <w:szCs w:val="24"/>
        </w:rPr>
        <w:t>na</w:t>
      </w:r>
      <w:r w:rsidR="000B4950">
        <w:rPr>
          <w:rFonts w:ascii="Trebuchet MS" w:eastAsia="Calibri" w:hAnsi="Trebuchet MS" w:cs="Times New Roman"/>
          <w:sz w:val="24"/>
          <w:szCs w:val="24"/>
        </w:rPr>
        <w:t xml:space="preserve"> </w:t>
      </w:r>
      <w:r w:rsidRPr="0089684C">
        <w:rPr>
          <w:rFonts w:ascii="Trebuchet MS" w:eastAsia="Calibri" w:hAnsi="Trebuchet MS" w:cs="Times New Roman"/>
          <w:b/>
          <w:sz w:val="24"/>
          <w:szCs w:val="24"/>
        </w:rPr>
        <w:t>„</w:t>
      </w:r>
      <w:r w:rsidR="000B4950">
        <w:rPr>
          <w:rFonts w:ascii="Trebuchet MS" w:eastAsia="Calibri" w:hAnsi="Trebuchet MS" w:cs="Times New Roman"/>
          <w:b/>
          <w:sz w:val="24"/>
          <w:szCs w:val="24"/>
        </w:rPr>
        <w:t>Dostawę, instalację</w:t>
      </w:r>
      <w:r w:rsidR="00960C9F" w:rsidRPr="0089684C">
        <w:rPr>
          <w:rFonts w:ascii="Trebuchet MS" w:eastAsia="Calibri" w:hAnsi="Trebuchet MS" w:cs="Times New Roman"/>
          <w:b/>
          <w:sz w:val="24"/>
          <w:szCs w:val="24"/>
        </w:rPr>
        <w:t xml:space="preserve"> i wdrożenie zintegrowanego systemu informatycznego do obsługi finansów – księgowej oraz kadrowo-płacowej wraz </w:t>
      </w:r>
      <w:r w:rsidR="000B4950">
        <w:rPr>
          <w:rFonts w:ascii="Trebuchet MS" w:eastAsia="Calibri" w:hAnsi="Trebuchet MS" w:cs="Times New Roman"/>
          <w:b/>
          <w:sz w:val="24"/>
          <w:szCs w:val="24"/>
        </w:rPr>
        <w:br/>
      </w:r>
      <w:r w:rsidR="00960C9F" w:rsidRPr="0089684C">
        <w:rPr>
          <w:rFonts w:ascii="Trebuchet MS" w:eastAsia="Calibri" w:hAnsi="Trebuchet MS" w:cs="Times New Roman"/>
          <w:b/>
          <w:sz w:val="24"/>
          <w:szCs w:val="24"/>
        </w:rPr>
        <w:t>z przeszkoleniem pracowników i zapewnieniem opieki serwisowej przez okres 24 miesięcy dla Centrum Projektów Polska Cyfrowa</w:t>
      </w:r>
      <w:r w:rsidRPr="0089684C">
        <w:rPr>
          <w:rFonts w:ascii="Trebuchet MS" w:eastAsia="Calibri" w:hAnsi="Trebuchet MS" w:cs="Times New Roman"/>
          <w:b/>
          <w:sz w:val="24"/>
          <w:szCs w:val="24"/>
        </w:rPr>
        <w:t>”</w:t>
      </w:r>
    </w:p>
    <w:p w:rsidR="00BC0A53" w:rsidRPr="0089684C" w:rsidRDefault="00BC0A53" w:rsidP="00D20887">
      <w:pPr>
        <w:spacing w:after="0" w:line="240" w:lineRule="auto"/>
        <w:ind w:left="284" w:firstLine="3685"/>
        <w:contextualSpacing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BC0A53" w:rsidRDefault="00BC0A53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wyborze oferty najkorzystniejszej</w:t>
      </w:r>
    </w:p>
    <w:p w:rsidR="007B6B98" w:rsidRPr="0089684C" w:rsidRDefault="007B6B98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BC0A53" w:rsidRDefault="00BC0A53" w:rsidP="00D20887">
      <w:pPr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Działając na podstawie art. 92 ust. 1 ustawy z dnia 29 stycznia 2004 r. Prawo zamówień publicznych (Dz.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U. z 2017 r. poz. 1579, ze zm.,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dalej „</w:t>
      </w:r>
      <w:r w:rsidRPr="000B4950">
        <w:rPr>
          <w:rFonts w:ascii="Trebuchet MS" w:eastAsia="Times New Roman" w:hAnsi="Trebuchet MS" w:cs="Calibri"/>
          <w:b/>
          <w:sz w:val="24"/>
          <w:szCs w:val="24"/>
          <w:lang w:eastAsia="pl-PL"/>
        </w:rPr>
        <w:t>ustawą Pzp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”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>)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, Centrum 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>Projektów Polska Cyfrowa (dalej „</w:t>
      </w:r>
      <w:r w:rsidR="000B4950" w:rsidRPr="000B4950">
        <w:rPr>
          <w:rFonts w:ascii="Trebuchet MS" w:eastAsia="Times New Roman" w:hAnsi="Trebuchet MS" w:cs="Calibri"/>
          <w:b/>
          <w:sz w:val="24"/>
          <w:szCs w:val="24"/>
          <w:lang w:eastAsia="pl-PL"/>
        </w:rPr>
        <w:t>Zamawiający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”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) 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informuje, 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br/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że w postępowaniu na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Pr="000B4950">
        <w:rPr>
          <w:rFonts w:ascii="Trebuchet MS" w:eastAsia="Times New Roman" w:hAnsi="Trebuchet MS" w:cs="Calibri"/>
          <w:sz w:val="24"/>
          <w:szCs w:val="24"/>
          <w:lang w:eastAsia="pl-PL"/>
        </w:rPr>
        <w:t>„</w:t>
      </w:r>
      <w:r w:rsidR="000B4950" w:rsidRPr="000B4950">
        <w:rPr>
          <w:rFonts w:ascii="Trebuchet MS" w:eastAsia="Times New Roman" w:hAnsi="Trebuchet MS" w:cs="Calibri"/>
          <w:sz w:val="24"/>
          <w:szCs w:val="24"/>
          <w:lang w:eastAsia="pl-PL"/>
        </w:rPr>
        <w:t>Dostawę, instalację</w:t>
      </w:r>
      <w:r w:rsidR="00960C9F" w:rsidRP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i wdrożenie zintegrowanego systemu informatycznego do obsługi finansów – k</w:t>
      </w:r>
      <w:bookmarkStart w:id="0" w:name="_GoBack"/>
      <w:bookmarkEnd w:id="0"/>
      <w:r w:rsidR="00960C9F" w:rsidRP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sięgowej oraz kadrowo-płacowej </w:t>
      </w:r>
      <w:r w:rsidR="000B4950" w:rsidRPr="000B4950">
        <w:rPr>
          <w:rFonts w:ascii="Trebuchet MS" w:eastAsia="Times New Roman" w:hAnsi="Trebuchet MS" w:cs="Calibri"/>
          <w:sz w:val="24"/>
          <w:szCs w:val="24"/>
          <w:lang w:eastAsia="pl-PL"/>
        </w:rPr>
        <w:br/>
      </w:r>
      <w:r w:rsidR="00960C9F" w:rsidRPr="000B4950">
        <w:rPr>
          <w:rFonts w:ascii="Trebuchet MS" w:eastAsia="Times New Roman" w:hAnsi="Trebuchet MS" w:cs="Calibri"/>
          <w:sz w:val="24"/>
          <w:szCs w:val="24"/>
          <w:lang w:eastAsia="pl-PL"/>
        </w:rPr>
        <w:t>wraz z przeszkoleniem pracowników i zapewnieniem opieki serwisowej przez okres 24 miesięcy dla Centrum Projektów Polska Cyfrowa</w:t>
      </w:r>
      <w:r w:rsidRPr="000B4950">
        <w:rPr>
          <w:rFonts w:ascii="Trebuchet MS" w:eastAsia="Times New Roman" w:hAnsi="Trebuchet MS" w:cs="Calibri"/>
          <w:sz w:val="24"/>
          <w:szCs w:val="24"/>
          <w:lang w:eastAsia="pl-PL"/>
        </w:rPr>
        <w:t>”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dokonał wyboru oferty najkorzystniejszej.</w:t>
      </w:r>
    </w:p>
    <w:p w:rsidR="007B6B98" w:rsidRPr="0089684C" w:rsidRDefault="007B6B98" w:rsidP="00D20887">
      <w:pPr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89684C" w:rsidRDefault="00BC0A53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Ofertę najkorzystniejs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>zą w przedmiotowym postępowaniu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złożył wykonawca  </w:t>
      </w:r>
      <w:r w:rsidR="00960C9F" w:rsidRPr="0089684C">
        <w:rPr>
          <w:rFonts w:ascii="Trebuchet MS" w:eastAsia="Times New Roman" w:hAnsi="Trebuchet MS" w:cs="Calibri"/>
          <w:b/>
          <w:sz w:val="24"/>
          <w:szCs w:val="24"/>
          <w:lang w:eastAsia="pl-PL"/>
        </w:rPr>
        <w:t>QNT Systemy Informatyczne Sp. z o.o., ul. Knurowska 19, 41-800 Zabrze</w:t>
      </w:r>
      <w:r w:rsidR="002B5F8B" w:rsidRPr="0089684C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, 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któr</w:t>
      </w:r>
      <w:r w:rsidR="002B5F8B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y otrzymał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łącznie </w:t>
      </w:r>
      <w:r w:rsidR="000B4950">
        <w:rPr>
          <w:rFonts w:ascii="Trebuchet MS" w:eastAsia="Times New Roman" w:hAnsi="Trebuchet MS" w:cs="Calibri"/>
          <w:sz w:val="24"/>
          <w:szCs w:val="24"/>
          <w:lang w:eastAsia="pl-PL"/>
        </w:rPr>
        <w:t>100 pkt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3E0635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w ramach </w:t>
      </w:r>
      <w:r w:rsidR="002B5F8B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kryteriów 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oceny ofert</w:t>
      </w:r>
      <w:r w:rsidR="002B5F8B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zawartych w SIWZ.</w:t>
      </w:r>
    </w:p>
    <w:p w:rsidR="00960C9F" w:rsidRPr="0089684C" w:rsidRDefault="00960C9F" w:rsidP="00D20887">
      <w:pPr>
        <w:spacing w:after="0" w:line="276" w:lineRule="auto"/>
        <w:jc w:val="both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521"/>
        <w:gridCol w:w="1701"/>
      </w:tblGrid>
      <w:tr w:rsidR="003E0635" w:rsidRPr="0089684C" w:rsidTr="003E06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>Kryterium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 xml:space="preserve">Pkt </w:t>
            </w:r>
          </w:p>
        </w:tc>
      </w:tr>
      <w:tr w:rsidR="003E0635" w:rsidRPr="0089684C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960C9F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rebuchet MS" w:eastAsia="Calibri" w:hAnsi="Trebuchet MS" w:cs="Times New Roman"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Cs/>
                <w:sz w:val="24"/>
                <w:szCs w:val="24"/>
              </w:rPr>
              <w:t>Cena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960C9F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3E0635" w:rsidRPr="0089684C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960C9F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rebuchet MS" w:eastAsia="Calibri" w:hAnsi="Trebuchet MS" w:cs="Times New Roman"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Cs/>
                <w:sz w:val="24"/>
                <w:szCs w:val="24"/>
              </w:rPr>
              <w:t>Wydłużenie okresu gwarancji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89684C" w:rsidRDefault="00960C9F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3E0635" w:rsidRPr="0089684C" w:rsidTr="003E0635">
        <w:trPr>
          <w:trHeight w:val="424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rebuchet MS" w:eastAsia="Calibri" w:hAnsi="Trebuchet MS" w:cs="Times New Roman"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89684C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</w:pPr>
            <w:r w:rsidRPr="0089684C">
              <w:rPr>
                <w:rFonts w:ascii="Trebuchet MS" w:eastAsia="Calibri" w:hAnsi="Trebuchet MS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3E0635" w:rsidRDefault="003E0635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89684C" w:rsidRDefault="00BC0A53" w:rsidP="000B4950">
      <w:pPr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W niniejszym postępowaniu wpłynęła jedna oferta. Wykonawca spełnia warunki udziału w postępowaniu zawarte w SIWZ, a kwota oferty mieści się w środkach, jakie Zamawiający przeznaczył na sfinansowanie zamówienia. </w:t>
      </w:r>
    </w:p>
    <w:p w:rsidR="00BC0A53" w:rsidRPr="0089684C" w:rsidRDefault="00BC0A53" w:rsidP="00D20887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lastRenderedPageBreak/>
        <w:t xml:space="preserve">Jednocześnie Zamawiający informuje, że umowa w sprawie zamówienia publicznego może zostać zawarta w terminie zgodnym z art. 94 ust. 2 pkt. 1a) ustawy Pzp, tj.  przed upływem </w:t>
      </w:r>
      <w:r w:rsidR="0089684C"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10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dni od dnia przesłania zawiadomienia o wyborze najkorzystniejszej oferty.</w:t>
      </w: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ab/>
      </w:r>
    </w:p>
    <w:p w:rsidR="00BC0A53" w:rsidRPr="0089684C" w:rsidRDefault="00BC0A53" w:rsidP="00BC0A53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89684C" w:rsidRDefault="00BC0A53" w:rsidP="00BC0A53">
      <w:pPr>
        <w:tabs>
          <w:tab w:val="left" w:pos="5310"/>
        </w:tabs>
        <w:spacing w:after="120" w:line="240" w:lineRule="auto"/>
        <w:ind w:left="4961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Calibri"/>
          <w:sz w:val="24"/>
          <w:szCs w:val="24"/>
          <w:lang w:eastAsia="pl-PL"/>
        </w:rPr>
        <w:t>Z poważaniem</w:t>
      </w:r>
    </w:p>
    <w:p w:rsidR="00BC0A53" w:rsidRPr="0089684C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Times New Roman"/>
          <w:sz w:val="24"/>
          <w:szCs w:val="24"/>
          <w:lang w:eastAsia="pl-PL"/>
        </w:rPr>
        <w:t>Wojciech Szajnar</w:t>
      </w:r>
    </w:p>
    <w:p w:rsidR="00BC0A53" w:rsidRPr="0089684C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 xml:space="preserve">Dokument podpisany kwalifikowanym </w:t>
      </w:r>
    </w:p>
    <w:p w:rsidR="00BC0A53" w:rsidRPr="0089684C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>podpisem elektronicznym</w:t>
      </w:r>
      <w:r w:rsidRPr="0089684C">
        <w:rPr>
          <w:rFonts w:ascii="Trebuchet MS" w:eastAsia="Times New Roman" w:hAnsi="Trebuchet MS" w:cs="Times New Roman"/>
          <w:color w:val="FF0000"/>
          <w:sz w:val="24"/>
          <w:szCs w:val="24"/>
          <w:vertAlign w:val="superscript"/>
          <w:lang w:eastAsia="pl-PL"/>
        </w:rPr>
        <w:footnoteReference w:id="1"/>
      </w:r>
    </w:p>
    <w:p w:rsidR="00BC0A53" w:rsidRPr="0089684C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Times New Roman"/>
          <w:sz w:val="24"/>
          <w:szCs w:val="24"/>
          <w:lang w:eastAsia="pl-PL"/>
        </w:rPr>
        <w:t>Dyrektor Centrum Projektów</w:t>
      </w:r>
    </w:p>
    <w:p w:rsidR="00BC0A53" w:rsidRPr="0089684C" w:rsidRDefault="00BC0A53" w:rsidP="00BC0A53">
      <w:pPr>
        <w:spacing w:after="0" w:line="240" w:lineRule="auto"/>
        <w:ind w:left="4248" w:firstLine="708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89684C">
        <w:rPr>
          <w:rFonts w:ascii="Trebuchet MS" w:eastAsia="Times New Roman" w:hAnsi="Trebuchet MS" w:cs="Times New Roman"/>
          <w:sz w:val="24"/>
          <w:szCs w:val="24"/>
          <w:lang w:eastAsia="pl-PL"/>
        </w:rPr>
        <w:t>Polska Cyfrowa</w:t>
      </w:r>
    </w:p>
    <w:sectPr w:rsidR="00BC0A53" w:rsidRPr="0089684C" w:rsidSect="000B4950">
      <w:footerReference w:type="default" r:id="rId6"/>
      <w:headerReference w:type="first" r:id="rId7"/>
      <w:footerReference w:type="first" r:id="rId8"/>
      <w:pgSz w:w="11906" w:h="16838"/>
      <w:pgMar w:top="1677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438" w:rsidRDefault="006D7438" w:rsidP="00BC0A53">
      <w:pPr>
        <w:spacing w:after="0" w:line="240" w:lineRule="auto"/>
      </w:pPr>
      <w:r>
        <w:separator/>
      </w:r>
    </w:p>
  </w:endnote>
  <w:endnote w:type="continuationSeparator" w:id="0">
    <w:p w:rsidR="006D7438" w:rsidRDefault="006D7438" w:rsidP="00BC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D20887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054828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0548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52E" w:rsidRPr="00E67BCE" w:rsidRDefault="0099052E" w:rsidP="0099052E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</w:t>
    </w:r>
    <w:r>
      <w:rPr>
        <w:sz w:val="20"/>
        <w:szCs w:val="20"/>
        <w:lang w:val="x-none"/>
      </w:rPr>
      <w:t>o Funduszu Rozwoju Regionalnego</w:t>
    </w:r>
    <w:r>
      <w:rPr>
        <w:sz w:val="20"/>
        <w:szCs w:val="20"/>
      </w:rPr>
      <w:t xml:space="preserve"> </w:t>
    </w:r>
    <w:r w:rsidRPr="00E67BCE">
      <w:rPr>
        <w:sz w:val="20"/>
        <w:szCs w:val="20"/>
        <w:lang w:val="x-none"/>
      </w:rPr>
      <w:t>w ramach Pomocy Technicznej Programu Operacyjnego Polska Cyfrowa 2014-2020</w:t>
    </w:r>
  </w:p>
  <w:p w:rsidR="00F25F4D" w:rsidRPr="0099052E" w:rsidRDefault="00054828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438" w:rsidRDefault="006D7438" w:rsidP="00BC0A53">
      <w:pPr>
        <w:spacing w:after="0" w:line="240" w:lineRule="auto"/>
      </w:pPr>
      <w:r>
        <w:separator/>
      </w:r>
    </w:p>
  </w:footnote>
  <w:footnote w:type="continuationSeparator" w:id="0">
    <w:p w:rsidR="006D7438" w:rsidRDefault="006D7438" w:rsidP="00BC0A53">
      <w:pPr>
        <w:spacing w:after="0" w:line="240" w:lineRule="auto"/>
      </w:pPr>
      <w:r>
        <w:continuationSeparator/>
      </w:r>
    </w:p>
  </w:footnote>
  <w:footnote w:id="1">
    <w:p w:rsidR="00BC0A53" w:rsidRDefault="00BC0A53" w:rsidP="00BC0A53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>), równoważnym pod względem skutków prawnych podpisowi własnoręcznemu. Niniejszy dokument został przekazany adresatowi za pośrednictwem: elektronicznej platformy usług administracji publicznej ePUAP lub elektronicznej skrzynki podawczej adresata, o której mowa w Ustawie z dnia 17 lutego 2005 r. o informatyzacji działalności podmiotów realizujących zadania publiczne (Dz.U. 2005 nr 64 poz. 565 z późn. zm)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20887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8B7AA9" wp14:editId="3CED8C46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252FE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53"/>
    <w:rsid w:val="00054828"/>
    <w:rsid w:val="000B4950"/>
    <w:rsid w:val="002B5F8B"/>
    <w:rsid w:val="003E0635"/>
    <w:rsid w:val="004B704D"/>
    <w:rsid w:val="006D7438"/>
    <w:rsid w:val="007B6B98"/>
    <w:rsid w:val="0089684C"/>
    <w:rsid w:val="00960C9F"/>
    <w:rsid w:val="0099052E"/>
    <w:rsid w:val="00996994"/>
    <w:rsid w:val="00BC0A53"/>
    <w:rsid w:val="00D20887"/>
    <w:rsid w:val="00E21183"/>
    <w:rsid w:val="00F3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19706-839C-4C60-8A6D-DA0CD187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A53"/>
  </w:style>
  <w:style w:type="paragraph" w:styleId="Stopka">
    <w:name w:val="footer"/>
    <w:basedOn w:val="Normalny"/>
    <w:link w:val="StopkaZnak"/>
    <w:uiPriority w:val="99"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A53"/>
  </w:style>
  <w:style w:type="paragraph" w:styleId="Zwykytekst">
    <w:name w:val="Plain Text"/>
    <w:basedOn w:val="Normalny"/>
    <w:link w:val="ZwykytekstZnak"/>
    <w:uiPriority w:val="99"/>
    <w:semiHidden/>
    <w:unhideWhenUsed/>
    <w:rsid w:val="00BC0A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A53"/>
    <w:rPr>
      <w:rFonts w:ascii="Consolas" w:hAnsi="Consolas"/>
      <w:sz w:val="21"/>
      <w:szCs w:val="21"/>
    </w:rPr>
  </w:style>
  <w:style w:type="character" w:styleId="Odwoanieprzypisudolnego">
    <w:name w:val="footnote reference"/>
    <w:rsid w:val="00BC0A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Karolewski</cp:lastModifiedBy>
  <cp:revision>2</cp:revision>
  <dcterms:created xsi:type="dcterms:W3CDTF">2018-09-25T09:50:00Z</dcterms:created>
  <dcterms:modified xsi:type="dcterms:W3CDTF">2018-09-25T09:50:00Z</dcterms:modified>
</cp:coreProperties>
</file>