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4" w:rsidRPr="003F0FB4" w:rsidRDefault="005F4D89">
      <w:pPr>
        <w:rPr>
          <w:i/>
        </w:rPr>
      </w:pPr>
      <w:r w:rsidRPr="005F4D89">
        <w:rPr>
          <w:i/>
        </w:rPr>
        <w:t>17.</w:t>
      </w:r>
      <w:r w:rsidR="003F0FB4" w:rsidRPr="005F4D89">
        <w:rPr>
          <w:i/>
        </w:rPr>
        <w:t>0</w:t>
      </w:r>
      <w:r w:rsidR="00E81F0A" w:rsidRPr="005F4D89">
        <w:rPr>
          <w:i/>
        </w:rPr>
        <w:t>3</w:t>
      </w:r>
      <w:r w:rsidR="003F0FB4" w:rsidRPr="005F4D89">
        <w:rPr>
          <w:i/>
        </w:rPr>
        <w:t>.</w:t>
      </w:r>
      <w:r w:rsidR="003F0FB4" w:rsidRPr="003F0FB4">
        <w:rPr>
          <w:i/>
        </w:rPr>
        <w:t>20</w:t>
      </w:r>
      <w:r w:rsidR="003F0FB4">
        <w:rPr>
          <w:i/>
        </w:rPr>
        <w:t>20</w:t>
      </w:r>
      <w:r w:rsidR="003F0FB4" w:rsidRPr="003F0FB4">
        <w:rPr>
          <w:i/>
        </w:rPr>
        <w:t>r.</w:t>
      </w:r>
    </w:p>
    <w:p w:rsidR="001A2735" w:rsidRDefault="003F0FB4" w:rsidP="003F0FB4">
      <w:pPr>
        <w:jc w:val="both"/>
        <w:rPr>
          <w:b/>
        </w:rPr>
      </w:pPr>
      <w:r w:rsidRPr="003F0FB4">
        <w:rPr>
          <w:b/>
        </w:rPr>
        <w:t>Informacja o zmianach w dokumentacji konkursowej do naboru nr POPC.02.04.00-IP.01-00-001/</w:t>
      </w:r>
      <w:r>
        <w:rPr>
          <w:b/>
        </w:rPr>
        <w:t xml:space="preserve">20 </w:t>
      </w:r>
      <w:r w:rsidRPr="003F0FB4">
        <w:rPr>
          <w:b/>
        </w:rPr>
        <w:t xml:space="preserve">w ramach  Działania  2.4„ Tworzenie usług i aplikacji wykorzystujących e-usługi publiczne i informacje sektora publicznego” Programu  Operacyjnego Polska Cyfrowa na lata 2014-2020, ogłoszonego w dniu </w:t>
      </w:r>
      <w:r>
        <w:rPr>
          <w:b/>
        </w:rPr>
        <w:t xml:space="preserve">19 grudnia 2019 r. </w:t>
      </w:r>
      <w:r w:rsidRPr="003F0FB4">
        <w:rPr>
          <w:b/>
        </w:rPr>
        <w:t xml:space="preserve"> </w:t>
      </w:r>
    </w:p>
    <w:p w:rsidR="00E81F0A" w:rsidRPr="003F0FB4" w:rsidRDefault="00E81F0A" w:rsidP="003F0FB4">
      <w:pPr>
        <w:jc w:val="both"/>
        <w:rPr>
          <w:b/>
        </w:rPr>
      </w:pPr>
    </w:p>
    <w:p w:rsidR="00E81F0A" w:rsidRPr="00E81F0A" w:rsidRDefault="00E81F0A" w:rsidP="00E81F0A">
      <w:pPr>
        <w:pStyle w:val="Nagwek1"/>
        <w:jc w:val="both"/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</w:pPr>
      <w:bookmarkStart w:id="0" w:name="_Toc27034038"/>
      <w:r w:rsidRPr="00E81F0A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 xml:space="preserve">Zmieniony został Regulamin konkursu </w:t>
      </w:r>
      <w:r w:rsidRPr="00E81F0A">
        <w:rPr>
          <w:rFonts w:asciiTheme="minorHAnsi" w:hAnsiTheme="minorHAnsi" w:cstheme="majorHAnsi"/>
          <w:bCs/>
          <w:i/>
          <w:iCs/>
          <w:color w:val="0D0D0D" w:themeColor="text1" w:themeTint="F2"/>
          <w:sz w:val="22"/>
          <w:szCs w:val="22"/>
        </w:rPr>
        <w:t>§ 6.</w:t>
      </w:r>
      <w:bookmarkStart w:id="1" w:name="_Toc27034039"/>
      <w:bookmarkEnd w:id="0"/>
      <w:r w:rsidRPr="00E81F0A">
        <w:rPr>
          <w:rFonts w:asciiTheme="minorHAnsi" w:hAnsiTheme="minorHAnsi" w:cstheme="majorHAnsi"/>
          <w:bCs/>
          <w:i/>
          <w:iCs/>
          <w:color w:val="0D0D0D" w:themeColor="text1" w:themeTint="F2"/>
          <w:sz w:val="22"/>
          <w:szCs w:val="22"/>
        </w:rPr>
        <w:t xml:space="preserve"> Ogólne zasady składania wniosków o dofinansowanie i sposób komunikacji z IOK</w:t>
      </w:r>
      <w:bookmarkEnd w:id="1"/>
      <w:r w:rsidRPr="00E81F0A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 xml:space="preserve"> </w:t>
      </w:r>
      <w:r w:rsidRPr="00E81F0A">
        <w:rPr>
          <w:rFonts w:asciiTheme="minorHAnsi" w:hAnsiTheme="minorHAnsi" w:cstheme="majorHAnsi"/>
          <w:bCs/>
          <w:color w:val="0D0D0D" w:themeColor="text1" w:themeTint="F2"/>
          <w:sz w:val="22"/>
          <w:szCs w:val="22"/>
        </w:rPr>
        <w:t>pkt. 2.</w:t>
      </w:r>
      <w:r w:rsidRPr="00E81F0A">
        <w:rPr>
          <w:rFonts w:asciiTheme="minorHAnsi" w:hAnsiTheme="minorHAnsi" w:cstheme="majorHAnsi"/>
          <w:b/>
          <w:color w:val="0D0D0D" w:themeColor="text1" w:themeTint="F2"/>
          <w:sz w:val="22"/>
          <w:szCs w:val="22"/>
        </w:rPr>
        <w:t xml:space="preserve"> </w:t>
      </w:r>
      <w:r w:rsidRPr="00E81F0A">
        <w:rPr>
          <w:rFonts w:asciiTheme="minorHAnsi" w:hAnsiTheme="minorHAnsi" w:cstheme="majorHAnsi"/>
          <w:color w:val="0D0D0D" w:themeColor="text1" w:themeTint="F2"/>
          <w:sz w:val="22"/>
          <w:szCs w:val="22"/>
        </w:rPr>
        <w:t xml:space="preserve">Wydłużony został termin naboru wniosków o dofinansowanie dla działania 2.4. </w:t>
      </w:r>
    </w:p>
    <w:p w:rsidR="00E81F0A" w:rsidRDefault="00E81F0A" w:rsidP="00E81F0A">
      <w:pPr>
        <w:jc w:val="both"/>
        <w:rPr>
          <w:rFonts w:cstheme="majorHAnsi"/>
          <w:color w:val="0D0D0D" w:themeColor="text1" w:themeTint="F2"/>
          <w:u w:val="single"/>
        </w:rPr>
      </w:pPr>
    </w:p>
    <w:p w:rsidR="00E46CEE" w:rsidRDefault="00E81F0A" w:rsidP="00E81F0A">
      <w:pPr>
        <w:jc w:val="both"/>
        <w:rPr>
          <w:rFonts w:cstheme="majorHAnsi"/>
          <w:color w:val="0D0D0D" w:themeColor="text1" w:themeTint="F2"/>
        </w:rPr>
      </w:pPr>
      <w:r w:rsidRPr="00E81F0A">
        <w:rPr>
          <w:rFonts w:cstheme="majorHAnsi"/>
          <w:b/>
          <w:bCs/>
          <w:color w:val="0D0D0D" w:themeColor="text1" w:themeTint="F2"/>
          <w:u w:val="single"/>
        </w:rPr>
        <w:t>Było:</w:t>
      </w:r>
      <w:r w:rsidRPr="00E81F0A">
        <w:rPr>
          <w:rFonts w:cstheme="majorHAnsi"/>
          <w:color w:val="0D0D0D" w:themeColor="text1" w:themeTint="F2"/>
        </w:rPr>
        <w:t xml:space="preserve"> 03 luty 2020 rok – </w:t>
      </w:r>
      <w:r w:rsidRPr="00E81F0A">
        <w:rPr>
          <w:rFonts w:cstheme="majorHAnsi"/>
          <w:b/>
          <w:bCs/>
          <w:color w:val="0D0D0D" w:themeColor="text1" w:themeTint="F2"/>
        </w:rPr>
        <w:t>31 marca</w:t>
      </w:r>
      <w:r w:rsidRPr="00E81F0A">
        <w:rPr>
          <w:rFonts w:cstheme="majorHAnsi"/>
          <w:color w:val="0D0D0D" w:themeColor="text1" w:themeTint="F2"/>
        </w:rPr>
        <w:t xml:space="preserve"> 2020 rok </w:t>
      </w:r>
      <w:r>
        <w:rPr>
          <w:rFonts w:cstheme="majorHAnsi"/>
          <w:color w:val="0D0D0D" w:themeColor="text1" w:themeTint="F2"/>
        </w:rPr>
        <w:tab/>
      </w:r>
      <w:r>
        <w:rPr>
          <w:rFonts w:cstheme="majorHAnsi"/>
          <w:color w:val="0D0D0D" w:themeColor="text1" w:themeTint="F2"/>
        </w:rPr>
        <w:tab/>
      </w:r>
      <w:r w:rsidRPr="00E81F0A">
        <w:rPr>
          <w:rFonts w:cstheme="majorHAnsi"/>
          <w:b/>
          <w:bCs/>
          <w:color w:val="0D0D0D" w:themeColor="text1" w:themeTint="F2"/>
          <w:u w:val="single"/>
        </w:rPr>
        <w:t>Jest:</w:t>
      </w:r>
      <w:r w:rsidRPr="00E81F0A">
        <w:rPr>
          <w:rFonts w:cstheme="majorHAnsi"/>
          <w:color w:val="0D0D0D" w:themeColor="text1" w:themeTint="F2"/>
        </w:rPr>
        <w:t xml:space="preserve"> 03 luty 2020 rok – </w:t>
      </w:r>
      <w:r w:rsidRPr="00E81F0A">
        <w:rPr>
          <w:rFonts w:cstheme="majorHAnsi"/>
          <w:b/>
          <w:bCs/>
          <w:color w:val="0D0D0D" w:themeColor="text1" w:themeTint="F2"/>
        </w:rPr>
        <w:t>30 kwietnia</w:t>
      </w:r>
      <w:r w:rsidRPr="00E81F0A">
        <w:rPr>
          <w:rFonts w:cstheme="majorHAnsi"/>
          <w:color w:val="0D0D0D" w:themeColor="text1" w:themeTint="F2"/>
        </w:rPr>
        <w:t xml:space="preserve"> 2020 rok</w:t>
      </w:r>
    </w:p>
    <w:p w:rsidR="00E81F0A" w:rsidRPr="00E81F0A" w:rsidRDefault="00E81F0A" w:rsidP="00E81F0A">
      <w:pPr>
        <w:jc w:val="both"/>
        <w:rPr>
          <w:rFonts w:cstheme="majorHAnsi"/>
          <w:color w:val="0D0D0D" w:themeColor="text1" w:themeTint="F2"/>
        </w:rPr>
      </w:pPr>
    </w:p>
    <w:p w:rsidR="00233A38" w:rsidRDefault="00CD7BAD" w:rsidP="003F0FB4">
      <w:r>
        <w:t>Pozostałe dokumenty nie uległy zmianie.</w:t>
      </w:r>
    </w:p>
    <w:p w:rsidR="003F0FB4" w:rsidRDefault="003F0FB4" w:rsidP="000569C4">
      <w:pPr>
        <w:jc w:val="both"/>
      </w:pPr>
      <w:r w:rsidRPr="003F0FB4">
        <w:t>Regulamin</w:t>
      </w:r>
      <w:r w:rsidR="00E81F0A">
        <w:t xml:space="preserve"> </w:t>
      </w:r>
      <w:r w:rsidRPr="003F0FB4">
        <w:t xml:space="preserve">naboru </w:t>
      </w:r>
      <w:r w:rsidR="000569C4">
        <w:t xml:space="preserve">i zaktualizowany wzór wniosku o dofinansowanie </w:t>
      </w:r>
      <w:r w:rsidRPr="003F0FB4">
        <w:t>opublikowano</w:t>
      </w:r>
      <w:r>
        <w:t xml:space="preserve"> </w:t>
      </w:r>
      <w:r w:rsidRPr="003F0FB4">
        <w:t xml:space="preserve">w ramach  dokumentacji  konkursowej  na  stronie  internetowej </w:t>
      </w:r>
      <w:hyperlink r:id="rId5" w:history="1">
        <w:r w:rsidRPr="00717774">
          <w:rPr>
            <w:rStyle w:val="Hipercze"/>
          </w:rPr>
          <w:t>www.cppc.gov.pl</w:t>
        </w:r>
      </w:hyperlink>
      <w:r w:rsidRPr="003F0FB4">
        <w:t>.</w:t>
      </w:r>
    </w:p>
    <w:p w:rsidR="00FF21D3" w:rsidRPr="003F0FB4" w:rsidRDefault="00A41D90" w:rsidP="003F0FB4">
      <w:pPr>
        <w:rPr>
          <w:b/>
        </w:rPr>
      </w:pPr>
      <w:r>
        <w:rPr>
          <w:b/>
        </w:rPr>
        <w:t xml:space="preserve">Zmiany obowiązują </w:t>
      </w:r>
      <w:bookmarkStart w:id="2" w:name="_GoBack"/>
      <w:bookmarkEnd w:id="2"/>
      <w:r w:rsidRPr="005F4D89">
        <w:rPr>
          <w:b/>
        </w:rPr>
        <w:t xml:space="preserve">od </w:t>
      </w:r>
      <w:r w:rsidR="005F4D89" w:rsidRPr="005F4D89">
        <w:rPr>
          <w:b/>
        </w:rPr>
        <w:t>17.</w:t>
      </w:r>
      <w:r w:rsidR="003F0FB4" w:rsidRPr="005F4D89">
        <w:rPr>
          <w:b/>
        </w:rPr>
        <w:t>0</w:t>
      </w:r>
      <w:r w:rsidR="00E81F0A" w:rsidRPr="005F4D89">
        <w:rPr>
          <w:b/>
        </w:rPr>
        <w:t>3</w:t>
      </w:r>
      <w:r w:rsidR="003F0FB4" w:rsidRPr="005F4D89">
        <w:rPr>
          <w:b/>
        </w:rPr>
        <w:t>.2020</w:t>
      </w:r>
      <w:r w:rsidR="003F0FB4" w:rsidRPr="003F0FB4">
        <w:rPr>
          <w:b/>
        </w:rPr>
        <w:t xml:space="preserve"> r.</w:t>
      </w:r>
    </w:p>
    <w:sectPr w:rsidR="00FF21D3" w:rsidRPr="003F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D33"/>
    <w:multiLevelType w:val="hybridMultilevel"/>
    <w:tmpl w:val="08E802B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F07CD5"/>
    <w:multiLevelType w:val="hybridMultilevel"/>
    <w:tmpl w:val="740C919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1A5378"/>
    <w:multiLevelType w:val="hybridMultilevel"/>
    <w:tmpl w:val="76589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4"/>
    <w:rsid w:val="000279C2"/>
    <w:rsid w:val="00047BCB"/>
    <w:rsid w:val="000569C4"/>
    <w:rsid w:val="001A2735"/>
    <w:rsid w:val="00207C08"/>
    <w:rsid w:val="00233A38"/>
    <w:rsid w:val="0027042D"/>
    <w:rsid w:val="003F0FB4"/>
    <w:rsid w:val="00403E99"/>
    <w:rsid w:val="005F4D89"/>
    <w:rsid w:val="00752BA2"/>
    <w:rsid w:val="0078267E"/>
    <w:rsid w:val="008D5316"/>
    <w:rsid w:val="00A41D90"/>
    <w:rsid w:val="00B0466B"/>
    <w:rsid w:val="00CD7BAD"/>
    <w:rsid w:val="00D15090"/>
    <w:rsid w:val="00D4592E"/>
    <w:rsid w:val="00D64E38"/>
    <w:rsid w:val="00DA04B0"/>
    <w:rsid w:val="00E46CEE"/>
    <w:rsid w:val="00E81F0A"/>
    <w:rsid w:val="00EA1E7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5E32"/>
  <w15:chartTrackingRefBased/>
  <w15:docId w15:val="{12F5E4FB-B8C6-48FA-80DB-1D67F1B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F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F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81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Bodych-Biernacka</dc:creator>
  <cp:keywords/>
  <dc:description/>
  <cp:lastModifiedBy>Patrycja Choderska</cp:lastModifiedBy>
  <cp:revision>5</cp:revision>
  <dcterms:created xsi:type="dcterms:W3CDTF">2020-03-16T09:25:00Z</dcterms:created>
  <dcterms:modified xsi:type="dcterms:W3CDTF">2020-03-17T15:32:00Z</dcterms:modified>
</cp:coreProperties>
</file>