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4" w:rsidRPr="006067F3" w:rsidRDefault="002A2806">
      <w:pPr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i/>
          <w:sz w:val="21"/>
          <w:szCs w:val="21"/>
        </w:rPr>
        <w:t>19</w:t>
      </w:r>
      <w:r w:rsidR="005F4D89" w:rsidRPr="006067F3">
        <w:rPr>
          <w:rFonts w:ascii="Trebuchet MS" w:hAnsi="Trebuchet MS"/>
          <w:i/>
          <w:sz w:val="21"/>
          <w:szCs w:val="21"/>
        </w:rPr>
        <w:t>.</w:t>
      </w:r>
      <w:r w:rsidR="003F0FB4" w:rsidRPr="006067F3">
        <w:rPr>
          <w:rFonts w:ascii="Trebuchet MS" w:hAnsi="Trebuchet MS"/>
          <w:i/>
          <w:sz w:val="21"/>
          <w:szCs w:val="21"/>
        </w:rPr>
        <w:t>0</w:t>
      </w:r>
      <w:r>
        <w:rPr>
          <w:rFonts w:ascii="Trebuchet MS" w:hAnsi="Trebuchet MS"/>
          <w:i/>
          <w:sz w:val="21"/>
          <w:szCs w:val="21"/>
        </w:rPr>
        <w:t>6</w:t>
      </w:r>
      <w:r w:rsidR="003F0FB4" w:rsidRPr="006067F3">
        <w:rPr>
          <w:rFonts w:ascii="Trebuchet MS" w:hAnsi="Trebuchet MS"/>
          <w:i/>
          <w:sz w:val="21"/>
          <w:szCs w:val="21"/>
        </w:rPr>
        <w:t>.2020</w:t>
      </w:r>
      <w:r w:rsidR="00EF7E6A" w:rsidRPr="006067F3">
        <w:rPr>
          <w:rFonts w:ascii="Trebuchet MS" w:hAnsi="Trebuchet MS"/>
          <w:i/>
          <w:sz w:val="21"/>
          <w:szCs w:val="21"/>
        </w:rPr>
        <w:t xml:space="preserve"> </w:t>
      </w:r>
      <w:r w:rsidR="003F0FB4" w:rsidRPr="006067F3">
        <w:rPr>
          <w:rFonts w:ascii="Trebuchet MS" w:hAnsi="Trebuchet MS"/>
          <w:i/>
          <w:sz w:val="21"/>
          <w:szCs w:val="21"/>
        </w:rPr>
        <w:t>r.</w:t>
      </w:r>
    </w:p>
    <w:p w:rsidR="001A2735" w:rsidRPr="006067F3" w:rsidRDefault="003F0FB4" w:rsidP="003F0FB4">
      <w:pPr>
        <w:jc w:val="both"/>
        <w:rPr>
          <w:rFonts w:ascii="Trebuchet MS" w:hAnsi="Trebuchet MS"/>
          <w:b/>
          <w:sz w:val="21"/>
          <w:szCs w:val="21"/>
        </w:rPr>
      </w:pPr>
      <w:r w:rsidRPr="006067F3">
        <w:rPr>
          <w:rFonts w:ascii="Trebuchet MS" w:hAnsi="Trebuchet MS"/>
          <w:b/>
          <w:sz w:val="21"/>
          <w:szCs w:val="21"/>
        </w:rPr>
        <w:t xml:space="preserve">Informacja o zmianach w dokumentacji konkursowej do naboru nr POPC.02.04.00-IP.01-00-001/20 w ramach  Działania  2.4„ Tworzenie usług i aplikacji wykorzystujących e-usługi publiczne i informacje sektora publicznego” Programu  Operacyjnego Polska Cyfrowa na lata 2014-2020, ogłoszonego w dniu 19 grudnia 2019 r.  </w:t>
      </w:r>
    </w:p>
    <w:p w:rsidR="00EF7E6A" w:rsidRPr="006067F3" w:rsidRDefault="00E81F0A" w:rsidP="00E81F0A">
      <w:pPr>
        <w:pStyle w:val="Nagwek1"/>
        <w:jc w:val="both"/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</w:pPr>
      <w:bookmarkStart w:id="0" w:name="_Toc27034038"/>
      <w:r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>Zmieniony został Regulamin konkursu</w:t>
      </w:r>
      <w:r w:rsidR="00401CF4"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 xml:space="preserve"> w zakresie</w:t>
      </w:r>
      <w:r w:rsidR="00EF7E6A"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>:</w:t>
      </w:r>
    </w:p>
    <w:p w:rsidR="007F32BF" w:rsidRDefault="007F32BF" w:rsidP="007F32BF">
      <w:pPr>
        <w:jc w:val="both"/>
      </w:pPr>
      <w:r>
        <w:t xml:space="preserve">Mając na uwadze potrzebę doprecyzowania zapisów dokumentacji konkursowej opublikowanej na stronie internetowej </w:t>
      </w:r>
      <w:hyperlink r:id="rId8" w:history="1">
        <w:r w:rsidRPr="0052500C">
          <w:rPr>
            <w:rStyle w:val="Hipercze"/>
          </w:rPr>
          <w:t>www.cppc.gov.pl</w:t>
        </w:r>
      </w:hyperlink>
      <w:r>
        <w:t xml:space="preserve"> dla ww. naboru, dokonano uszczegółowienia zapisów wzoru wniosku o dofinansowanie:</w:t>
      </w:r>
    </w:p>
    <w:p w:rsidR="007F32BF" w:rsidRDefault="007F32BF" w:rsidP="007F32BF">
      <w:pPr>
        <w:jc w:val="both"/>
      </w:pPr>
      <w:r>
        <w:t xml:space="preserve"> </w:t>
      </w:r>
      <w:r w:rsidRPr="007F32BF">
        <w:t>Zmiany polegają na:</w:t>
      </w:r>
    </w:p>
    <w:p w:rsidR="00494188" w:rsidRPr="00494188" w:rsidRDefault="00494188" w:rsidP="00022E74">
      <w:pPr>
        <w:pStyle w:val="Akapitzlist"/>
        <w:numPr>
          <w:ilvl w:val="0"/>
          <w:numId w:val="10"/>
        </w:numPr>
        <w:jc w:val="both"/>
        <w:rPr>
          <w:i/>
        </w:rPr>
      </w:pPr>
      <w:r>
        <w:t>Załączniki:</w:t>
      </w:r>
    </w:p>
    <w:p w:rsidR="00494188" w:rsidRDefault="00494188" w:rsidP="00494188">
      <w:pPr>
        <w:pStyle w:val="Akapitzlist"/>
        <w:jc w:val="both"/>
      </w:pPr>
      <w:r>
        <w:t xml:space="preserve">- pkt. 10 – dodano Instrukcję: </w:t>
      </w:r>
      <w:r>
        <w:t>Sprawozdania finansowe za ostatnie 3 lata sporządzone zgodnie z przepisami ustawy o rachunkowości Wnioskodawcy  i  Partnerów  (w sytuacji, gdy Wnioskodawca/ Partner prowadzi działalność krócej niż 3 lata, powinien załączyć sprawozdania za okres prowadzenia działalności; w sytuacji gdy Wnioskodawca/ Partner nie sprawozdał się do właściwego organu ze względu na krótki okres prowadzenia działalności, wówczas załącza Informację nt. braku załącznika z zaznaczeniem „nie dotyczy”). (nie dotyczy projektów złożonych w I rundzie)</w:t>
      </w:r>
    </w:p>
    <w:p w:rsidR="00494188" w:rsidRPr="00494188" w:rsidRDefault="00494188" w:rsidP="00494188">
      <w:pPr>
        <w:pStyle w:val="Akapitzlist"/>
        <w:jc w:val="both"/>
        <w:rPr>
          <w:i/>
          <w:u w:val="single"/>
        </w:rPr>
      </w:pPr>
      <w:bookmarkStart w:id="1" w:name="_GoBack"/>
      <w:r w:rsidRPr="00494188">
        <w:rPr>
          <w:i/>
          <w:u w:val="single"/>
        </w:rPr>
        <w:t>Instrukcja: Należy dołączyć dokumenty finansowe obrazujące trzy ostatnie lata obrachunkowe poprzedzające rok składania wniosku w formacie, w jakim zobowiązany jest je sporządzać Wnioskodawca: Bilansu oraz Rachunku zysków i strat (potwierdzone przez głównego księgowego lub biegłego rewidenta oraz opatrzone pieczęcią urzędu skarbowego lub z potwierdzeniem złożenia/nadania) zgodnie z przepisami o rachunkowości, w przypadku firm nie sporządzających sprawozdań finansowych, kopie odpowiednio PIT, w zależności od rodzaju opodatkowania, ze stemplem urzędu skarbowego lub potwierdzeniem złożenia/nadania.</w:t>
      </w:r>
    </w:p>
    <w:bookmarkEnd w:id="1"/>
    <w:p w:rsidR="00022E74" w:rsidRPr="00022E74" w:rsidRDefault="00022E74" w:rsidP="00022E74">
      <w:pPr>
        <w:pStyle w:val="Akapitzlist"/>
        <w:numPr>
          <w:ilvl w:val="0"/>
          <w:numId w:val="10"/>
        </w:numPr>
        <w:jc w:val="both"/>
        <w:rPr>
          <w:i/>
        </w:rPr>
      </w:pPr>
      <w:r>
        <w:t>Deklaracja Beneficjenta:</w:t>
      </w:r>
    </w:p>
    <w:p w:rsidR="002A2806" w:rsidRPr="00494188" w:rsidRDefault="00022E74" w:rsidP="002A2806">
      <w:pPr>
        <w:pStyle w:val="Akapitzlist"/>
        <w:jc w:val="both"/>
        <w:rPr>
          <w:i/>
          <w:u w:val="single"/>
        </w:rPr>
      </w:pPr>
      <w:r>
        <w:t xml:space="preserve">- </w:t>
      </w:r>
      <w:r w:rsidR="002A2806">
        <w:t>pkt 6. – doprecyzowanie zapisu na:</w:t>
      </w:r>
      <w:r w:rsidRPr="00183155">
        <w:rPr>
          <w:i/>
        </w:rPr>
        <w:t xml:space="preserve"> </w:t>
      </w:r>
      <w:r w:rsidR="002A2806" w:rsidRPr="00494188">
        <w:rPr>
          <w:i/>
          <w:u w:val="single"/>
        </w:rPr>
        <w:t>Oświadczam, że nie podlegam, a także że partnerzy nie podlegają wykluczeniu z ubiegania się o dofinansowanie na podstawie:</w:t>
      </w:r>
    </w:p>
    <w:p w:rsidR="002A2806" w:rsidRPr="002A2806" w:rsidRDefault="002A2806" w:rsidP="002A2806">
      <w:pPr>
        <w:pStyle w:val="Akapitzlist"/>
        <w:jc w:val="both"/>
        <w:rPr>
          <w:i/>
        </w:rPr>
      </w:pPr>
      <w:r>
        <w:rPr>
          <w:i/>
        </w:rPr>
        <w:t>-</w:t>
      </w:r>
      <w:r w:rsidRPr="002A2806">
        <w:rPr>
          <w:i/>
        </w:rPr>
        <w:tab/>
        <w:t>art. 207 ust. 4 ustawy z dnia 27 sierpnia 2009 r. o finansach publicznych (Dz. U. z 2017 r. poz. 2077 z późn. zm.);</w:t>
      </w:r>
    </w:p>
    <w:p w:rsidR="002A2806" w:rsidRPr="002A2806" w:rsidRDefault="002A2806" w:rsidP="002A2806">
      <w:pPr>
        <w:pStyle w:val="Akapitzlist"/>
        <w:jc w:val="both"/>
        <w:rPr>
          <w:i/>
        </w:rPr>
      </w:pPr>
      <w:r>
        <w:rPr>
          <w:i/>
        </w:rPr>
        <w:t>-</w:t>
      </w:r>
      <w:r w:rsidRPr="002A2806">
        <w:rPr>
          <w:i/>
        </w:rPr>
        <w:tab/>
        <w:t>art. 12 ust. 1 pkt 1 ustawy z dnia 15 czerwca 2012 r. o skutkach powierzania wykonywania pracy cudzoziemcom przebywającym wbrew przepisom na terytorium Rzeczypospolitej Polskiej (t. j. Dz. U. poz. 769);</w:t>
      </w:r>
    </w:p>
    <w:p w:rsidR="006067F3" w:rsidRPr="00022E74" w:rsidRDefault="002A2806" w:rsidP="002A2806">
      <w:pPr>
        <w:pStyle w:val="Akapitzlist"/>
        <w:jc w:val="both"/>
      </w:pPr>
      <w:r>
        <w:rPr>
          <w:i/>
        </w:rPr>
        <w:t>-</w:t>
      </w:r>
      <w:r w:rsidRPr="002A2806">
        <w:rPr>
          <w:i/>
        </w:rPr>
        <w:tab/>
        <w:t>art. 9 ust. 1 pkt 2a ustawy z dnia 28 października 2002 r. o odpowiedzialności podmiotów zbiorowych za czyny zabronione pod groźbą kary (t.j</w:t>
      </w:r>
      <w:r w:rsidR="008D45B1">
        <w:rPr>
          <w:i/>
        </w:rPr>
        <w:t>. Dz. U. z 2018 r. poz. 703 z pó</w:t>
      </w:r>
      <w:r w:rsidRPr="002A2806">
        <w:rPr>
          <w:i/>
        </w:rPr>
        <w:t>źn. zm).</w:t>
      </w:r>
    </w:p>
    <w:bookmarkEnd w:id="0"/>
    <w:p w:rsidR="00233A38" w:rsidRDefault="00CD7BAD" w:rsidP="003F0FB4">
      <w:r>
        <w:t>Pozostałe dokumenty nie uległy zmianie.</w:t>
      </w:r>
    </w:p>
    <w:p w:rsidR="003F0FB4" w:rsidRDefault="003F0FB4" w:rsidP="000569C4">
      <w:pPr>
        <w:jc w:val="both"/>
      </w:pPr>
      <w:r w:rsidRPr="003F0FB4">
        <w:t>Regulamin</w:t>
      </w:r>
      <w:r w:rsidR="00E81F0A">
        <w:t xml:space="preserve"> </w:t>
      </w:r>
      <w:r w:rsidRPr="003F0FB4">
        <w:t xml:space="preserve">naboru </w:t>
      </w:r>
      <w:r w:rsidR="000569C4">
        <w:t xml:space="preserve">i zaktualizowany wzór wniosku o dofinansowanie </w:t>
      </w:r>
      <w:r w:rsidRPr="003F0FB4">
        <w:t>opublikowano</w:t>
      </w:r>
      <w:r>
        <w:t xml:space="preserve"> </w:t>
      </w:r>
      <w:r w:rsidRPr="003F0FB4">
        <w:t xml:space="preserve">w ramach  dokumentacji  konkursowej  na  stronie  internetowej </w:t>
      </w:r>
      <w:hyperlink r:id="rId9" w:history="1">
        <w:r w:rsidRPr="00717774">
          <w:rPr>
            <w:rStyle w:val="Hipercze"/>
          </w:rPr>
          <w:t>www.cppc.gov.pl</w:t>
        </w:r>
      </w:hyperlink>
      <w:r w:rsidRPr="003F0FB4">
        <w:t>.</w:t>
      </w:r>
    </w:p>
    <w:p w:rsidR="00FF21D3" w:rsidRPr="003F0FB4" w:rsidRDefault="00A41D90" w:rsidP="003F0FB4">
      <w:pPr>
        <w:rPr>
          <w:b/>
        </w:rPr>
      </w:pPr>
      <w:r>
        <w:rPr>
          <w:b/>
        </w:rPr>
        <w:t xml:space="preserve">Zmiany obowiązują </w:t>
      </w:r>
      <w:r w:rsidRPr="005F4D89">
        <w:rPr>
          <w:b/>
        </w:rPr>
        <w:t xml:space="preserve">od </w:t>
      </w:r>
      <w:r w:rsidR="000B5526">
        <w:rPr>
          <w:b/>
        </w:rPr>
        <w:t>19.</w:t>
      </w:r>
      <w:r w:rsidR="003F0FB4" w:rsidRPr="005F4D89">
        <w:rPr>
          <w:b/>
        </w:rPr>
        <w:t>0</w:t>
      </w:r>
      <w:r w:rsidR="000B5526">
        <w:rPr>
          <w:b/>
        </w:rPr>
        <w:t>6</w:t>
      </w:r>
      <w:r w:rsidR="003F0FB4" w:rsidRPr="005F4D89">
        <w:rPr>
          <w:b/>
        </w:rPr>
        <w:t>.2020</w:t>
      </w:r>
      <w:r w:rsidR="003F0FB4" w:rsidRPr="003F0FB4">
        <w:rPr>
          <w:b/>
        </w:rPr>
        <w:t xml:space="preserve"> r.</w:t>
      </w:r>
    </w:p>
    <w:sectPr w:rsidR="00FF21D3" w:rsidRPr="003F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74" w:rsidRDefault="00022E74" w:rsidP="00022E74">
      <w:pPr>
        <w:spacing w:after="0" w:line="240" w:lineRule="auto"/>
      </w:pPr>
      <w:r>
        <w:separator/>
      </w:r>
    </w:p>
  </w:endnote>
  <w:endnote w:type="continuationSeparator" w:id="0">
    <w:p w:rsidR="00022E74" w:rsidRDefault="00022E74" w:rsidP="0002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74" w:rsidRDefault="00022E74" w:rsidP="00022E74">
      <w:pPr>
        <w:spacing w:after="0" w:line="240" w:lineRule="auto"/>
      </w:pPr>
      <w:r>
        <w:separator/>
      </w:r>
    </w:p>
  </w:footnote>
  <w:footnote w:type="continuationSeparator" w:id="0">
    <w:p w:rsidR="00022E74" w:rsidRDefault="00022E74" w:rsidP="0002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33"/>
    <w:multiLevelType w:val="hybridMultilevel"/>
    <w:tmpl w:val="08E802B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9308C"/>
    <w:multiLevelType w:val="hybridMultilevel"/>
    <w:tmpl w:val="83467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287CF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E5565"/>
    <w:multiLevelType w:val="hybridMultilevel"/>
    <w:tmpl w:val="A85EB7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5606E7"/>
    <w:multiLevelType w:val="hybridMultilevel"/>
    <w:tmpl w:val="F58ED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D2E31"/>
    <w:multiLevelType w:val="hybridMultilevel"/>
    <w:tmpl w:val="036A4C0C"/>
    <w:lvl w:ilvl="0" w:tplc="D8967E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C242C"/>
    <w:multiLevelType w:val="hybridMultilevel"/>
    <w:tmpl w:val="229A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D1576"/>
    <w:multiLevelType w:val="hybridMultilevel"/>
    <w:tmpl w:val="A79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7CD5"/>
    <w:multiLevelType w:val="hybridMultilevel"/>
    <w:tmpl w:val="740C919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A5378"/>
    <w:multiLevelType w:val="hybridMultilevel"/>
    <w:tmpl w:val="7658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033725"/>
    <w:multiLevelType w:val="hybridMultilevel"/>
    <w:tmpl w:val="918E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4"/>
    <w:rsid w:val="00022E74"/>
    <w:rsid w:val="00025452"/>
    <w:rsid w:val="000279C2"/>
    <w:rsid w:val="00047BCB"/>
    <w:rsid w:val="000569C4"/>
    <w:rsid w:val="000B5526"/>
    <w:rsid w:val="00104E14"/>
    <w:rsid w:val="001278A4"/>
    <w:rsid w:val="00161DEF"/>
    <w:rsid w:val="00183155"/>
    <w:rsid w:val="001A2735"/>
    <w:rsid w:val="001D5608"/>
    <w:rsid w:val="00203E3F"/>
    <w:rsid w:val="00206BB0"/>
    <w:rsid w:val="00207C08"/>
    <w:rsid w:val="00233A38"/>
    <w:rsid w:val="0027042D"/>
    <w:rsid w:val="002A2806"/>
    <w:rsid w:val="002E5D8D"/>
    <w:rsid w:val="002F1323"/>
    <w:rsid w:val="002F7AB0"/>
    <w:rsid w:val="003F0FB4"/>
    <w:rsid w:val="00401CF4"/>
    <w:rsid w:val="00403E99"/>
    <w:rsid w:val="00494188"/>
    <w:rsid w:val="005B7A60"/>
    <w:rsid w:val="005D28A2"/>
    <w:rsid w:val="005F4D89"/>
    <w:rsid w:val="006067F3"/>
    <w:rsid w:val="00710309"/>
    <w:rsid w:val="00752BA2"/>
    <w:rsid w:val="0078267E"/>
    <w:rsid w:val="007E1EB0"/>
    <w:rsid w:val="007F32BF"/>
    <w:rsid w:val="008D45B1"/>
    <w:rsid w:val="008D5316"/>
    <w:rsid w:val="00973929"/>
    <w:rsid w:val="00A41D90"/>
    <w:rsid w:val="00B0466B"/>
    <w:rsid w:val="00B76D43"/>
    <w:rsid w:val="00BD2703"/>
    <w:rsid w:val="00C82080"/>
    <w:rsid w:val="00CD7BAD"/>
    <w:rsid w:val="00D15090"/>
    <w:rsid w:val="00D44756"/>
    <w:rsid w:val="00D4592E"/>
    <w:rsid w:val="00D64E38"/>
    <w:rsid w:val="00DA04B0"/>
    <w:rsid w:val="00E32BD6"/>
    <w:rsid w:val="00E46CEE"/>
    <w:rsid w:val="00E81F0A"/>
    <w:rsid w:val="00EA1E73"/>
    <w:rsid w:val="00EF3513"/>
    <w:rsid w:val="00EF7E6A"/>
    <w:rsid w:val="00FC2B28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CA30"/>
  <w15:chartTrackingRefBased/>
  <w15:docId w15:val="{12F5E4FB-B8C6-48FA-80DB-1D67F1B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F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F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8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03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D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242A-673E-4D08-882F-36E2CFB8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Patrycja Choderska</cp:lastModifiedBy>
  <cp:revision>15</cp:revision>
  <dcterms:created xsi:type="dcterms:W3CDTF">2020-05-08T07:47:00Z</dcterms:created>
  <dcterms:modified xsi:type="dcterms:W3CDTF">2020-06-19T11:36:00Z</dcterms:modified>
</cp:coreProperties>
</file>