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53" w:rsidRPr="00C00320" w:rsidRDefault="0060729C" w:rsidP="00030B37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00320">
        <w:rPr>
          <w:rFonts w:asciiTheme="minorHAnsi" w:hAnsiTheme="minorHAnsi" w:cstheme="minorHAnsi"/>
          <w:i/>
          <w:iCs/>
          <w:sz w:val="22"/>
          <w:szCs w:val="22"/>
        </w:rPr>
        <w:t>26</w:t>
      </w:r>
      <w:r w:rsidR="00A93D53" w:rsidRPr="00C0032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00320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="00A93D53" w:rsidRPr="00C00320">
        <w:rPr>
          <w:rFonts w:asciiTheme="minorHAnsi" w:hAnsiTheme="minorHAnsi" w:cstheme="minorHAnsi"/>
          <w:i/>
          <w:iCs/>
          <w:sz w:val="22"/>
          <w:szCs w:val="22"/>
        </w:rPr>
        <w:t>.2020 r.</w:t>
      </w:r>
      <w:r w:rsidR="00A93D53" w:rsidRPr="00C003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D53" w:rsidRPr="00C00320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0320"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zmianach w dokumentacji konkursowej do naboru nr POPC.02.04.00-IP.01-00-001/20 w ramach Działania 2.4 „ Tworzenie usług </w:t>
      </w:r>
      <w:bookmarkStart w:id="0" w:name="_GoBack"/>
      <w:bookmarkEnd w:id="0"/>
      <w:r w:rsidRPr="00C00320">
        <w:rPr>
          <w:rFonts w:asciiTheme="minorHAnsi" w:hAnsiTheme="minorHAnsi" w:cstheme="minorHAnsi"/>
          <w:b/>
          <w:bCs/>
          <w:sz w:val="22"/>
          <w:szCs w:val="22"/>
        </w:rPr>
        <w:t xml:space="preserve">i aplikacji wykorzystujących e-usługi publiczne i informacje sektora publicznego” Programu Operacyjnego Polska Cyfrowa na lata 2014-2020, ogłoszonego w dniu 19 grudnia 2019 r. </w:t>
      </w:r>
    </w:p>
    <w:p w:rsidR="00A93D53" w:rsidRPr="00C00320" w:rsidRDefault="00A93D53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3D53" w:rsidRPr="00C00320" w:rsidRDefault="0060729C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0320">
        <w:rPr>
          <w:rFonts w:asciiTheme="minorHAnsi" w:hAnsiTheme="minorHAnsi" w:cstheme="minorHAnsi"/>
          <w:sz w:val="22"/>
          <w:szCs w:val="22"/>
        </w:rPr>
        <w:t xml:space="preserve">W związku z dynamiczną sytuacją epidemiczną i utrzymującym się rozprzestrzenianiem wirusa SARS-CoV-2 </w:t>
      </w:r>
      <w:r w:rsidR="00A93D53" w:rsidRPr="00C00320">
        <w:rPr>
          <w:rFonts w:asciiTheme="minorHAnsi" w:hAnsiTheme="minorHAnsi" w:cstheme="minorHAnsi"/>
          <w:sz w:val="22"/>
          <w:szCs w:val="22"/>
        </w:rPr>
        <w:t xml:space="preserve">dokonano aktualizacji poniższych dokumentów: </w:t>
      </w:r>
    </w:p>
    <w:p w:rsidR="00A93D53" w:rsidRPr="00C00320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7DB5" w:rsidRPr="00C00320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0320">
        <w:rPr>
          <w:rFonts w:asciiTheme="minorHAnsi" w:hAnsiTheme="minorHAnsi" w:cstheme="minorHAnsi"/>
          <w:sz w:val="22"/>
          <w:szCs w:val="22"/>
        </w:rPr>
        <w:t xml:space="preserve">Zmiany polegają na: </w:t>
      </w:r>
    </w:p>
    <w:p w:rsidR="00DD7DB5" w:rsidRPr="00C00320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729C" w:rsidRPr="00C00320" w:rsidRDefault="0060729C" w:rsidP="0060729C">
      <w:pPr>
        <w:spacing w:line="276" w:lineRule="auto"/>
        <w:rPr>
          <w:rFonts w:cstheme="minorHAnsi"/>
          <w:b/>
        </w:rPr>
      </w:pPr>
      <w:r w:rsidRPr="00C00320">
        <w:rPr>
          <w:rFonts w:cstheme="minorHAnsi"/>
          <w:b/>
        </w:rPr>
        <w:t>Regulamin naboru nr POPC.02.04.00-IP.01-00-001/20</w:t>
      </w:r>
    </w:p>
    <w:p w:rsidR="0060729C" w:rsidRPr="0060729C" w:rsidRDefault="0060729C" w:rsidP="0060729C">
      <w:pPr>
        <w:keepNext/>
        <w:keepLines/>
        <w:spacing w:before="240" w:after="0"/>
        <w:outlineLvl w:val="0"/>
        <w:rPr>
          <w:rFonts w:eastAsiaTheme="majorEastAsia" w:cstheme="minorHAnsi"/>
          <w:b/>
        </w:rPr>
      </w:pPr>
      <w:bookmarkStart w:id="1" w:name="_Toc27034050"/>
      <w:r w:rsidRPr="0060729C">
        <w:rPr>
          <w:rFonts w:eastAsiaTheme="majorEastAsia" w:cstheme="minorHAnsi"/>
          <w:b/>
        </w:rPr>
        <w:t>§ 13.</w:t>
      </w:r>
      <w:bookmarkStart w:id="2" w:name="_Toc27034051"/>
      <w:bookmarkEnd w:id="1"/>
      <w:r w:rsidRPr="0060729C">
        <w:rPr>
          <w:rFonts w:eastAsiaTheme="majorEastAsia" w:cstheme="minorHAnsi"/>
          <w:b/>
        </w:rPr>
        <w:t>Zakończenie oceny projektów i przyznanie dofinansowania</w:t>
      </w:r>
      <w:bookmarkEnd w:id="2"/>
    </w:p>
    <w:p w:rsidR="00651AAE" w:rsidRPr="00C00320" w:rsidRDefault="0060729C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00320">
        <w:rPr>
          <w:rFonts w:asciiTheme="minorHAnsi" w:hAnsiTheme="minorHAnsi" w:cstheme="minorHAnsi"/>
          <w:sz w:val="22"/>
          <w:szCs w:val="22"/>
          <w:u w:val="single"/>
        </w:rPr>
        <w:t>Było:</w:t>
      </w:r>
    </w:p>
    <w:p w:rsidR="0060729C" w:rsidRPr="00C00320" w:rsidRDefault="0060729C" w:rsidP="0060729C">
      <w:pPr>
        <w:spacing w:line="276" w:lineRule="auto"/>
        <w:jc w:val="both"/>
        <w:rPr>
          <w:rFonts w:cstheme="minorHAnsi"/>
        </w:rPr>
      </w:pPr>
      <w:r w:rsidRPr="00C00320">
        <w:rPr>
          <w:rFonts w:cstheme="minorHAnsi"/>
        </w:rPr>
        <w:t xml:space="preserve">Pkt. 14 </w:t>
      </w:r>
      <w:r w:rsidRPr="00C00320">
        <w:rPr>
          <w:rFonts w:cstheme="minorHAnsi"/>
        </w:rPr>
        <w:t xml:space="preserve">Umowa o dofinansowanie powinna zostać zawarta w ciągu </w:t>
      </w:r>
      <w:r w:rsidRPr="00C00320">
        <w:rPr>
          <w:rFonts w:cstheme="minorHAnsi"/>
          <w:b/>
          <w:u w:val="single"/>
        </w:rPr>
        <w:t>3</w:t>
      </w:r>
      <w:r w:rsidRPr="00C00320">
        <w:rPr>
          <w:rFonts w:cstheme="minorHAnsi"/>
          <w:b/>
          <w:u w:val="single"/>
        </w:rPr>
        <w:t>0 dni</w:t>
      </w:r>
      <w:r w:rsidRPr="00C00320">
        <w:rPr>
          <w:rFonts w:cstheme="minorHAnsi"/>
        </w:rPr>
        <w:t xml:space="preserve"> od momentu poinformowania Wnioskodawcy o przyznaniu dofinansowania na realizację projektu.  </w:t>
      </w:r>
    </w:p>
    <w:p w:rsidR="0060729C" w:rsidRPr="00C00320" w:rsidRDefault="0060729C" w:rsidP="0060729C">
      <w:pPr>
        <w:spacing w:line="276" w:lineRule="auto"/>
        <w:jc w:val="both"/>
        <w:rPr>
          <w:rFonts w:cstheme="minorHAnsi"/>
        </w:rPr>
      </w:pPr>
      <w:r w:rsidRPr="00C00320">
        <w:rPr>
          <w:rFonts w:cstheme="minorHAnsi"/>
        </w:rPr>
        <w:t xml:space="preserve">Pkt. 15 </w:t>
      </w:r>
      <w:r w:rsidRPr="00C00320">
        <w:rPr>
          <w:rFonts w:cstheme="minorHAnsi"/>
        </w:rPr>
        <w:t xml:space="preserve">W przypadku konieczności dokonania zmian, o których mowa w ust. 9 oraz w związku  z koniecznością wypełnienia rekomendacji IOK, o których mowa w § 12 ust. 2, Umowa o dofinansowanie powinna zostać podpisana w ciągu </w:t>
      </w:r>
      <w:r w:rsidRPr="00C00320">
        <w:rPr>
          <w:rFonts w:cstheme="minorHAnsi"/>
          <w:b/>
          <w:u w:val="single"/>
        </w:rPr>
        <w:t>45</w:t>
      </w:r>
      <w:r w:rsidRPr="00C00320">
        <w:rPr>
          <w:rFonts w:cstheme="minorHAnsi"/>
          <w:b/>
          <w:u w:val="single"/>
        </w:rPr>
        <w:t xml:space="preserve"> dni</w:t>
      </w:r>
      <w:r w:rsidRPr="00C00320">
        <w:rPr>
          <w:rFonts w:cstheme="minorHAnsi"/>
        </w:rPr>
        <w:t xml:space="preserve"> od dnia doręczenia Wnioskodawcy informacji o przyznaniu dofinansowania na realizację projektu.  </w:t>
      </w:r>
    </w:p>
    <w:p w:rsidR="0060729C" w:rsidRPr="00C00320" w:rsidRDefault="0060729C" w:rsidP="0060729C">
      <w:pPr>
        <w:spacing w:line="276" w:lineRule="auto"/>
        <w:jc w:val="both"/>
        <w:rPr>
          <w:rFonts w:cstheme="minorHAnsi"/>
          <w:u w:val="single"/>
        </w:rPr>
      </w:pPr>
      <w:r w:rsidRPr="00C00320">
        <w:rPr>
          <w:rFonts w:cstheme="minorHAnsi"/>
          <w:u w:val="single"/>
        </w:rPr>
        <w:t>Jest:</w:t>
      </w:r>
    </w:p>
    <w:p w:rsidR="0060729C" w:rsidRPr="00C00320" w:rsidRDefault="0060729C" w:rsidP="0060729C">
      <w:pPr>
        <w:spacing w:line="276" w:lineRule="auto"/>
        <w:jc w:val="both"/>
        <w:rPr>
          <w:rFonts w:cstheme="minorHAnsi"/>
        </w:rPr>
      </w:pPr>
      <w:r w:rsidRPr="00C00320">
        <w:rPr>
          <w:rFonts w:cstheme="minorHAnsi"/>
        </w:rPr>
        <w:t xml:space="preserve">Pkt. 14 Umowa o dofinansowanie powinna zostać zawarta w ciągu </w:t>
      </w:r>
      <w:r w:rsidRPr="00C00320">
        <w:rPr>
          <w:rFonts w:cstheme="minorHAnsi"/>
          <w:b/>
          <w:u w:val="single"/>
        </w:rPr>
        <w:t>45</w:t>
      </w:r>
      <w:r w:rsidRPr="00C00320">
        <w:rPr>
          <w:rFonts w:cstheme="minorHAnsi"/>
          <w:b/>
          <w:u w:val="single"/>
        </w:rPr>
        <w:t xml:space="preserve"> dni</w:t>
      </w:r>
      <w:r w:rsidRPr="00C00320">
        <w:rPr>
          <w:rFonts w:cstheme="minorHAnsi"/>
        </w:rPr>
        <w:t xml:space="preserve"> od momentu poinformowania Wnioskodawcy o przyznaniu dofinansowania na realizację projektu.  </w:t>
      </w:r>
    </w:p>
    <w:p w:rsidR="0060729C" w:rsidRPr="00C00320" w:rsidRDefault="0060729C" w:rsidP="0060729C">
      <w:pPr>
        <w:spacing w:line="276" w:lineRule="auto"/>
        <w:jc w:val="both"/>
        <w:rPr>
          <w:rFonts w:cstheme="minorHAnsi"/>
        </w:rPr>
      </w:pPr>
      <w:r w:rsidRPr="00C00320">
        <w:rPr>
          <w:rFonts w:cstheme="minorHAnsi"/>
        </w:rPr>
        <w:t xml:space="preserve">Pkt. 15 W przypadku konieczności dokonania zmian, o których mowa w ust. 9 oraz w związku  z koniecznością wypełnienia rekomendacji IOK, o których mowa w § 12 ust. 2, Umowa o dofinansowanie powinna zostać podpisana w ciągu </w:t>
      </w:r>
      <w:r w:rsidRPr="00C00320">
        <w:rPr>
          <w:rFonts w:cstheme="minorHAnsi"/>
          <w:b/>
          <w:u w:val="single"/>
        </w:rPr>
        <w:t>90 dni</w:t>
      </w:r>
      <w:r w:rsidRPr="00C00320">
        <w:rPr>
          <w:rFonts w:cstheme="minorHAnsi"/>
        </w:rPr>
        <w:t xml:space="preserve"> od dnia doręczenia Wnioskodawcy informacji o przyznaniu dofinansowania na realizację projektu.  </w:t>
      </w:r>
    </w:p>
    <w:p w:rsidR="0060729C" w:rsidRPr="00C00320" w:rsidRDefault="0060729C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1AAE" w:rsidRPr="00C00320" w:rsidRDefault="00651AAE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6DD0" w:rsidRPr="00C00320" w:rsidRDefault="009E6DD0" w:rsidP="009E6D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E6DD0" w:rsidRPr="00C00320" w:rsidRDefault="009E6DD0" w:rsidP="009E6D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320">
        <w:rPr>
          <w:rFonts w:cstheme="minorHAnsi"/>
          <w:color w:val="000000"/>
        </w:rPr>
        <w:t xml:space="preserve">Pozostałe dokumenty nie uległy zmianie. </w:t>
      </w:r>
    </w:p>
    <w:p w:rsidR="009E6DD0" w:rsidRPr="00C00320" w:rsidRDefault="009E6DD0" w:rsidP="009E6D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93D53" w:rsidRPr="00C00320" w:rsidRDefault="009E6DD0" w:rsidP="009E6DD0">
      <w:pPr>
        <w:spacing w:line="276" w:lineRule="auto"/>
        <w:rPr>
          <w:rFonts w:cstheme="minorHAnsi"/>
        </w:rPr>
      </w:pPr>
      <w:r w:rsidRPr="00C00320">
        <w:rPr>
          <w:rFonts w:cstheme="minorHAnsi"/>
          <w:b/>
          <w:bCs/>
          <w:color w:val="000000"/>
        </w:rPr>
        <w:t xml:space="preserve">Zmiany obowiązują od </w:t>
      </w:r>
      <w:r w:rsidR="0060729C" w:rsidRPr="00C00320">
        <w:rPr>
          <w:rFonts w:cstheme="minorHAnsi"/>
          <w:b/>
          <w:bCs/>
          <w:color w:val="000000"/>
        </w:rPr>
        <w:t>26</w:t>
      </w:r>
      <w:r w:rsidRPr="00C00320">
        <w:rPr>
          <w:rFonts w:cstheme="minorHAnsi"/>
          <w:b/>
          <w:bCs/>
          <w:color w:val="000000"/>
        </w:rPr>
        <w:t>.</w:t>
      </w:r>
      <w:r w:rsidR="0060729C" w:rsidRPr="00C00320">
        <w:rPr>
          <w:rFonts w:cstheme="minorHAnsi"/>
          <w:b/>
          <w:bCs/>
          <w:color w:val="000000"/>
        </w:rPr>
        <w:t>10</w:t>
      </w:r>
      <w:r w:rsidRPr="00C00320">
        <w:rPr>
          <w:rFonts w:cstheme="minorHAnsi"/>
          <w:b/>
          <w:bCs/>
          <w:color w:val="000000"/>
        </w:rPr>
        <w:t>.2020 r.</w:t>
      </w:r>
    </w:p>
    <w:sectPr w:rsidR="00A93D53" w:rsidRPr="00C0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C1" w:rsidRDefault="00C64DC1" w:rsidP="00A93D53">
      <w:pPr>
        <w:spacing w:after="0" w:line="240" w:lineRule="auto"/>
      </w:pPr>
      <w:r>
        <w:separator/>
      </w:r>
    </w:p>
  </w:endnote>
  <w:endnote w:type="continuationSeparator" w:id="0">
    <w:p w:rsidR="00C64DC1" w:rsidRDefault="00C64DC1" w:rsidP="00A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C1" w:rsidRDefault="00C64DC1" w:rsidP="00A93D53">
      <w:pPr>
        <w:spacing w:after="0" w:line="240" w:lineRule="auto"/>
      </w:pPr>
      <w:r>
        <w:separator/>
      </w:r>
    </w:p>
  </w:footnote>
  <w:footnote w:type="continuationSeparator" w:id="0">
    <w:p w:rsidR="00C64DC1" w:rsidRDefault="00C64DC1" w:rsidP="00A9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291"/>
    <w:multiLevelType w:val="hybridMultilevel"/>
    <w:tmpl w:val="7A86D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71D37"/>
    <w:multiLevelType w:val="hybridMultilevel"/>
    <w:tmpl w:val="08EC95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295"/>
        </w:tabs>
        <w:ind w:left="2295" w:hanging="675"/>
      </w:pPr>
      <w:rPr>
        <w:rFonts w:ascii="Arial Narrow" w:hAnsi="Arial Narrow" w:hint="default"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A51F60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03F39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F656E"/>
    <w:multiLevelType w:val="hybridMultilevel"/>
    <w:tmpl w:val="0E60C2F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31571CC"/>
    <w:multiLevelType w:val="hybridMultilevel"/>
    <w:tmpl w:val="A51CA2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906CA"/>
    <w:multiLevelType w:val="hybridMultilevel"/>
    <w:tmpl w:val="6B284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3"/>
    <w:rsid w:val="00030B37"/>
    <w:rsid w:val="00283AA4"/>
    <w:rsid w:val="00462E36"/>
    <w:rsid w:val="005822D8"/>
    <w:rsid w:val="00593917"/>
    <w:rsid w:val="005A1164"/>
    <w:rsid w:val="005C07D8"/>
    <w:rsid w:val="0060729C"/>
    <w:rsid w:val="00651AAE"/>
    <w:rsid w:val="00682B10"/>
    <w:rsid w:val="006933F1"/>
    <w:rsid w:val="006C50CB"/>
    <w:rsid w:val="008529B1"/>
    <w:rsid w:val="009C7BD9"/>
    <w:rsid w:val="009D4500"/>
    <w:rsid w:val="009E6DD0"/>
    <w:rsid w:val="009F18F7"/>
    <w:rsid w:val="00A8004E"/>
    <w:rsid w:val="00A93D53"/>
    <w:rsid w:val="00AC6F44"/>
    <w:rsid w:val="00AF6974"/>
    <w:rsid w:val="00C00320"/>
    <w:rsid w:val="00C64DC1"/>
    <w:rsid w:val="00DC7A06"/>
    <w:rsid w:val="00DD7DB5"/>
    <w:rsid w:val="00E76CD7"/>
    <w:rsid w:val="00EB4B0B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49A"/>
  <w15:chartTrackingRefBased/>
  <w15:docId w15:val="{D9D30228-03A6-436F-A9B6-B3B2AC9A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D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9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A93D5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A9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93D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Milena Bodych-Biernacka</cp:lastModifiedBy>
  <cp:revision>4</cp:revision>
  <dcterms:created xsi:type="dcterms:W3CDTF">2020-10-26T14:06:00Z</dcterms:created>
  <dcterms:modified xsi:type="dcterms:W3CDTF">2020-10-26T14:07:00Z</dcterms:modified>
</cp:coreProperties>
</file>